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E5" w:rsidRPr="008A4348" w:rsidRDefault="00D55EB5">
      <w:pPr>
        <w:rPr>
          <w:rFonts w:ascii="Times New Roman" w:hAnsi="Times New Roman" w:cs="Times New Roman"/>
          <w:sz w:val="24"/>
          <w:szCs w:val="24"/>
        </w:rPr>
      </w:pPr>
      <w:proofErr w:type="spellStart"/>
      <w:r w:rsidRPr="008A4348">
        <w:rPr>
          <w:rFonts w:ascii="Times New Roman" w:hAnsi="Times New Roman" w:cs="Times New Roman"/>
          <w:sz w:val="24"/>
          <w:szCs w:val="24"/>
        </w:rPr>
        <w:t>p</w:t>
      </w:r>
      <w:r w:rsidR="00022259" w:rsidRPr="008A4348">
        <w:rPr>
          <w:rFonts w:ascii="Times New Roman" w:hAnsi="Times New Roman" w:cs="Times New Roman"/>
          <w:sz w:val="24"/>
          <w:szCs w:val="24"/>
        </w:rPr>
        <w:t>er.gen.art</w:t>
      </w:r>
      <w:proofErr w:type="spellEnd"/>
    </w:p>
    <w:p w:rsidR="00022259" w:rsidRPr="008A4348" w:rsidRDefault="00022259">
      <w:pPr>
        <w:rPr>
          <w:rFonts w:ascii="Times New Roman" w:hAnsi="Times New Roman" w:cs="Times New Roman"/>
          <w:sz w:val="24"/>
          <w:szCs w:val="24"/>
        </w:rPr>
      </w:pPr>
      <w:r w:rsidRPr="008A4348">
        <w:rPr>
          <w:rFonts w:ascii="Times New Roman" w:hAnsi="Times New Roman" w:cs="Times New Roman"/>
          <w:sz w:val="24"/>
          <w:szCs w:val="24"/>
        </w:rPr>
        <w:t>Ernst Seibert</w:t>
      </w:r>
    </w:p>
    <w:p w:rsidR="00022259" w:rsidRDefault="00022259">
      <w:pPr>
        <w:rPr>
          <w:rFonts w:ascii="Times New Roman" w:hAnsi="Times New Roman" w:cs="Times New Roman"/>
          <w:sz w:val="24"/>
          <w:szCs w:val="24"/>
        </w:rPr>
      </w:pPr>
      <w:r w:rsidRPr="008A4348">
        <w:rPr>
          <w:rFonts w:ascii="Times New Roman" w:hAnsi="Times New Roman" w:cs="Times New Roman"/>
          <w:sz w:val="24"/>
          <w:szCs w:val="24"/>
        </w:rPr>
        <w:t>Die periphere Genese der österreichische  Kinder- und Jugendliteratur</w:t>
      </w:r>
    </w:p>
    <w:p w:rsidR="00CF112F" w:rsidRDefault="00CF112F">
      <w:pPr>
        <w:rPr>
          <w:rFonts w:ascii="Times New Roman" w:hAnsi="Times New Roman" w:cs="Times New Roman"/>
          <w:sz w:val="24"/>
          <w:szCs w:val="24"/>
        </w:rPr>
      </w:pPr>
    </w:p>
    <w:p w:rsidR="00EE2137" w:rsidRDefault="00EE2137" w:rsidP="001B6AF3">
      <w:pPr>
        <w:rPr>
          <w:rFonts w:ascii="Times New Roman" w:hAnsi="Times New Roman" w:cs="Times New Roman"/>
          <w:sz w:val="24"/>
          <w:szCs w:val="24"/>
        </w:rPr>
      </w:pPr>
      <w:r>
        <w:rPr>
          <w:rFonts w:ascii="Times New Roman" w:hAnsi="Times New Roman" w:cs="Times New Roman"/>
          <w:sz w:val="24"/>
          <w:szCs w:val="24"/>
        </w:rPr>
        <w:t>Vorbemerkungen zum Thema „Klassiker der KJL“</w:t>
      </w:r>
    </w:p>
    <w:p w:rsidR="001B6AF3" w:rsidRPr="008A4348" w:rsidRDefault="00022259" w:rsidP="001B6AF3">
      <w:pPr>
        <w:rPr>
          <w:rFonts w:ascii="Times New Roman" w:hAnsi="Times New Roman" w:cs="Times New Roman"/>
          <w:sz w:val="24"/>
          <w:szCs w:val="24"/>
        </w:rPr>
      </w:pPr>
      <w:r w:rsidRPr="008A4348">
        <w:rPr>
          <w:rFonts w:ascii="Times New Roman" w:hAnsi="Times New Roman" w:cs="Times New Roman"/>
          <w:sz w:val="24"/>
          <w:szCs w:val="24"/>
        </w:rPr>
        <w:t>Eine intensive und um Systematik und Wissenschaftlichkeit bemühte Diskussion zum literarischen Feld „Klassiker der Kinder- und Jugendliteratur“ ist erst erstaunlich spät</w:t>
      </w:r>
      <w:r w:rsidR="001B6AF3" w:rsidRPr="008A4348">
        <w:rPr>
          <w:rFonts w:ascii="Times New Roman" w:hAnsi="Times New Roman" w:cs="Times New Roman"/>
          <w:sz w:val="24"/>
          <w:szCs w:val="24"/>
        </w:rPr>
        <w:t>, Mitte der 1980er Jahre,</w:t>
      </w:r>
      <w:r w:rsidRPr="008A4348">
        <w:rPr>
          <w:rFonts w:ascii="Times New Roman" w:hAnsi="Times New Roman" w:cs="Times New Roman"/>
          <w:sz w:val="24"/>
          <w:szCs w:val="24"/>
        </w:rPr>
        <w:t xml:space="preserve"> in die Wege geleitet worden. Ausgangspunkt</w:t>
      </w:r>
      <w:r w:rsidR="00D55EB5" w:rsidRPr="008A4348">
        <w:rPr>
          <w:rFonts w:ascii="Times New Roman" w:hAnsi="Times New Roman" w:cs="Times New Roman"/>
          <w:sz w:val="24"/>
          <w:szCs w:val="24"/>
        </w:rPr>
        <w:t xml:space="preserve"> war eine Tagung des „Arbeitskreises für Jugendliteratur“ im Jahr 1984 (Informationen 1984), in denen erstmals theoretische Positionen zu dieser Frage formuliert wurden, die für die Bestimmung des Genres KJL von zentraler Bedeutung </w:t>
      </w:r>
      <w:r w:rsidR="00CA4E83">
        <w:rPr>
          <w:rFonts w:ascii="Times New Roman" w:hAnsi="Times New Roman" w:cs="Times New Roman"/>
          <w:sz w:val="24"/>
          <w:szCs w:val="24"/>
        </w:rPr>
        <w:t>sind</w:t>
      </w:r>
      <w:r w:rsidR="00D55EB5" w:rsidRPr="008A4348">
        <w:rPr>
          <w:rFonts w:ascii="Times New Roman" w:hAnsi="Times New Roman" w:cs="Times New Roman"/>
          <w:sz w:val="24"/>
          <w:szCs w:val="24"/>
        </w:rPr>
        <w:t xml:space="preserve">. </w:t>
      </w:r>
      <w:r w:rsidR="00161F42" w:rsidRPr="008A4348">
        <w:rPr>
          <w:rFonts w:ascii="Times New Roman" w:hAnsi="Times New Roman" w:cs="Times New Roman"/>
          <w:sz w:val="24"/>
          <w:szCs w:val="24"/>
        </w:rPr>
        <w:t xml:space="preserve">Im gleichen Jahr erschien das von Klaus Doderer hrsg. „Lexikon der Kinder- und Jugendliteratur“ (Doderer 1984), </w:t>
      </w:r>
      <w:r w:rsidR="00CA4E83">
        <w:rPr>
          <w:rFonts w:ascii="Times New Roman" w:hAnsi="Times New Roman" w:cs="Times New Roman"/>
          <w:sz w:val="24"/>
          <w:szCs w:val="24"/>
        </w:rPr>
        <w:t xml:space="preserve">worin </w:t>
      </w:r>
      <w:r w:rsidR="00161F42" w:rsidRPr="008A4348">
        <w:rPr>
          <w:rFonts w:ascii="Times New Roman" w:hAnsi="Times New Roman" w:cs="Times New Roman"/>
          <w:sz w:val="24"/>
          <w:szCs w:val="24"/>
        </w:rPr>
        <w:t xml:space="preserve">der </w:t>
      </w:r>
      <w:r w:rsidR="003B387F" w:rsidRPr="008A4348">
        <w:rPr>
          <w:rFonts w:ascii="Times New Roman" w:hAnsi="Times New Roman" w:cs="Times New Roman"/>
          <w:sz w:val="24"/>
          <w:szCs w:val="24"/>
        </w:rPr>
        <w:t xml:space="preserve">vom Herausgeber </w:t>
      </w:r>
      <w:r w:rsidR="00D6231A" w:rsidRPr="008A4348">
        <w:rPr>
          <w:rFonts w:ascii="Times New Roman" w:hAnsi="Times New Roman" w:cs="Times New Roman"/>
          <w:sz w:val="24"/>
          <w:szCs w:val="24"/>
        </w:rPr>
        <w:t xml:space="preserve">selbst </w:t>
      </w:r>
      <w:r w:rsidR="003B387F" w:rsidRPr="008A4348">
        <w:rPr>
          <w:rFonts w:ascii="Times New Roman" w:hAnsi="Times New Roman" w:cs="Times New Roman"/>
          <w:sz w:val="24"/>
          <w:szCs w:val="24"/>
        </w:rPr>
        <w:t xml:space="preserve">verfasste </w:t>
      </w:r>
      <w:r w:rsidR="00161F42" w:rsidRPr="008A4348">
        <w:rPr>
          <w:rFonts w:ascii="Times New Roman" w:hAnsi="Times New Roman" w:cs="Times New Roman"/>
          <w:sz w:val="24"/>
          <w:szCs w:val="24"/>
        </w:rPr>
        <w:t xml:space="preserve">Artikel „Klassiker“ </w:t>
      </w:r>
      <w:r w:rsidR="003B387F" w:rsidRPr="008A4348">
        <w:rPr>
          <w:rFonts w:ascii="Times New Roman" w:hAnsi="Times New Roman" w:cs="Times New Roman"/>
          <w:sz w:val="24"/>
          <w:szCs w:val="24"/>
        </w:rPr>
        <w:t xml:space="preserve">sehr klare Differenzierungen vorgibt. </w:t>
      </w:r>
      <w:r w:rsidR="00D6231A" w:rsidRPr="008A4348">
        <w:rPr>
          <w:rFonts w:ascii="Times New Roman" w:hAnsi="Times New Roman" w:cs="Times New Roman"/>
          <w:sz w:val="24"/>
          <w:szCs w:val="24"/>
        </w:rPr>
        <w:t xml:space="preserve">Doderer unterscheidet drei Ebenen der Kanonisierung und eröffnet damit einen </w:t>
      </w:r>
      <w:r w:rsidR="00D6231A" w:rsidRPr="00D62DBD">
        <w:rPr>
          <w:rFonts w:ascii="Times New Roman" w:hAnsi="Times New Roman" w:cs="Times New Roman"/>
          <w:sz w:val="24"/>
          <w:szCs w:val="24"/>
        </w:rPr>
        <w:t>Argumentationsra</w:t>
      </w:r>
      <w:r w:rsidR="00D62DBD">
        <w:rPr>
          <w:rFonts w:ascii="Times New Roman" w:hAnsi="Times New Roman" w:cs="Times New Roman"/>
          <w:sz w:val="24"/>
          <w:szCs w:val="24"/>
        </w:rPr>
        <w:t>hmen</w:t>
      </w:r>
      <w:r w:rsidR="00D6231A" w:rsidRPr="008A4348">
        <w:rPr>
          <w:rFonts w:ascii="Times New Roman" w:hAnsi="Times New Roman" w:cs="Times New Roman"/>
          <w:sz w:val="24"/>
          <w:szCs w:val="24"/>
        </w:rPr>
        <w:t xml:space="preserve">, </w:t>
      </w:r>
      <w:r w:rsidR="001B6AF3" w:rsidRPr="008A4348">
        <w:rPr>
          <w:rFonts w:ascii="Times New Roman" w:hAnsi="Times New Roman" w:cs="Times New Roman"/>
          <w:sz w:val="24"/>
          <w:szCs w:val="24"/>
        </w:rPr>
        <w:t xml:space="preserve">der in der nachfolgenden Diskussion bestimmend und dessen Komplexität nicht mehr zurück genommen werden sollte. In der ersten </w:t>
      </w:r>
      <w:r w:rsidR="001A5D4D">
        <w:rPr>
          <w:rFonts w:ascii="Times New Roman" w:hAnsi="Times New Roman" w:cs="Times New Roman"/>
          <w:sz w:val="24"/>
          <w:szCs w:val="24"/>
        </w:rPr>
        <w:t xml:space="preserve">Ebene </w:t>
      </w:r>
      <w:r w:rsidR="001B6AF3" w:rsidRPr="008A4348">
        <w:rPr>
          <w:rFonts w:ascii="Times New Roman" w:hAnsi="Times New Roman" w:cs="Times New Roman"/>
          <w:sz w:val="24"/>
          <w:szCs w:val="24"/>
        </w:rPr>
        <w:t>werden die jugendgemäßen Werke der als Klassiker</w:t>
      </w:r>
      <w:r w:rsidR="00FA0D6F" w:rsidRPr="008A4348">
        <w:rPr>
          <w:rFonts w:ascii="Times New Roman" w:hAnsi="Times New Roman" w:cs="Times New Roman"/>
          <w:sz w:val="24"/>
          <w:szCs w:val="24"/>
        </w:rPr>
        <w:fldChar w:fldCharType="begin"/>
      </w:r>
      <w:r w:rsidR="001B6AF3" w:rsidRPr="008A4348">
        <w:rPr>
          <w:rFonts w:ascii="Times New Roman" w:hAnsi="Times New Roman" w:cs="Times New Roman"/>
          <w:sz w:val="24"/>
          <w:szCs w:val="24"/>
        </w:rPr>
        <w:instrText xml:space="preserve"> XE "Begriffsregister:Klassiker:" </w:instrText>
      </w:r>
      <w:r w:rsidR="00FA0D6F" w:rsidRPr="008A4348">
        <w:rPr>
          <w:rFonts w:ascii="Times New Roman" w:hAnsi="Times New Roman" w:cs="Times New Roman"/>
          <w:sz w:val="24"/>
          <w:szCs w:val="24"/>
        </w:rPr>
        <w:fldChar w:fldCharType="end"/>
      </w:r>
      <w:r w:rsidR="001B6AF3" w:rsidRPr="008A4348">
        <w:rPr>
          <w:rFonts w:ascii="Times New Roman" w:hAnsi="Times New Roman" w:cs="Times New Roman"/>
          <w:sz w:val="24"/>
          <w:szCs w:val="24"/>
        </w:rPr>
        <w:t xml:space="preserve"> anerkannten Nationalschriftsteller zusammengefasst wie Ludwig Anzengruber,</w:t>
      </w:r>
      <w:r w:rsidR="001A5D4D">
        <w:rPr>
          <w:rStyle w:val="Funotenzeichen"/>
          <w:rFonts w:ascii="Times New Roman" w:hAnsi="Times New Roman" w:cs="Times New Roman"/>
          <w:sz w:val="24"/>
          <w:szCs w:val="24"/>
        </w:rPr>
        <w:footnoteReference w:id="1"/>
      </w:r>
      <w:r w:rsidR="001B6AF3" w:rsidRPr="008A4348">
        <w:rPr>
          <w:rFonts w:ascii="Times New Roman" w:hAnsi="Times New Roman" w:cs="Times New Roman"/>
          <w:sz w:val="24"/>
          <w:szCs w:val="24"/>
        </w:rPr>
        <w:t xml:space="preserve"> Wilhelm Busch oder Annette von Droste-Hülshoff</w:t>
      </w:r>
      <w:r w:rsidR="00FA0D6F" w:rsidRPr="008A4348">
        <w:rPr>
          <w:rFonts w:ascii="Times New Roman" w:hAnsi="Times New Roman" w:cs="Times New Roman"/>
          <w:sz w:val="24"/>
          <w:szCs w:val="24"/>
        </w:rPr>
        <w:fldChar w:fldCharType="begin"/>
      </w:r>
      <w:r w:rsidR="001B6AF3" w:rsidRPr="008A4348">
        <w:rPr>
          <w:rFonts w:ascii="Times New Roman" w:hAnsi="Times New Roman" w:cs="Times New Roman"/>
          <w:sz w:val="24"/>
          <w:szCs w:val="24"/>
        </w:rPr>
        <w:instrText xml:space="preserve"> XE "Personenregister:Droste-Hülshoff, Annette von:" </w:instrText>
      </w:r>
      <w:r w:rsidR="00FA0D6F" w:rsidRPr="008A4348">
        <w:rPr>
          <w:rFonts w:ascii="Times New Roman" w:hAnsi="Times New Roman" w:cs="Times New Roman"/>
          <w:sz w:val="24"/>
          <w:szCs w:val="24"/>
        </w:rPr>
        <w:fldChar w:fldCharType="end"/>
      </w:r>
      <w:r w:rsidR="001B6AF3" w:rsidRPr="008A4348">
        <w:rPr>
          <w:rFonts w:ascii="Times New Roman" w:hAnsi="Times New Roman" w:cs="Times New Roman"/>
          <w:sz w:val="24"/>
          <w:szCs w:val="24"/>
        </w:rPr>
        <w:t xml:space="preserve">; in der zweiten die Werke der Weltliteratur mit Betonung des internationalen Charakters, sowohl die </w:t>
      </w:r>
      <w:r w:rsidR="001A5D4D">
        <w:rPr>
          <w:rFonts w:ascii="Times New Roman" w:hAnsi="Times New Roman" w:cs="Times New Roman"/>
          <w:sz w:val="24"/>
          <w:szCs w:val="24"/>
        </w:rPr>
        <w:t>ursprünglich als</w:t>
      </w:r>
      <w:r w:rsidR="001B6AF3" w:rsidRPr="008A4348">
        <w:rPr>
          <w:rFonts w:ascii="Times New Roman" w:hAnsi="Times New Roman" w:cs="Times New Roman"/>
          <w:sz w:val="24"/>
          <w:szCs w:val="24"/>
        </w:rPr>
        <w:t xml:space="preserve"> Erwachsenenbücher </w:t>
      </w:r>
      <w:r w:rsidR="001A5D4D">
        <w:rPr>
          <w:rFonts w:ascii="Times New Roman" w:hAnsi="Times New Roman" w:cs="Times New Roman"/>
          <w:sz w:val="24"/>
          <w:szCs w:val="24"/>
        </w:rPr>
        <w:t xml:space="preserve">adressierten </w:t>
      </w:r>
      <w:r w:rsidR="001B6AF3" w:rsidRPr="008A4348">
        <w:rPr>
          <w:rFonts w:ascii="Times New Roman" w:hAnsi="Times New Roman" w:cs="Times New Roman"/>
          <w:sz w:val="24"/>
          <w:szCs w:val="24"/>
        </w:rPr>
        <w:t>wie Jonathan Swifts</w:t>
      </w:r>
      <w:r w:rsidR="00FA0D6F" w:rsidRPr="008A4348">
        <w:rPr>
          <w:rFonts w:ascii="Times New Roman" w:hAnsi="Times New Roman" w:cs="Times New Roman"/>
          <w:sz w:val="24"/>
          <w:szCs w:val="24"/>
        </w:rPr>
        <w:fldChar w:fldCharType="begin"/>
      </w:r>
      <w:r w:rsidR="001B6AF3" w:rsidRPr="008A4348">
        <w:rPr>
          <w:rFonts w:ascii="Times New Roman" w:hAnsi="Times New Roman" w:cs="Times New Roman"/>
          <w:sz w:val="24"/>
          <w:szCs w:val="24"/>
        </w:rPr>
        <w:instrText xml:space="preserve"> XE "Personenregister:Swift, Jonathan:" </w:instrText>
      </w:r>
      <w:r w:rsidR="00FA0D6F" w:rsidRPr="008A4348">
        <w:rPr>
          <w:rFonts w:ascii="Times New Roman" w:hAnsi="Times New Roman" w:cs="Times New Roman"/>
          <w:sz w:val="24"/>
          <w:szCs w:val="24"/>
        </w:rPr>
        <w:fldChar w:fldCharType="end"/>
      </w:r>
      <w:r w:rsidR="001B6AF3" w:rsidRPr="008A4348">
        <w:rPr>
          <w:rFonts w:ascii="Times New Roman" w:hAnsi="Times New Roman" w:cs="Times New Roman"/>
          <w:sz w:val="24"/>
          <w:szCs w:val="24"/>
        </w:rPr>
        <w:t xml:space="preserve"> </w:t>
      </w:r>
      <w:r w:rsidR="001B6AF3" w:rsidRPr="008A4348">
        <w:rPr>
          <w:rFonts w:ascii="Times New Roman" w:hAnsi="Times New Roman" w:cs="Times New Roman"/>
          <w:i/>
          <w:iCs/>
          <w:sz w:val="24"/>
          <w:szCs w:val="24"/>
        </w:rPr>
        <w:t>Gulliver</w:t>
      </w:r>
      <w:r w:rsidR="001B6AF3" w:rsidRPr="008A4348">
        <w:rPr>
          <w:rFonts w:ascii="Times New Roman" w:hAnsi="Times New Roman" w:cs="Times New Roman"/>
          <w:sz w:val="24"/>
          <w:szCs w:val="24"/>
        </w:rPr>
        <w:t xml:space="preserve"> und </w:t>
      </w:r>
      <w:r w:rsidR="001B6AF3" w:rsidRPr="008A4348">
        <w:rPr>
          <w:rFonts w:ascii="Times New Roman" w:hAnsi="Times New Roman" w:cs="Times New Roman"/>
          <w:i/>
          <w:iCs/>
          <w:sz w:val="24"/>
          <w:szCs w:val="24"/>
        </w:rPr>
        <w:t>Don Quijote</w:t>
      </w:r>
      <w:r w:rsidR="001B6AF3" w:rsidRPr="008A4348">
        <w:rPr>
          <w:rFonts w:ascii="Times New Roman" w:hAnsi="Times New Roman" w:cs="Times New Roman"/>
          <w:sz w:val="24"/>
          <w:szCs w:val="24"/>
        </w:rPr>
        <w:t xml:space="preserve"> </w:t>
      </w:r>
      <w:r w:rsidR="001A5D4D">
        <w:rPr>
          <w:rFonts w:ascii="Times New Roman" w:hAnsi="Times New Roman" w:cs="Times New Roman"/>
          <w:sz w:val="24"/>
          <w:szCs w:val="24"/>
        </w:rPr>
        <w:t>von</w:t>
      </w:r>
      <w:r w:rsidR="001B6AF3" w:rsidRPr="008A4348">
        <w:rPr>
          <w:rFonts w:ascii="Times New Roman" w:hAnsi="Times New Roman" w:cs="Times New Roman"/>
          <w:sz w:val="24"/>
          <w:szCs w:val="24"/>
        </w:rPr>
        <w:t xml:space="preserve"> Miguel de Cervantes wie auch Carlo </w:t>
      </w:r>
      <w:proofErr w:type="spellStart"/>
      <w:r w:rsidR="001B6AF3" w:rsidRPr="008A4348">
        <w:rPr>
          <w:rFonts w:ascii="Times New Roman" w:hAnsi="Times New Roman" w:cs="Times New Roman"/>
          <w:sz w:val="24"/>
          <w:szCs w:val="24"/>
        </w:rPr>
        <w:t>Collodis</w:t>
      </w:r>
      <w:proofErr w:type="spellEnd"/>
      <w:r w:rsidR="00FA0D6F" w:rsidRPr="008A4348">
        <w:rPr>
          <w:rFonts w:ascii="Times New Roman" w:hAnsi="Times New Roman" w:cs="Times New Roman"/>
          <w:sz w:val="24"/>
          <w:szCs w:val="24"/>
        </w:rPr>
        <w:fldChar w:fldCharType="begin"/>
      </w:r>
      <w:r w:rsidR="001B6AF3" w:rsidRPr="008A4348">
        <w:rPr>
          <w:rFonts w:ascii="Times New Roman" w:hAnsi="Times New Roman" w:cs="Times New Roman"/>
          <w:sz w:val="24"/>
          <w:szCs w:val="24"/>
        </w:rPr>
        <w:instrText xml:space="preserve"> XE "Personenregister:Collodi, Carlo:" </w:instrText>
      </w:r>
      <w:r w:rsidR="00FA0D6F" w:rsidRPr="008A4348">
        <w:rPr>
          <w:rFonts w:ascii="Times New Roman" w:hAnsi="Times New Roman" w:cs="Times New Roman"/>
          <w:sz w:val="24"/>
          <w:szCs w:val="24"/>
        </w:rPr>
        <w:fldChar w:fldCharType="end"/>
      </w:r>
      <w:r w:rsidR="001B6AF3" w:rsidRPr="008A4348">
        <w:rPr>
          <w:rFonts w:ascii="Times New Roman" w:hAnsi="Times New Roman" w:cs="Times New Roman"/>
          <w:sz w:val="24"/>
          <w:szCs w:val="24"/>
        </w:rPr>
        <w:t xml:space="preserve"> </w:t>
      </w:r>
      <w:proofErr w:type="spellStart"/>
      <w:r w:rsidR="001B6AF3" w:rsidRPr="008A4348">
        <w:rPr>
          <w:rFonts w:ascii="Times New Roman" w:hAnsi="Times New Roman" w:cs="Times New Roman"/>
          <w:i/>
          <w:iCs/>
          <w:sz w:val="24"/>
          <w:szCs w:val="24"/>
        </w:rPr>
        <w:t>Pinocchio</w:t>
      </w:r>
      <w:proofErr w:type="spellEnd"/>
      <w:r w:rsidR="001B6AF3" w:rsidRPr="008A4348">
        <w:rPr>
          <w:rFonts w:ascii="Times New Roman" w:hAnsi="Times New Roman" w:cs="Times New Roman"/>
          <w:sz w:val="24"/>
          <w:szCs w:val="24"/>
        </w:rPr>
        <w:t xml:space="preserve"> und in der dritten werden unter weiter gefassten Gesichtspunkten wie Sprache, Distribution, soziale Herkunft auch Werke oder eigentlich Figuren wie Winnetou oder Asterix ebenfalls zu den Klassikern gezählt. (ebd., Bd. 2, 217 ff.)</w:t>
      </w:r>
    </w:p>
    <w:p w:rsidR="001B6AF3" w:rsidRPr="008A4348" w:rsidRDefault="001B6AF3">
      <w:pPr>
        <w:rPr>
          <w:rFonts w:ascii="Times New Roman" w:hAnsi="Times New Roman" w:cs="Times New Roman"/>
          <w:sz w:val="24"/>
          <w:szCs w:val="24"/>
        </w:rPr>
      </w:pPr>
      <w:r w:rsidRPr="008A4348">
        <w:rPr>
          <w:rFonts w:ascii="Times New Roman" w:hAnsi="Times New Roman" w:cs="Times New Roman"/>
          <w:sz w:val="24"/>
          <w:szCs w:val="24"/>
        </w:rPr>
        <w:t xml:space="preserve">Aus diesem Argumentationsraum entwickelten sich in der Folge mehrere Neuansätze, aus denen nur einige wenige hervorgehoben seien: </w:t>
      </w:r>
    </w:p>
    <w:p w:rsidR="001B6AF3" w:rsidRPr="008A4348" w:rsidRDefault="001B6AF3" w:rsidP="001B6AF3">
      <w:pPr>
        <w:numPr>
          <w:ilvl w:val="0"/>
          <w:numId w:val="1"/>
        </w:numPr>
        <w:spacing w:after="0" w:line="240" w:lineRule="auto"/>
        <w:jc w:val="both"/>
        <w:rPr>
          <w:rFonts w:ascii="Times New Roman" w:hAnsi="Times New Roman" w:cs="Times New Roman"/>
          <w:sz w:val="24"/>
          <w:szCs w:val="24"/>
        </w:rPr>
      </w:pPr>
      <w:r w:rsidRPr="008A4348">
        <w:rPr>
          <w:rFonts w:ascii="Times New Roman" w:hAnsi="Times New Roman" w:cs="Times New Roman"/>
          <w:sz w:val="24"/>
          <w:szCs w:val="24"/>
        </w:rPr>
        <w:t>die weiteren einschlägigen Beiträge von Klaus Doderer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"Personenregister:Doderer, Klaus:"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"Die Suche nach den Klassikern oder der Zweifel an den ewigen Werten" sowie "Drei Entwürfe von Kindheit" (Doderer 1992, 133 ff. bzw. 88 ff.),</w:t>
      </w:r>
    </w:p>
    <w:p w:rsidR="001B6AF3" w:rsidRPr="008A4348" w:rsidRDefault="001B6AF3" w:rsidP="001B6AF3">
      <w:pPr>
        <w:numPr>
          <w:ilvl w:val="0"/>
          <w:numId w:val="1"/>
        </w:numPr>
        <w:spacing w:after="0" w:line="240" w:lineRule="auto"/>
        <w:jc w:val="both"/>
        <w:rPr>
          <w:rFonts w:ascii="Times New Roman" w:hAnsi="Times New Roman" w:cs="Times New Roman"/>
          <w:sz w:val="24"/>
          <w:szCs w:val="24"/>
        </w:rPr>
      </w:pPr>
      <w:r w:rsidRPr="008A4348">
        <w:rPr>
          <w:rFonts w:ascii="Times New Roman" w:hAnsi="Times New Roman" w:cs="Times New Roman"/>
          <w:sz w:val="24"/>
          <w:szCs w:val="24"/>
        </w:rPr>
        <w:t>der Sammelband "Klassiker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"Begriffsregister:Klassiker:"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der Kinder- und Jugendliteratur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"Begriffsregister:Jugendliteratur:"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(Hurrelmann</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"Personenregister:Hurrelmann, Bettina:"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1995),</w:t>
      </w:r>
    </w:p>
    <w:p w:rsidR="001B6AF3" w:rsidRPr="008A4348" w:rsidRDefault="001B6AF3" w:rsidP="001B6AF3">
      <w:pPr>
        <w:numPr>
          <w:ilvl w:val="0"/>
          <w:numId w:val="1"/>
        </w:numPr>
        <w:spacing w:after="0" w:line="240" w:lineRule="auto"/>
        <w:jc w:val="both"/>
        <w:rPr>
          <w:rFonts w:ascii="Times New Roman" w:hAnsi="Times New Roman" w:cs="Times New Roman"/>
          <w:sz w:val="24"/>
          <w:szCs w:val="24"/>
        </w:rPr>
      </w:pPr>
      <w:r w:rsidRPr="008A4348">
        <w:rPr>
          <w:rFonts w:ascii="Times New Roman" w:hAnsi="Times New Roman" w:cs="Times New Roman"/>
          <w:sz w:val="24"/>
          <w:szCs w:val="24"/>
        </w:rPr>
        <w:t>das Standardwerk „Klassiker der Kinder- und Jugendliteratur. Ein internationales Lexikon“ (Kümmerling-</w:t>
      </w:r>
      <w:proofErr w:type="spellStart"/>
      <w:r w:rsidRPr="008A4348">
        <w:rPr>
          <w:rFonts w:ascii="Times New Roman" w:hAnsi="Times New Roman" w:cs="Times New Roman"/>
          <w:sz w:val="24"/>
          <w:szCs w:val="24"/>
        </w:rPr>
        <w:t>Meibauer</w:t>
      </w:r>
      <w:proofErr w:type="spellEnd"/>
      <w:r w:rsidRPr="008A4348">
        <w:rPr>
          <w:rFonts w:ascii="Times New Roman" w:hAnsi="Times New Roman" w:cs="Times New Roman"/>
          <w:sz w:val="24"/>
          <w:szCs w:val="24"/>
        </w:rPr>
        <w:t xml:space="preserve"> 1999)</w:t>
      </w:r>
    </w:p>
    <w:p w:rsidR="001B6AF3" w:rsidRPr="008A4348" w:rsidRDefault="001B6AF3" w:rsidP="001B6AF3">
      <w:pPr>
        <w:numPr>
          <w:ilvl w:val="0"/>
          <w:numId w:val="1"/>
        </w:numPr>
        <w:spacing w:after="0" w:line="240" w:lineRule="auto"/>
        <w:jc w:val="both"/>
        <w:rPr>
          <w:rFonts w:ascii="Times New Roman" w:hAnsi="Times New Roman" w:cs="Times New Roman"/>
          <w:sz w:val="24"/>
          <w:szCs w:val="24"/>
        </w:rPr>
      </w:pPr>
      <w:r w:rsidRPr="008A4348">
        <w:rPr>
          <w:rFonts w:ascii="Times New Roman" w:hAnsi="Times New Roman" w:cs="Times New Roman"/>
          <w:sz w:val="24"/>
          <w:szCs w:val="24"/>
        </w:rPr>
        <w:t xml:space="preserve">sowie die einschlägigen Arbeiten von Emer O’Sullivan (2000), Heidi </w:t>
      </w:r>
      <w:proofErr w:type="spellStart"/>
      <w:r w:rsidRPr="008A4348">
        <w:rPr>
          <w:rFonts w:ascii="Times New Roman" w:hAnsi="Times New Roman" w:cs="Times New Roman"/>
          <w:sz w:val="24"/>
          <w:szCs w:val="24"/>
        </w:rPr>
        <w:t>Lexe</w:t>
      </w:r>
      <w:proofErr w:type="spellEnd"/>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"Personenregister:Lexe, Heidi:"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(2003) und nochmals Kümmerling-</w:t>
      </w:r>
      <w:proofErr w:type="spellStart"/>
      <w:r w:rsidRPr="008A4348">
        <w:rPr>
          <w:rFonts w:ascii="Times New Roman" w:hAnsi="Times New Roman" w:cs="Times New Roman"/>
          <w:sz w:val="24"/>
          <w:szCs w:val="24"/>
        </w:rPr>
        <w:t>Meibauer</w:t>
      </w:r>
      <w:proofErr w:type="spellEnd"/>
      <w:r w:rsidRPr="008A4348">
        <w:rPr>
          <w:rFonts w:ascii="Times New Roman" w:hAnsi="Times New Roman" w:cs="Times New Roman"/>
          <w:sz w:val="24"/>
          <w:szCs w:val="24"/>
        </w:rPr>
        <w:t xml:space="preserve"> (2003).</w:t>
      </w:r>
    </w:p>
    <w:p w:rsidR="001B6AF3" w:rsidRPr="008A4348" w:rsidRDefault="001B6AF3">
      <w:pPr>
        <w:rPr>
          <w:rFonts w:ascii="Times New Roman" w:hAnsi="Times New Roman" w:cs="Times New Roman"/>
          <w:sz w:val="24"/>
          <w:szCs w:val="24"/>
        </w:rPr>
      </w:pPr>
    </w:p>
    <w:p w:rsidR="008A4348" w:rsidRPr="008A4348" w:rsidRDefault="001B6AF3">
      <w:pPr>
        <w:rPr>
          <w:rFonts w:ascii="Times New Roman" w:hAnsi="Times New Roman" w:cs="Times New Roman"/>
          <w:sz w:val="24"/>
          <w:szCs w:val="24"/>
        </w:rPr>
      </w:pPr>
      <w:r w:rsidRPr="008A4348">
        <w:rPr>
          <w:rFonts w:ascii="Times New Roman" w:hAnsi="Times New Roman" w:cs="Times New Roman"/>
          <w:sz w:val="24"/>
          <w:szCs w:val="24"/>
        </w:rPr>
        <w:t>Ergänzend ist auf das Einführungswerk „Themen, Stoffe und Motive in der Literatur für Kinder und Jugendliche“ (Seibert 2008) zu verweisen</w:t>
      </w:r>
      <w:r w:rsidR="000714E7">
        <w:rPr>
          <w:rFonts w:ascii="Times New Roman" w:hAnsi="Times New Roman" w:cs="Times New Roman"/>
          <w:sz w:val="24"/>
          <w:szCs w:val="24"/>
        </w:rPr>
        <w:t xml:space="preserve">, </w:t>
      </w:r>
      <w:r w:rsidR="00CA4E83">
        <w:rPr>
          <w:rFonts w:ascii="Times New Roman" w:hAnsi="Times New Roman" w:cs="Times New Roman"/>
          <w:sz w:val="24"/>
          <w:szCs w:val="24"/>
        </w:rPr>
        <w:t>worin im Rahmen dieses Diskurses</w:t>
      </w:r>
      <w:r w:rsidR="000714E7">
        <w:rPr>
          <w:rFonts w:ascii="Times New Roman" w:hAnsi="Times New Roman" w:cs="Times New Roman"/>
          <w:sz w:val="24"/>
          <w:szCs w:val="24"/>
        </w:rPr>
        <w:t xml:space="preserve"> zwei Aspekte </w:t>
      </w:r>
      <w:r w:rsidR="00CA4E83">
        <w:rPr>
          <w:rFonts w:ascii="Times New Roman" w:hAnsi="Times New Roman" w:cs="Times New Roman"/>
          <w:sz w:val="24"/>
          <w:szCs w:val="24"/>
        </w:rPr>
        <w:t xml:space="preserve">fokussiert </w:t>
      </w:r>
      <w:r w:rsidR="000714E7">
        <w:rPr>
          <w:rFonts w:ascii="Times New Roman" w:hAnsi="Times New Roman" w:cs="Times New Roman"/>
          <w:sz w:val="24"/>
          <w:szCs w:val="24"/>
        </w:rPr>
        <w:t xml:space="preserve">werden; zum einen </w:t>
      </w:r>
      <w:r w:rsidR="000714E7" w:rsidRPr="008A4348">
        <w:rPr>
          <w:rFonts w:ascii="Times New Roman" w:hAnsi="Times New Roman" w:cs="Times New Roman"/>
          <w:sz w:val="24"/>
          <w:szCs w:val="24"/>
        </w:rPr>
        <w:t>wird</w:t>
      </w:r>
      <w:r w:rsidR="000714E7">
        <w:rPr>
          <w:rFonts w:ascii="Times New Roman" w:hAnsi="Times New Roman" w:cs="Times New Roman"/>
          <w:sz w:val="24"/>
          <w:szCs w:val="24"/>
        </w:rPr>
        <w:t xml:space="preserve"> ein erneuter, auf früheren Publikationen d. Verf. aufbauender </w:t>
      </w:r>
      <w:r w:rsidRPr="008A4348">
        <w:rPr>
          <w:rFonts w:ascii="Times New Roman" w:hAnsi="Times New Roman" w:cs="Times New Roman"/>
          <w:sz w:val="24"/>
          <w:szCs w:val="24"/>
        </w:rPr>
        <w:t xml:space="preserve">Klassiker-Kriterienkatalog vorgestellt und zum andern darauf verwiesen, </w:t>
      </w:r>
      <w:r w:rsidRPr="008A4348">
        <w:rPr>
          <w:rFonts w:ascii="Times New Roman" w:hAnsi="Times New Roman" w:cs="Times New Roman"/>
          <w:sz w:val="24"/>
          <w:szCs w:val="24"/>
        </w:rPr>
        <w:lastRenderedPageBreak/>
        <w:t xml:space="preserve">dass in der gesamten, der Materie entsprechend international orientierten Diskussion österreichische AutorInnenschaft im Konnex mit der </w:t>
      </w:r>
      <w:proofErr w:type="spellStart"/>
      <w:r w:rsidRPr="008A4348">
        <w:rPr>
          <w:rFonts w:ascii="Times New Roman" w:hAnsi="Times New Roman" w:cs="Times New Roman"/>
          <w:sz w:val="24"/>
          <w:szCs w:val="24"/>
        </w:rPr>
        <w:t>Kanonfrage</w:t>
      </w:r>
      <w:proofErr w:type="spellEnd"/>
      <w:r w:rsidRPr="008A4348">
        <w:rPr>
          <w:rFonts w:ascii="Times New Roman" w:hAnsi="Times New Roman" w:cs="Times New Roman"/>
          <w:sz w:val="24"/>
          <w:szCs w:val="24"/>
        </w:rPr>
        <w:t xml:space="preserve"> de facto </w:t>
      </w:r>
      <w:r w:rsidR="000714E7">
        <w:rPr>
          <w:rFonts w:ascii="Times New Roman" w:hAnsi="Times New Roman" w:cs="Times New Roman"/>
          <w:sz w:val="24"/>
          <w:szCs w:val="24"/>
        </w:rPr>
        <w:t>kaum</w:t>
      </w:r>
      <w:r w:rsidRPr="008A4348">
        <w:rPr>
          <w:rFonts w:ascii="Times New Roman" w:hAnsi="Times New Roman" w:cs="Times New Roman"/>
          <w:sz w:val="24"/>
          <w:szCs w:val="24"/>
        </w:rPr>
        <w:t xml:space="preserve"> aufscheint. </w:t>
      </w:r>
      <w:r w:rsidR="008A4348" w:rsidRPr="008A4348">
        <w:rPr>
          <w:rFonts w:ascii="Times New Roman" w:hAnsi="Times New Roman" w:cs="Times New Roman"/>
          <w:sz w:val="24"/>
          <w:szCs w:val="24"/>
        </w:rPr>
        <w:t xml:space="preserve">Unter dem ersten Aspekt werden 13 Kriterien unterschieden und </w:t>
      </w:r>
      <w:proofErr w:type="spellStart"/>
      <w:r w:rsidR="008A4348" w:rsidRPr="008A4348">
        <w:rPr>
          <w:rFonts w:ascii="Times New Roman" w:hAnsi="Times New Roman" w:cs="Times New Roman"/>
          <w:sz w:val="24"/>
          <w:szCs w:val="24"/>
        </w:rPr>
        <w:t>im</w:t>
      </w:r>
      <w:proofErr w:type="spellEnd"/>
      <w:r w:rsidR="008A4348" w:rsidRPr="008A4348">
        <w:rPr>
          <w:rFonts w:ascii="Times New Roman" w:hAnsi="Times New Roman" w:cs="Times New Roman"/>
          <w:sz w:val="24"/>
          <w:szCs w:val="24"/>
        </w:rPr>
        <w:t xml:space="preserve"> </w:t>
      </w:r>
      <w:proofErr w:type="gramStart"/>
      <w:r w:rsidR="008A4348" w:rsidRPr="008A4348">
        <w:rPr>
          <w:rFonts w:ascii="Times New Roman" w:hAnsi="Times New Roman" w:cs="Times New Roman"/>
          <w:sz w:val="24"/>
          <w:szCs w:val="24"/>
        </w:rPr>
        <w:t>folgend</w:t>
      </w:r>
      <w:proofErr w:type="gramEnd"/>
      <w:r w:rsidR="000714E7">
        <w:rPr>
          <w:rFonts w:ascii="Times New Roman" w:hAnsi="Times New Roman" w:cs="Times New Roman"/>
          <w:sz w:val="24"/>
          <w:szCs w:val="24"/>
        </w:rPr>
        <w:t xml:space="preserve"> wiedergegeben</w:t>
      </w:r>
      <w:r w:rsidR="008A4348" w:rsidRPr="008A4348">
        <w:rPr>
          <w:rFonts w:ascii="Times New Roman" w:hAnsi="Times New Roman" w:cs="Times New Roman"/>
          <w:sz w:val="24"/>
          <w:szCs w:val="24"/>
        </w:rPr>
        <w:t>en Schema in vier Ebenen zusammen gefasst: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1966"/>
        <w:gridCol w:w="820"/>
        <w:gridCol w:w="5859"/>
      </w:tblGrid>
      <w:tr w:rsidR="008A4348" w:rsidRPr="008A4348" w:rsidTr="003361A8">
        <w:tc>
          <w:tcPr>
            <w:tcW w:w="1966"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Metaebene</w:t>
            </w:r>
          </w:p>
        </w:tc>
        <w:tc>
          <w:tcPr>
            <w:tcW w:w="820" w:type="dxa"/>
          </w:tcPr>
          <w:p w:rsidR="008A4348" w:rsidRPr="008A4348" w:rsidRDefault="008A4348" w:rsidP="003361A8">
            <w:pPr>
              <w:rPr>
                <w:rFonts w:ascii="Times New Roman" w:hAnsi="Times New Roman" w:cs="Times New Roman"/>
                <w:sz w:val="24"/>
                <w:szCs w:val="24"/>
              </w:rPr>
            </w:pPr>
          </w:p>
        </w:tc>
        <w:tc>
          <w:tcPr>
            <w:tcW w:w="5859"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Zeitlosigkeit</w:t>
            </w:r>
          </w:p>
        </w:tc>
      </w:tr>
      <w:tr w:rsidR="008A4348" w:rsidRPr="008A4348" w:rsidTr="003361A8">
        <w:tc>
          <w:tcPr>
            <w:tcW w:w="1966"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Autorebene</w:t>
            </w:r>
          </w:p>
        </w:tc>
        <w:tc>
          <w:tcPr>
            <w:tcW w:w="820" w:type="dxa"/>
          </w:tcPr>
          <w:p w:rsidR="008A4348" w:rsidRPr="008A4348" w:rsidRDefault="008A4348" w:rsidP="003361A8">
            <w:pPr>
              <w:rPr>
                <w:rFonts w:ascii="Times New Roman" w:hAnsi="Times New Roman" w:cs="Times New Roman"/>
                <w:sz w:val="24"/>
                <w:szCs w:val="24"/>
              </w:rPr>
            </w:pPr>
          </w:p>
        </w:tc>
        <w:tc>
          <w:tcPr>
            <w:tcW w:w="5859"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Intentionalität, Singularität</w:t>
            </w:r>
          </w:p>
        </w:tc>
      </w:tr>
      <w:tr w:rsidR="008A4348" w:rsidRPr="008A4348" w:rsidTr="003361A8">
        <w:trPr>
          <w:cantSplit/>
        </w:trPr>
        <w:tc>
          <w:tcPr>
            <w:tcW w:w="1966" w:type="dxa"/>
            <w:vMerge w:val="restart"/>
          </w:tcPr>
          <w:p w:rsidR="008A4348" w:rsidRPr="008A4348" w:rsidRDefault="008A4348" w:rsidP="003361A8">
            <w:pPr>
              <w:rPr>
                <w:rFonts w:ascii="Times New Roman" w:hAnsi="Times New Roman" w:cs="Times New Roman"/>
                <w:sz w:val="24"/>
                <w:szCs w:val="24"/>
              </w:rPr>
            </w:pPr>
          </w:p>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Werkebene</w:t>
            </w:r>
          </w:p>
        </w:tc>
        <w:tc>
          <w:tcPr>
            <w:tcW w:w="820"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Form</w:t>
            </w:r>
          </w:p>
        </w:tc>
        <w:tc>
          <w:tcPr>
            <w:tcW w:w="5859" w:type="dxa"/>
          </w:tcPr>
          <w:p w:rsidR="008A4348" w:rsidRPr="008A4348" w:rsidRDefault="008A4348" w:rsidP="003361A8">
            <w:pPr>
              <w:rPr>
                <w:rFonts w:ascii="Times New Roman" w:hAnsi="Times New Roman" w:cs="Times New Roman"/>
                <w:sz w:val="24"/>
                <w:szCs w:val="24"/>
              </w:rPr>
            </w:pPr>
            <w:proofErr w:type="spellStart"/>
            <w:r w:rsidRPr="008A4348">
              <w:rPr>
                <w:rFonts w:ascii="Times New Roman" w:hAnsi="Times New Roman" w:cs="Times New Roman"/>
                <w:sz w:val="24"/>
                <w:szCs w:val="24"/>
              </w:rPr>
              <w:t>Aventuire</w:t>
            </w:r>
            <w:proofErr w:type="spellEnd"/>
            <w:r w:rsidRPr="008A4348">
              <w:rPr>
                <w:rFonts w:ascii="Times New Roman" w:hAnsi="Times New Roman" w:cs="Times New Roman"/>
                <w:sz w:val="24"/>
                <w:szCs w:val="24"/>
              </w:rPr>
              <w:t>, Irrationalität, Reiseliteratur</w:t>
            </w:r>
          </w:p>
        </w:tc>
      </w:tr>
      <w:tr w:rsidR="008A4348" w:rsidRPr="008A4348" w:rsidTr="003361A8">
        <w:trPr>
          <w:cantSplit/>
        </w:trPr>
        <w:tc>
          <w:tcPr>
            <w:tcW w:w="1966" w:type="dxa"/>
            <w:vMerge/>
          </w:tcPr>
          <w:p w:rsidR="008A4348" w:rsidRPr="008A4348" w:rsidRDefault="008A4348" w:rsidP="003361A8">
            <w:pPr>
              <w:rPr>
                <w:rFonts w:ascii="Times New Roman" w:hAnsi="Times New Roman" w:cs="Times New Roman"/>
                <w:sz w:val="24"/>
                <w:szCs w:val="24"/>
              </w:rPr>
            </w:pPr>
          </w:p>
        </w:tc>
        <w:tc>
          <w:tcPr>
            <w:tcW w:w="820"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Inhalt</w:t>
            </w:r>
          </w:p>
        </w:tc>
        <w:tc>
          <w:tcPr>
            <w:tcW w:w="5859"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Elternferne, Fremdes Kind, Inselmotiv, Lebensbedrohung, Rebellenmotiv</w:t>
            </w:r>
          </w:p>
        </w:tc>
      </w:tr>
      <w:tr w:rsidR="008A4348" w:rsidRPr="008A4348" w:rsidTr="003361A8">
        <w:tc>
          <w:tcPr>
            <w:tcW w:w="1966"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Rezeptionsebene</w:t>
            </w:r>
          </w:p>
        </w:tc>
        <w:tc>
          <w:tcPr>
            <w:tcW w:w="820" w:type="dxa"/>
          </w:tcPr>
          <w:p w:rsidR="008A4348" w:rsidRPr="008A4348" w:rsidRDefault="008A4348" w:rsidP="003361A8">
            <w:pPr>
              <w:rPr>
                <w:rFonts w:ascii="Times New Roman" w:hAnsi="Times New Roman" w:cs="Times New Roman"/>
                <w:sz w:val="24"/>
                <w:szCs w:val="24"/>
              </w:rPr>
            </w:pPr>
          </w:p>
        </w:tc>
        <w:tc>
          <w:tcPr>
            <w:tcW w:w="5859" w:type="dxa"/>
          </w:tcPr>
          <w:p w:rsidR="008A4348" w:rsidRPr="008A4348" w:rsidRDefault="008A4348" w:rsidP="003361A8">
            <w:pPr>
              <w:rPr>
                <w:rFonts w:ascii="Times New Roman" w:hAnsi="Times New Roman" w:cs="Times New Roman"/>
                <w:sz w:val="24"/>
                <w:szCs w:val="24"/>
              </w:rPr>
            </w:pPr>
            <w:r w:rsidRPr="008A4348">
              <w:rPr>
                <w:rFonts w:ascii="Times New Roman" w:hAnsi="Times New Roman" w:cs="Times New Roman"/>
                <w:sz w:val="24"/>
                <w:szCs w:val="24"/>
              </w:rPr>
              <w:t>Internationalität, Programmatik der Titelfigur</w:t>
            </w:r>
          </w:p>
        </w:tc>
      </w:tr>
    </w:tbl>
    <w:p w:rsidR="008A4348" w:rsidRPr="008A4348" w:rsidRDefault="008A4348" w:rsidP="008A4348">
      <w:pPr>
        <w:rPr>
          <w:rFonts w:ascii="Times New Roman" w:hAnsi="Times New Roman" w:cs="Times New Roman"/>
          <w:sz w:val="24"/>
          <w:szCs w:val="24"/>
        </w:rPr>
      </w:pPr>
    </w:p>
    <w:p w:rsidR="001B6AF3" w:rsidRDefault="001B6AF3">
      <w:pPr>
        <w:rPr>
          <w:rFonts w:ascii="Times New Roman" w:hAnsi="Times New Roman" w:cs="Times New Roman"/>
          <w:sz w:val="24"/>
          <w:szCs w:val="24"/>
        </w:rPr>
      </w:pPr>
      <w:r w:rsidRPr="008A4348">
        <w:rPr>
          <w:rFonts w:ascii="Times New Roman" w:hAnsi="Times New Roman" w:cs="Times New Roman"/>
          <w:sz w:val="24"/>
          <w:szCs w:val="24"/>
        </w:rPr>
        <w:t>Der zweite Aspekt</w:t>
      </w:r>
      <w:r w:rsidR="008A4348" w:rsidRPr="008A4348">
        <w:rPr>
          <w:rFonts w:ascii="Times New Roman" w:hAnsi="Times New Roman" w:cs="Times New Roman"/>
          <w:sz w:val="24"/>
          <w:szCs w:val="24"/>
        </w:rPr>
        <w:t>, die österreichische AutorInnenschaft,</w:t>
      </w:r>
      <w:r w:rsidRPr="008A4348">
        <w:rPr>
          <w:rFonts w:ascii="Times New Roman" w:hAnsi="Times New Roman" w:cs="Times New Roman"/>
          <w:sz w:val="24"/>
          <w:szCs w:val="24"/>
        </w:rPr>
        <w:t xml:space="preserve"> ist weitgehend Desiderat, und fast noch erstaunlicher, als das späte Einsetzen der Klassiker-Diskussion an sich ist das bislang noch gar nicht erfolgte Aufgreifen der Diskussion in Österreich mit Bezug auf die österreichische Kinder- und Jugendliteratur. </w:t>
      </w:r>
      <w:r w:rsidR="001A5D4D">
        <w:rPr>
          <w:rFonts w:ascii="Times New Roman" w:hAnsi="Times New Roman" w:cs="Times New Roman"/>
          <w:sz w:val="24"/>
          <w:szCs w:val="24"/>
        </w:rPr>
        <w:t>I</w:t>
      </w:r>
      <w:r w:rsidR="00CA4E83">
        <w:rPr>
          <w:rFonts w:ascii="Times New Roman" w:hAnsi="Times New Roman" w:cs="Times New Roman"/>
          <w:sz w:val="24"/>
          <w:szCs w:val="24"/>
        </w:rPr>
        <w:t>m genannten Lexikon von Kümmerling-</w:t>
      </w:r>
      <w:proofErr w:type="spellStart"/>
      <w:r w:rsidR="00CA4E83">
        <w:rPr>
          <w:rFonts w:ascii="Times New Roman" w:hAnsi="Times New Roman" w:cs="Times New Roman"/>
          <w:sz w:val="24"/>
          <w:szCs w:val="24"/>
        </w:rPr>
        <w:t>Meibauer</w:t>
      </w:r>
      <w:proofErr w:type="spellEnd"/>
      <w:r w:rsidR="00CA4E83">
        <w:rPr>
          <w:rFonts w:ascii="Times New Roman" w:hAnsi="Times New Roman" w:cs="Times New Roman"/>
          <w:sz w:val="24"/>
          <w:szCs w:val="24"/>
        </w:rPr>
        <w:t xml:space="preserve"> werden unter den über 500 Werken </w:t>
      </w:r>
      <w:r w:rsidR="00D70573">
        <w:rPr>
          <w:rFonts w:ascii="Times New Roman" w:hAnsi="Times New Roman" w:cs="Times New Roman"/>
          <w:sz w:val="24"/>
          <w:szCs w:val="24"/>
        </w:rPr>
        <w:t xml:space="preserve">neben 29 Klassikern aus Deutschland </w:t>
      </w:r>
      <w:r w:rsidR="001A5D4D">
        <w:rPr>
          <w:rFonts w:ascii="Times New Roman" w:hAnsi="Times New Roman" w:cs="Times New Roman"/>
          <w:sz w:val="24"/>
          <w:szCs w:val="24"/>
        </w:rPr>
        <w:t xml:space="preserve">allein </w:t>
      </w:r>
      <w:r w:rsidR="00D70573">
        <w:rPr>
          <w:rFonts w:ascii="Times New Roman" w:hAnsi="Times New Roman" w:cs="Times New Roman"/>
          <w:sz w:val="24"/>
          <w:szCs w:val="24"/>
        </w:rPr>
        <w:t xml:space="preserve">zwei österreichische Werke genannt, Felix </w:t>
      </w:r>
      <w:proofErr w:type="spellStart"/>
      <w:r w:rsidR="00D70573">
        <w:rPr>
          <w:rFonts w:ascii="Times New Roman" w:hAnsi="Times New Roman" w:cs="Times New Roman"/>
          <w:sz w:val="24"/>
          <w:szCs w:val="24"/>
        </w:rPr>
        <w:t>Saltens</w:t>
      </w:r>
      <w:proofErr w:type="spellEnd"/>
      <w:r w:rsidR="00D70573">
        <w:rPr>
          <w:rFonts w:ascii="Times New Roman" w:hAnsi="Times New Roman" w:cs="Times New Roman"/>
          <w:sz w:val="24"/>
          <w:szCs w:val="24"/>
        </w:rPr>
        <w:t xml:space="preserve"> </w:t>
      </w:r>
      <w:r w:rsidR="00D70573" w:rsidRPr="00D70573">
        <w:rPr>
          <w:rFonts w:ascii="Times New Roman" w:hAnsi="Times New Roman" w:cs="Times New Roman"/>
          <w:i/>
          <w:sz w:val="24"/>
          <w:szCs w:val="24"/>
        </w:rPr>
        <w:t>Bambi</w:t>
      </w:r>
      <w:r w:rsidR="00D70573">
        <w:rPr>
          <w:rFonts w:ascii="Times New Roman" w:hAnsi="Times New Roman" w:cs="Times New Roman"/>
          <w:sz w:val="24"/>
          <w:szCs w:val="24"/>
        </w:rPr>
        <w:t xml:space="preserve"> und Christine </w:t>
      </w:r>
      <w:proofErr w:type="spellStart"/>
      <w:r w:rsidR="00D70573">
        <w:rPr>
          <w:rFonts w:ascii="Times New Roman" w:hAnsi="Times New Roman" w:cs="Times New Roman"/>
          <w:sz w:val="24"/>
          <w:szCs w:val="24"/>
        </w:rPr>
        <w:t>Nöstlingers</w:t>
      </w:r>
      <w:proofErr w:type="spellEnd"/>
      <w:r w:rsidR="00D70573">
        <w:rPr>
          <w:rFonts w:ascii="Times New Roman" w:hAnsi="Times New Roman" w:cs="Times New Roman"/>
          <w:sz w:val="24"/>
          <w:szCs w:val="24"/>
        </w:rPr>
        <w:t xml:space="preserve"> </w:t>
      </w:r>
      <w:r w:rsidR="00D70573" w:rsidRPr="00D70573">
        <w:rPr>
          <w:rFonts w:ascii="Times New Roman" w:hAnsi="Times New Roman" w:cs="Times New Roman"/>
          <w:i/>
          <w:sz w:val="24"/>
          <w:szCs w:val="24"/>
        </w:rPr>
        <w:t>Wi</w:t>
      </w:r>
      <w:r w:rsidR="00D70573">
        <w:rPr>
          <w:rFonts w:ascii="Times New Roman" w:hAnsi="Times New Roman" w:cs="Times New Roman"/>
          <w:i/>
          <w:sz w:val="24"/>
          <w:szCs w:val="24"/>
        </w:rPr>
        <w:t xml:space="preserve">r </w:t>
      </w:r>
      <w:r w:rsidR="00D70573" w:rsidRPr="00D70573">
        <w:rPr>
          <w:rFonts w:ascii="Times New Roman" w:hAnsi="Times New Roman" w:cs="Times New Roman"/>
          <w:i/>
          <w:sz w:val="24"/>
          <w:szCs w:val="24"/>
        </w:rPr>
        <w:t>pfeifen auf den Gurkenkönig</w:t>
      </w:r>
      <w:r w:rsidR="00D70573">
        <w:rPr>
          <w:rFonts w:ascii="Times New Roman" w:hAnsi="Times New Roman" w:cs="Times New Roman"/>
          <w:sz w:val="24"/>
          <w:szCs w:val="24"/>
        </w:rPr>
        <w:t xml:space="preserve">. Dies </w:t>
      </w:r>
      <w:r w:rsidR="001A5D4D">
        <w:rPr>
          <w:rFonts w:ascii="Times New Roman" w:hAnsi="Times New Roman" w:cs="Times New Roman"/>
          <w:sz w:val="24"/>
          <w:szCs w:val="24"/>
        </w:rPr>
        <w:t>ist</w:t>
      </w:r>
      <w:r w:rsidR="00D70573">
        <w:rPr>
          <w:rFonts w:ascii="Times New Roman" w:hAnsi="Times New Roman" w:cs="Times New Roman"/>
          <w:sz w:val="24"/>
          <w:szCs w:val="24"/>
        </w:rPr>
        <w:t xml:space="preserve"> hier nicht deshalb erwähnt, um die Auswahl-Kriterien des verdienstvollen </w:t>
      </w:r>
      <w:r w:rsidR="007414F9">
        <w:rPr>
          <w:rFonts w:ascii="Times New Roman" w:hAnsi="Times New Roman" w:cs="Times New Roman"/>
          <w:sz w:val="24"/>
          <w:szCs w:val="24"/>
        </w:rPr>
        <w:t>Lexikons</w:t>
      </w:r>
      <w:r w:rsidR="00D70573">
        <w:rPr>
          <w:rFonts w:ascii="Times New Roman" w:hAnsi="Times New Roman" w:cs="Times New Roman"/>
          <w:sz w:val="24"/>
          <w:szCs w:val="24"/>
        </w:rPr>
        <w:t xml:space="preserve"> der deutschen Forscherin in Frage zu stellen, sondern weil sich darin die weitreichende Unsicherheit in der Einschätzung der literarhistorischen Situation in Österreich widerspiegelt, die vielmehr</w:t>
      </w:r>
      <w:r w:rsidR="007414F9">
        <w:rPr>
          <w:rFonts w:ascii="Times New Roman" w:hAnsi="Times New Roman" w:cs="Times New Roman"/>
          <w:sz w:val="24"/>
          <w:szCs w:val="24"/>
        </w:rPr>
        <w:t xml:space="preserve"> der </w:t>
      </w:r>
      <w:r w:rsidR="001A5D4D">
        <w:rPr>
          <w:rFonts w:ascii="Times New Roman" w:hAnsi="Times New Roman" w:cs="Times New Roman"/>
          <w:sz w:val="24"/>
          <w:szCs w:val="24"/>
        </w:rPr>
        <w:t>mangelnden heimischen</w:t>
      </w:r>
      <w:r w:rsidR="007414F9">
        <w:rPr>
          <w:rFonts w:ascii="Times New Roman" w:hAnsi="Times New Roman" w:cs="Times New Roman"/>
          <w:sz w:val="24"/>
          <w:szCs w:val="24"/>
        </w:rPr>
        <w:t xml:space="preserve"> Theoriebildung selbst anzulasten ist. Immerhin wird durch die Nennung </w:t>
      </w:r>
      <w:proofErr w:type="spellStart"/>
      <w:r w:rsidR="007414F9">
        <w:rPr>
          <w:rFonts w:ascii="Times New Roman" w:hAnsi="Times New Roman" w:cs="Times New Roman"/>
          <w:sz w:val="24"/>
          <w:szCs w:val="24"/>
        </w:rPr>
        <w:t>Saltens</w:t>
      </w:r>
      <w:proofErr w:type="spellEnd"/>
      <w:r w:rsidR="007414F9">
        <w:rPr>
          <w:rFonts w:ascii="Times New Roman" w:hAnsi="Times New Roman" w:cs="Times New Roman"/>
          <w:sz w:val="24"/>
          <w:szCs w:val="24"/>
        </w:rPr>
        <w:t xml:space="preserve"> durch Kümmerling-</w:t>
      </w:r>
      <w:proofErr w:type="spellStart"/>
      <w:r w:rsidR="007414F9">
        <w:rPr>
          <w:rFonts w:ascii="Times New Roman" w:hAnsi="Times New Roman" w:cs="Times New Roman"/>
          <w:sz w:val="24"/>
          <w:szCs w:val="24"/>
        </w:rPr>
        <w:t>Meibauer</w:t>
      </w:r>
      <w:proofErr w:type="spellEnd"/>
      <w:r w:rsidR="007414F9">
        <w:rPr>
          <w:rFonts w:ascii="Times New Roman" w:hAnsi="Times New Roman" w:cs="Times New Roman"/>
          <w:sz w:val="24"/>
          <w:szCs w:val="24"/>
        </w:rPr>
        <w:t xml:space="preserve"> die nämliche </w:t>
      </w:r>
      <w:r w:rsidR="00A917ED">
        <w:rPr>
          <w:rFonts w:ascii="Times New Roman" w:hAnsi="Times New Roman" w:cs="Times New Roman"/>
          <w:sz w:val="24"/>
          <w:szCs w:val="24"/>
        </w:rPr>
        <w:t xml:space="preserve">österreichspezifische </w:t>
      </w:r>
      <w:r w:rsidR="007414F9">
        <w:rPr>
          <w:rFonts w:ascii="Times New Roman" w:hAnsi="Times New Roman" w:cs="Times New Roman"/>
          <w:sz w:val="24"/>
          <w:szCs w:val="24"/>
        </w:rPr>
        <w:t xml:space="preserve">Ausgangssituation angesprochen, </w:t>
      </w:r>
      <w:r w:rsidR="00A917ED">
        <w:rPr>
          <w:rFonts w:ascii="Times New Roman" w:hAnsi="Times New Roman" w:cs="Times New Roman"/>
          <w:sz w:val="24"/>
          <w:szCs w:val="24"/>
        </w:rPr>
        <w:t>die auch dem</w:t>
      </w:r>
      <w:r w:rsidRPr="008A4348">
        <w:rPr>
          <w:rFonts w:ascii="Times New Roman" w:hAnsi="Times New Roman" w:cs="Times New Roman"/>
          <w:sz w:val="24"/>
          <w:szCs w:val="24"/>
        </w:rPr>
        <w:t xml:space="preserve"> genannten Einführungswerk </w:t>
      </w:r>
      <w:r w:rsidR="00A917ED">
        <w:rPr>
          <w:rFonts w:ascii="Times New Roman" w:hAnsi="Times New Roman" w:cs="Times New Roman"/>
          <w:sz w:val="24"/>
          <w:szCs w:val="24"/>
        </w:rPr>
        <w:t>(Seibert 2008) vorangehen</w:t>
      </w:r>
      <w:r w:rsidR="001A5D4D">
        <w:rPr>
          <w:rFonts w:ascii="Times New Roman" w:hAnsi="Times New Roman" w:cs="Times New Roman"/>
          <w:sz w:val="24"/>
          <w:szCs w:val="24"/>
        </w:rPr>
        <w:t>,</w:t>
      </w:r>
      <w:r w:rsidR="00A917ED">
        <w:rPr>
          <w:rFonts w:ascii="Times New Roman" w:hAnsi="Times New Roman" w:cs="Times New Roman"/>
          <w:sz w:val="24"/>
          <w:szCs w:val="24"/>
        </w:rPr>
        <w:t xml:space="preserve"> dort nochmals </w:t>
      </w:r>
      <w:r w:rsidRPr="008A4348">
        <w:rPr>
          <w:rFonts w:ascii="Times New Roman" w:hAnsi="Times New Roman" w:cs="Times New Roman"/>
          <w:sz w:val="24"/>
          <w:szCs w:val="24"/>
        </w:rPr>
        <w:t xml:space="preserve">unter dem Titel „Paradoxien im deutschsprachigen Raum“ </w:t>
      </w:r>
      <w:r w:rsidR="00A917ED">
        <w:rPr>
          <w:rFonts w:ascii="Times New Roman" w:hAnsi="Times New Roman" w:cs="Times New Roman"/>
          <w:sz w:val="24"/>
          <w:szCs w:val="24"/>
        </w:rPr>
        <w:t xml:space="preserve">zusammengefasst sind </w:t>
      </w:r>
      <w:r w:rsidR="008A4348" w:rsidRPr="008A4348">
        <w:rPr>
          <w:rFonts w:ascii="Times New Roman" w:hAnsi="Times New Roman" w:cs="Times New Roman"/>
          <w:sz w:val="24"/>
          <w:szCs w:val="24"/>
        </w:rPr>
        <w:t>(ebd., S. 140-144)</w:t>
      </w:r>
      <w:r w:rsidR="00A917ED">
        <w:rPr>
          <w:rFonts w:ascii="Times New Roman" w:hAnsi="Times New Roman" w:cs="Times New Roman"/>
          <w:sz w:val="24"/>
          <w:szCs w:val="24"/>
        </w:rPr>
        <w:t xml:space="preserve"> und</w:t>
      </w:r>
      <w:r w:rsidR="008A4348" w:rsidRPr="008A4348">
        <w:rPr>
          <w:rFonts w:ascii="Times New Roman" w:hAnsi="Times New Roman" w:cs="Times New Roman"/>
          <w:sz w:val="24"/>
          <w:szCs w:val="24"/>
        </w:rPr>
        <w:t xml:space="preserve"> im Folgenden zu einer erweiterten Darstellung gebracht werden.</w:t>
      </w:r>
    </w:p>
    <w:p w:rsidR="00CF112F" w:rsidRPr="008A4348" w:rsidRDefault="00CF112F">
      <w:pPr>
        <w:rPr>
          <w:rFonts w:ascii="Times New Roman" w:hAnsi="Times New Roman" w:cs="Times New Roman"/>
          <w:sz w:val="24"/>
          <w:szCs w:val="24"/>
        </w:rPr>
      </w:pPr>
    </w:p>
    <w:p w:rsidR="001B6AF3" w:rsidRDefault="00EE2137">
      <w:pPr>
        <w:rPr>
          <w:rFonts w:ascii="Times New Roman" w:hAnsi="Times New Roman" w:cs="Times New Roman"/>
          <w:sz w:val="24"/>
          <w:szCs w:val="24"/>
        </w:rPr>
      </w:pPr>
      <w:r>
        <w:rPr>
          <w:rFonts w:ascii="Times New Roman" w:hAnsi="Times New Roman" w:cs="Times New Roman"/>
          <w:sz w:val="24"/>
          <w:szCs w:val="24"/>
        </w:rPr>
        <w:t>Horizont</w:t>
      </w:r>
      <w:r w:rsidR="00033710">
        <w:rPr>
          <w:rFonts w:ascii="Times New Roman" w:hAnsi="Times New Roman" w:cs="Times New Roman"/>
          <w:sz w:val="24"/>
          <w:szCs w:val="24"/>
        </w:rPr>
        <w:t>e</w:t>
      </w:r>
      <w:r>
        <w:rPr>
          <w:rFonts w:ascii="Times New Roman" w:hAnsi="Times New Roman" w:cs="Times New Roman"/>
          <w:sz w:val="24"/>
          <w:szCs w:val="24"/>
        </w:rPr>
        <w:t xml:space="preserve"> der Klassiker-Entstehung</w:t>
      </w:r>
    </w:p>
    <w:p w:rsidR="00C1743E" w:rsidRDefault="00C1743E">
      <w:pPr>
        <w:rPr>
          <w:rFonts w:ascii="Times New Roman" w:hAnsi="Times New Roman" w:cs="Times New Roman"/>
          <w:sz w:val="24"/>
          <w:szCs w:val="24"/>
        </w:rPr>
      </w:pPr>
      <w:r>
        <w:rPr>
          <w:rFonts w:ascii="Times New Roman" w:hAnsi="Times New Roman" w:cs="Times New Roman"/>
          <w:sz w:val="24"/>
          <w:szCs w:val="24"/>
        </w:rPr>
        <w:t xml:space="preserve">Im Hintergrund der im obigen Schema zusammen gefassten Kriterien stehen zwei </w:t>
      </w:r>
      <w:r w:rsidR="001A5D4D">
        <w:rPr>
          <w:rFonts w:ascii="Times New Roman" w:hAnsi="Times New Roman" w:cs="Times New Roman"/>
          <w:sz w:val="24"/>
          <w:szCs w:val="24"/>
        </w:rPr>
        <w:t>Theoreme, aus denen sich in einem sehr relativierenden Sinn auch die Genese der österreichischen KJL erklären lässt.</w:t>
      </w:r>
      <w:r>
        <w:rPr>
          <w:rFonts w:ascii="Times New Roman" w:hAnsi="Times New Roman" w:cs="Times New Roman"/>
          <w:sz w:val="24"/>
          <w:szCs w:val="24"/>
        </w:rPr>
        <w:t xml:space="preserve">: Der kindheitstheoretischen Position einer Dichotomie von </w:t>
      </w:r>
      <w:r w:rsidR="000A10A0">
        <w:rPr>
          <w:rFonts w:ascii="Times New Roman" w:hAnsi="Times New Roman" w:cs="Times New Roman"/>
          <w:sz w:val="24"/>
          <w:szCs w:val="24"/>
        </w:rPr>
        <w:t>aufklärerischem und romantischem</w:t>
      </w:r>
      <w:r>
        <w:rPr>
          <w:rFonts w:ascii="Times New Roman" w:hAnsi="Times New Roman" w:cs="Times New Roman"/>
          <w:sz w:val="24"/>
          <w:szCs w:val="24"/>
        </w:rPr>
        <w:t xml:space="preserve"> Kindheits</w:t>
      </w:r>
      <w:r w:rsidR="000A10A0">
        <w:rPr>
          <w:rFonts w:ascii="Times New Roman" w:hAnsi="Times New Roman" w:cs="Times New Roman"/>
          <w:sz w:val="24"/>
          <w:szCs w:val="24"/>
        </w:rPr>
        <w:t>bild, die auf Hans-Hein</w:t>
      </w:r>
      <w:r>
        <w:rPr>
          <w:rFonts w:ascii="Times New Roman" w:hAnsi="Times New Roman" w:cs="Times New Roman"/>
          <w:sz w:val="24"/>
          <w:szCs w:val="24"/>
        </w:rPr>
        <w:t xml:space="preserve">o Ewers zurückgeht, ist </w:t>
      </w:r>
      <w:r w:rsidR="000A10A0">
        <w:rPr>
          <w:rFonts w:ascii="Times New Roman" w:hAnsi="Times New Roman" w:cs="Times New Roman"/>
          <w:sz w:val="24"/>
          <w:szCs w:val="24"/>
        </w:rPr>
        <w:t>in Erweiterung dieser nicht nur literarhistorisch, sondern auch phänomenologisch gedachten Zweiteilung als drittes ein</w:t>
      </w:r>
      <w:r>
        <w:rPr>
          <w:rFonts w:ascii="Times New Roman" w:hAnsi="Times New Roman" w:cs="Times New Roman"/>
          <w:sz w:val="24"/>
          <w:szCs w:val="24"/>
        </w:rPr>
        <w:t xml:space="preserve"> postromantisches</w:t>
      </w:r>
      <w:r w:rsidR="000A10A0">
        <w:rPr>
          <w:rFonts w:ascii="Times New Roman" w:hAnsi="Times New Roman" w:cs="Times New Roman"/>
          <w:sz w:val="24"/>
          <w:szCs w:val="24"/>
        </w:rPr>
        <w:t xml:space="preserve"> Kindheitsbild gegenüber zu stellen; </w:t>
      </w:r>
      <w:r w:rsidR="00A917ED">
        <w:rPr>
          <w:rFonts w:ascii="Times New Roman" w:hAnsi="Times New Roman" w:cs="Times New Roman"/>
          <w:sz w:val="24"/>
          <w:szCs w:val="24"/>
        </w:rPr>
        <w:t>ein Ansatz dazu findet sich schon bei Doderer in dem genannten Beitrag „Drei Entwürfe von Kindheit“ (s.o.).D</w:t>
      </w:r>
      <w:r w:rsidR="000A10A0">
        <w:rPr>
          <w:rFonts w:ascii="Times New Roman" w:hAnsi="Times New Roman" w:cs="Times New Roman"/>
          <w:sz w:val="24"/>
          <w:szCs w:val="24"/>
        </w:rPr>
        <w:t>iesem dritten Kindheitsbild entsprechen im Wesentlichen die eigentlichen, also a priori intentional für Kinder bzw. Jugendlich</w:t>
      </w:r>
      <w:r w:rsidR="001A5D4D">
        <w:rPr>
          <w:rFonts w:ascii="Times New Roman" w:hAnsi="Times New Roman" w:cs="Times New Roman"/>
          <w:sz w:val="24"/>
          <w:szCs w:val="24"/>
        </w:rPr>
        <w:t>e gedachten Klassiker. Verstärken bzw. bestätigen</w:t>
      </w:r>
      <w:r w:rsidR="000A10A0">
        <w:rPr>
          <w:rFonts w:ascii="Times New Roman" w:hAnsi="Times New Roman" w:cs="Times New Roman"/>
          <w:sz w:val="24"/>
          <w:szCs w:val="24"/>
        </w:rPr>
        <w:t xml:space="preserve"> </w:t>
      </w:r>
      <w:r w:rsidR="001A5D4D">
        <w:rPr>
          <w:rFonts w:ascii="Times New Roman" w:hAnsi="Times New Roman" w:cs="Times New Roman"/>
          <w:sz w:val="24"/>
          <w:szCs w:val="24"/>
        </w:rPr>
        <w:t xml:space="preserve">lässt sich </w:t>
      </w:r>
      <w:r w:rsidR="000A10A0">
        <w:rPr>
          <w:rFonts w:ascii="Times New Roman" w:hAnsi="Times New Roman" w:cs="Times New Roman"/>
          <w:sz w:val="24"/>
          <w:szCs w:val="24"/>
        </w:rPr>
        <w:t>dieses kindheitstheoretische Theorem durch eine t</w:t>
      </w:r>
      <w:r>
        <w:rPr>
          <w:rFonts w:ascii="Times New Roman" w:hAnsi="Times New Roman" w:cs="Times New Roman"/>
          <w:sz w:val="24"/>
          <w:szCs w:val="24"/>
        </w:rPr>
        <w:t>iefenpsychologische</w:t>
      </w:r>
      <w:r w:rsidR="00D62DBD">
        <w:rPr>
          <w:rFonts w:ascii="Times New Roman" w:hAnsi="Times New Roman" w:cs="Times New Roman"/>
          <w:sz w:val="24"/>
          <w:szCs w:val="24"/>
        </w:rPr>
        <w:t xml:space="preserve"> Position, die</w:t>
      </w:r>
      <w:r w:rsidR="000A10A0">
        <w:rPr>
          <w:rFonts w:ascii="Times New Roman" w:hAnsi="Times New Roman" w:cs="Times New Roman"/>
          <w:sz w:val="24"/>
          <w:szCs w:val="24"/>
        </w:rPr>
        <w:t xml:space="preserve"> in dem </w:t>
      </w:r>
      <w:r w:rsidR="004657DD">
        <w:rPr>
          <w:rFonts w:ascii="Times New Roman" w:hAnsi="Times New Roman" w:cs="Times New Roman"/>
          <w:sz w:val="24"/>
          <w:szCs w:val="24"/>
        </w:rPr>
        <w:lastRenderedPageBreak/>
        <w:t xml:space="preserve">geistesgeschichtlich durchaus zeitbezogenen Begriff der </w:t>
      </w:r>
      <w:r>
        <w:rPr>
          <w:rFonts w:ascii="Times New Roman" w:hAnsi="Times New Roman" w:cs="Times New Roman"/>
          <w:sz w:val="24"/>
          <w:szCs w:val="24"/>
        </w:rPr>
        <w:t>Entfremdung</w:t>
      </w:r>
      <w:r w:rsidR="004657DD">
        <w:rPr>
          <w:rFonts w:ascii="Times New Roman" w:hAnsi="Times New Roman" w:cs="Times New Roman"/>
          <w:sz w:val="24"/>
          <w:szCs w:val="24"/>
        </w:rPr>
        <w:t xml:space="preserve"> verankert ist: Entfremdung insbesondere in </w:t>
      </w:r>
      <w:r w:rsidR="001A5D4D">
        <w:rPr>
          <w:rFonts w:ascii="Times New Roman" w:hAnsi="Times New Roman" w:cs="Times New Roman"/>
          <w:sz w:val="24"/>
          <w:szCs w:val="24"/>
        </w:rPr>
        <w:t>philosophisch-</w:t>
      </w:r>
      <w:r w:rsidR="004657DD">
        <w:rPr>
          <w:rFonts w:ascii="Times New Roman" w:hAnsi="Times New Roman" w:cs="Times New Roman"/>
          <w:sz w:val="24"/>
          <w:szCs w:val="24"/>
        </w:rPr>
        <w:t xml:space="preserve">materialistischer Konnotation manifestiert sich letztendlich auch in einem grundlegenden Wandel der Generationenbeziehungen, die nun </w:t>
      </w:r>
      <w:r w:rsidR="00D62DBD">
        <w:rPr>
          <w:rFonts w:ascii="Times New Roman" w:hAnsi="Times New Roman" w:cs="Times New Roman"/>
          <w:sz w:val="24"/>
          <w:szCs w:val="24"/>
        </w:rPr>
        <w:t>in einem fundamentalen Paradigmenwechsel</w:t>
      </w:r>
      <w:r w:rsidR="004657DD">
        <w:rPr>
          <w:rFonts w:ascii="Times New Roman" w:hAnsi="Times New Roman" w:cs="Times New Roman"/>
          <w:sz w:val="24"/>
          <w:szCs w:val="24"/>
        </w:rPr>
        <w:t xml:space="preserve"> von der familiären Situation in vorindustrieller Zeit abgehoben sind. Die Erwachsenenwelt</w:t>
      </w:r>
      <w:r w:rsidR="0017086B">
        <w:rPr>
          <w:rFonts w:ascii="Times New Roman" w:hAnsi="Times New Roman" w:cs="Times New Roman"/>
          <w:sz w:val="24"/>
          <w:szCs w:val="24"/>
        </w:rPr>
        <w:t xml:space="preserve"> mit ihren Widersprüchen eines entfremdeten Daseins ist nach der Mitte des 19. Jahrhunderts nicht mehr das erstreb</w:t>
      </w:r>
      <w:r w:rsidR="00A917ED">
        <w:rPr>
          <w:rFonts w:ascii="Times New Roman" w:hAnsi="Times New Roman" w:cs="Times New Roman"/>
          <w:sz w:val="24"/>
          <w:szCs w:val="24"/>
        </w:rPr>
        <w:t>te</w:t>
      </w:r>
      <w:r w:rsidR="0017086B">
        <w:rPr>
          <w:rFonts w:ascii="Times New Roman" w:hAnsi="Times New Roman" w:cs="Times New Roman"/>
          <w:sz w:val="24"/>
          <w:szCs w:val="24"/>
        </w:rPr>
        <w:t xml:space="preserve"> Ziel aller Entwicklung, Bildung und Erziehung, sondern wird nun zunehmend dem </w:t>
      </w:r>
      <w:r w:rsidR="00D62DBD">
        <w:rPr>
          <w:rFonts w:ascii="Times New Roman" w:hAnsi="Times New Roman" w:cs="Times New Roman"/>
          <w:sz w:val="24"/>
          <w:szCs w:val="24"/>
        </w:rPr>
        <w:t xml:space="preserve">(fiktionalisierten) </w:t>
      </w:r>
      <w:r w:rsidR="0017086B">
        <w:rPr>
          <w:rFonts w:ascii="Times New Roman" w:hAnsi="Times New Roman" w:cs="Times New Roman"/>
          <w:sz w:val="24"/>
          <w:szCs w:val="24"/>
        </w:rPr>
        <w:t xml:space="preserve">kritischen Blick auch und gerade des Kindes unterworfen, das sich dieser Entfremdung zu verweigern sucht. Wesentliches Merkmal der Klassiker </w:t>
      </w:r>
      <w:r w:rsidR="000D2D7C">
        <w:rPr>
          <w:rFonts w:ascii="Times New Roman" w:hAnsi="Times New Roman" w:cs="Times New Roman"/>
          <w:sz w:val="24"/>
          <w:szCs w:val="24"/>
        </w:rPr>
        <w:t>von</w:t>
      </w:r>
      <w:r w:rsidR="0017086B">
        <w:rPr>
          <w:rFonts w:ascii="Times New Roman" w:hAnsi="Times New Roman" w:cs="Times New Roman"/>
          <w:sz w:val="24"/>
          <w:szCs w:val="24"/>
        </w:rPr>
        <w:t xml:space="preserve"> </w:t>
      </w:r>
      <w:r w:rsidR="0017086B" w:rsidRPr="000D2D7C">
        <w:rPr>
          <w:rFonts w:ascii="Times New Roman" w:hAnsi="Times New Roman" w:cs="Times New Roman"/>
          <w:i/>
          <w:sz w:val="24"/>
          <w:szCs w:val="24"/>
        </w:rPr>
        <w:t>Alice</w:t>
      </w:r>
      <w:r w:rsidR="0017086B">
        <w:rPr>
          <w:rFonts w:ascii="Times New Roman" w:hAnsi="Times New Roman" w:cs="Times New Roman"/>
          <w:sz w:val="24"/>
          <w:szCs w:val="24"/>
        </w:rPr>
        <w:t xml:space="preserve"> (1865</w:t>
      </w:r>
      <w:r w:rsidR="004F5F80">
        <w:rPr>
          <w:rFonts w:ascii="Times New Roman" w:hAnsi="Times New Roman" w:cs="Times New Roman"/>
          <w:sz w:val="24"/>
          <w:szCs w:val="24"/>
        </w:rPr>
        <w:t>, dt. 1869</w:t>
      </w:r>
      <w:r w:rsidR="0017086B">
        <w:rPr>
          <w:rFonts w:ascii="Times New Roman" w:hAnsi="Times New Roman" w:cs="Times New Roman"/>
          <w:sz w:val="24"/>
          <w:szCs w:val="24"/>
        </w:rPr>
        <w:t xml:space="preserve">), </w:t>
      </w:r>
      <w:proofErr w:type="spellStart"/>
      <w:r w:rsidR="0017086B" w:rsidRPr="000D2D7C">
        <w:rPr>
          <w:rFonts w:ascii="Times New Roman" w:hAnsi="Times New Roman" w:cs="Times New Roman"/>
          <w:i/>
          <w:sz w:val="24"/>
          <w:szCs w:val="24"/>
        </w:rPr>
        <w:t>Pinocchio</w:t>
      </w:r>
      <w:proofErr w:type="spellEnd"/>
      <w:r w:rsidR="0017086B">
        <w:rPr>
          <w:rFonts w:ascii="Times New Roman" w:hAnsi="Times New Roman" w:cs="Times New Roman"/>
          <w:sz w:val="24"/>
          <w:szCs w:val="24"/>
        </w:rPr>
        <w:t xml:space="preserve"> (1880</w:t>
      </w:r>
      <w:r w:rsidR="004F5F80">
        <w:rPr>
          <w:rFonts w:ascii="Times New Roman" w:hAnsi="Times New Roman" w:cs="Times New Roman"/>
          <w:sz w:val="24"/>
          <w:szCs w:val="24"/>
        </w:rPr>
        <w:t>, dt. 1905</w:t>
      </w:r>
      <w:r w:rsidR="0017086B">
        <w:rPr>
          <w:rFonts w:ascii="Times New Roman" w:hAnsi="Times New Roman" w:cs="Times New Roman"/>
          <w:sz w:val="24"/>
          <w:szCs w:val="24"/>
        </w:rPr>
        <w:t xml:space="preserve">), </w:t>
      </w:r>
      <w:proofErr w:type="spellStart"/>
      <w:r w:rsidR="0017086B" w:rsidRPr="000D2D7C">
        <w:rPr>
          <w:rFonts w:ascii="Times New Roman" w:hAnsi="Times New Roman" w:cs="Times New Roman"/>
          <w:i/>
          <w:sz w:val="24"/>
          <w:szCs w:val="24"/>
        </w:rPr>
        <w:t>Mowgli</w:t>
      </w:r>
      <w:proofErr w:type="spellEnd"/>
      <w:r w:rsidR="0017086B">
        <w:rPr>
          <w:rFonts w:ascii="Times New Roman" w:hAnsi="Times New Roman" w:cs="Times New Roman"/>
          <w:sz w:val="24"/>
          <w:szCs w:val="24"/>
        </w:rPr>
        <w:t xml:space="preserve"> (1894</w:t>
      </w:r>
      <w:r w:rsidR="004F5F80">
        <w:rPr>
          <w:rFonts w:ascii="Times New Roman" w:hAnsi="Times New Roman" w:cs="Times New Roman"/>
          <w:sz w:val="24"/>
          <w:szCs w:val="24"/>
        </w:rPr>
        <w:t>, dt. 1889</w:t>
      </w:r>
      <w:r w:rsidR="0017086B">
        <w:rPr>
          <w:rFonts w:ascii="Times New Roman" w:hAnsi="Times New Roman" w:cs="Times New Roman"/>
          <w:sz w:val="24"/>
          <w:szCs w:val="24"/>
        </w:rPr>
        <w:t xml:space="preserve">), </w:t>
      </w:r>
      <w:r w:rsidR="0017086B" w:rsidRPr="000D2D7C">
        <w:rPr>
          <w:rFonts w:ascii="Times New Roman" w:hAnsi="Times New Roman" w:cs="Times New Roman"/>
          <w:i/>
          <w:sz w:val="24"/>
          <w:szCs w:val="24"/>
        </w:rPr>
        <w:t>Peter Pan</w:t>
      </w:r>
      <w:r w:rsidR="0017086B">
        <w:rPr>
          <w:rFonts w:ascii="Times New Roman" w:hAnsi="Times New Roman" w:cs="Times New Roman"/>
          <w:sz w:val="24"/>
          <w:szCs w:val="24"/>
        </w:rPr>
        <w:t xml:space="preserve"> (1904</w:t>
      </w:r>
      <w:r w:rsidR="004F5F80">
        <w:rPr>
          <w:rFonts w:ascii="Times New Roman" w:hAnsi="Times New Roman" w:cs="Times New Roman"/>
          <w:sz w:val="24"/>
          <w:szCs w:val="24"/>
        </w:rPr>
        <w:t>, dt. 1948</w:t>
      </w:r>
      <w:r w:rsidR="0017086B">
        <w:rPr>
          <w:rFonts w:ascii="Times New Roman" w:hAnsi="Times New Roman" w:cs="Times New Roman"/>
          <w:sz w:val="24"/>
          <w:szCs w:val="24"/>
        </w:rPr>
        <w:t xml:space="preserve">) und </w:t>
      </w:r>
      <w:r w:rsidR="0017086B" w:rsidRPr="000D2D7C">
        <w:rPr>
          <w:rFonts w:ascii="Times New Roman" w:hAnsi="Times New Roman" w:cs="Times New Roman"/>
          <w:i/>
          <w:sz w:val="24"/>
          <w:szCs w:val="24"/>
        </w:rPr>
        <w:t>Nils Holgersson</w:t>
      </w:r>
      <w:r w:rsidR="0017086B">
        <w:rPr>
          <w:rFonts w:ascii="Times New Roman" w:hAnsi="Times New Roman" w:cs="Times New Roman"/>
          <w:sz w:val="24"/>
          <w:szCs w:val="24"/>
        </w:rPr>
        <w:t xml:space="preserve"> (1906</w:t>
      </w:r>
      <w:r w:rsidR="009E210A">
        <w:rPr>
          <w:rFonts w:ascii="Times New Roman" w:hAnsi="Times New Roman" w:cs="Times New Roman"/>
          <w:sz w:val="24"/>
          <w:szCs w:val="24"/>
        </w:rPr>
        <w:t>, dt. 1907/08</w:t>
      </w:r>
      <w:r w:rsidR="0017086B">
        <w:rPr>
          <w:rFonts w:ascii="Times New Roman" w:hAnsi="Times New Roman" w:cs="Times New Roman"/>
          <w:sz w:val="24"/>
          <w:szCs w:val="24"/>
        </w:rPr>
        <w:t xml:space="preserve">) </w:t>
      </w:r>
      <w:r w:rsidR="000D2D7C">
        <w:rPr>
          <w:rFonts w:ascii="Times New Roman" w:hAnsi="Times New Roman" w:cs="Times New Roman"/>
          <w:sz w:val="24"/>
          <w:szCs w:val="24"/>
        </w:rPr>
        <w:t xml:space="preserve">bis hin zu </w:t>
      </w:r>
      <w:r w:rsidR="000D2D7C" w:rsidRPr="000D2D7C">
        <w:rPr>
          <w:rFonts w:ascii="Times New Roman" w:hAnsi="Times New Roman" w:cs="Times New Roman"/>
          <w:i/>
          <w:sz w:val="24"/>
          <w:szCs w:val="24"/>
        </w:rPr>
        <w:t>Pippi Langstrumpf</w:t>
      </w:r>
      <w:r w:rsidR="000D2D7C">
        <w:rPr>
          <w:rFonts w:ascii="Times New Roman" w:hAnsi="Times New Roman" w:cs="Times New Roman"/>
          <w:sz w:val="24"/>
          <w:szCs w:val="24"/>
        </w:rPr>
        <w:t xml:space="preserve"> (1945) </w:t>
      </w:r>
      <w:r w:rsidR="0017086B">
        <w:rPr>
          <w:rFonts w:ascii="Times New Roman" w:hAnsi="Times New Roman" w:cs="Times New Roman"/>
          <w:sz w:val="24"/>
          <w:szCs w:val="24"/>
        </w:rPr>
        <w:t xml:space="preserve">bzw. deren Gemeinsamkeit ist </w:t>
      </w:r>
      <w:r w:rsidR="000D2D7C">
        <w:rPr>
          <w:rFonts w:ascii="Times New Roman" w:hAnsi="Times New Roman" w:cs="Times New Roman"/>
          <w:sz w:val="24"/>
          <w:szCs w:val="24"/>
        </w:rPr>
        <w:t xml:space="preserve">auf manifester Ebene mehr oder minder deutlich das </w:t>
      </w:r>
      <w:proofErr w:type="spellStart"/>
      <w:r w:rsidR="000D2D7C">
        <w:rPr>
          <w:rFonts w:ascii="Times New Roman" w:hAnsi="Times New Roman" w:cs="Times New Roman"/>
          <w:sz w:val="24"/>
          <w:szCs w:val="24"/>
        </w:rPr>
        <w:t>Infragestellen</w:t>
      </w:r>
      <w:proofErr w:type="spellEnd"/>
      <w:r w:rsidR="000D2D7C" w:rsidRPr="008A4348">
        <w:rPr>
          <w:rFonts w:ascii="Times New Roman" w:hAnsi="Times New Roman" w:cs="Times New Roman"/>
          <w:sz w:val="24"/>
          <w:szCs w:val="24"/>
        </w:rPr>
        <w:t xml:space="preserve"> von Autorität </w:t>
      </w:r>
      <w:r w:rsidR="000D2D7C">
        <w:rPr>
          <w:rFonts w:ascii="Times New Roman" w:hAnsi="Times New Roman" w:cs="Times New Roman"/>
          <w:sz w:val="24"/>
          <w:szCs w:val="24"/>
        </w:rPr>
        <w:t xml:space="preserve">und </w:t>
      </w:r>
      <w:r w:rsidR="00D62DBD">
        <w:rPr>
          <w:rFonts w:ascii="Times New Roman" w:hAnsi="Times New Roman" w:cs="Times New Roman"/>
          <w:sz w:val="24"/>
          <w:szCs w:val="24"/>
        </w:rPr>
        <w:t>im latenten Hintergrund</w:t>
      </w:r>
      <w:r w:rsidR="000D2D7C">
        <w:rPr>
          <w:rFonts w:ascii="Times New Roman" w:hAnsi="Times New Roman" w:cs="Times New Roman"/>
          <w:sz w:val="24"/>
          <w:szCs w:val="24"/>
        </w:rPr>
        <w:t xml:space="preserve"> die</w:t>
      </w:r>
      <w:r w:rsidR="00D62DBD">
        <w:rPr>
          <w:rFonts w:ascii="Times New Roman" w:hAnsi="Times New Roman" w:cs="Times New Roman"/>
          <w:sz w:val="24"/>
          <w:szCs w:val="24"/>
        </w:rPr>
        <w:t xml:space="preserve"> Verweigerung,</w:t>
      </w:r>
      <w:r w:rsidR="000D2D7C">
        <w:rPr>
          <w:rFonts w:ascii="Times New Roman" w:hAnsi="Times New Roman" w:cs="Times New Roman"/>
          <w:sz w:val="24"/>
          <w:szCs w:val="24"/>
        </w:rPr>
        <w:t xml:space="preserve"> </w:t>
      </w:r>
      <w:r w:rsidR="008530A2">
        <w:rPr>
          <w:rFonts w:ascii="Times New Roman" w:hAnsi="Times New Roman" w:cs="Times New Roman"/>
          <w:sz w:val="24"/>
          <w:szCs w:val="24"/>
        </w:rPr>
        <w:t xml:space="preserve">sich dem auf die Industrialisierung zurück zu führenden </w:t>
      </w:r>
      <w:r w:rsidR="00D62DBD">
        <w:rPr>
          <w:rFonts w:ascii="Times New Roman" w:hAnsi="Times New Roman" w:cs="Times New Roman"/>
          <w:sz w:val="24"/>
          <w:szCs w:val="24"/>
        </w:rPr>
        <w:t>Entfremdungsprozess zu fügen.</w:t>
      </w:r>
    </w:p>
    <w:p w:rsidR="00A568AA" w:rsidRDefault="000D2D7C">
      <w:pPr>
        <w:rPr>
          <w:rFonts w:ascii="Times New Roman" w:hAnsi="Times New Roman" w:cs="Times New Roman"/>
          <w:sz w:val="24"/>
          <w:szCs w:val="24"/>
        </w:rPr>
      </w:pPr>
      <w:r>
        <w:rPr>
          <w:rFonts w:ascii="Times New Roman" w:hAnsi="Times New Roman" w:cs="Times New Roman"/>
          <w:sz w:val="24"/>
          <w:szCs w:val="24"/>
        </w:rPr>
        <w:t>Zu diesen beiden schon mehrfach erläuterten Positionen, der kindheitstheoretischen und der tiefenpsychologischen, kommt nun als dritte</w:t>
      </w:r>
      <w:r w:rsidR="00A568AA">
        <w:rPr>
          <w:rFonts w:ascii="Times New Roman" w:hAnsi="Times New Roman" w:cs="Times New Roman"/>
          <w:sz w:val="24"/>
          <w:szCs w:val="24"/>
        </w:rPr>
        <w:t xml:space="preserve"> bekräftigend</w:t>
      </w:r>
      <w:r>
        <w:rPr>
          <w:rFonts w:ascii="Times New Roman" w:hAnsi="Times New Roman" w:cs="Times New Roman"/>
          <w:sz w:val="24"/>
          <w:szCs w:val="24"/>
        </w:rPr>
        <w:t xml:space="preserve"> eine Position hinzu, die zwar in der </w:t>
      </w:r>
      <w:r w:rsidR="00A568AA">
        <w:rPr>
          <w:rFonts w:ascii="Times New Roman" w:hAnsi="Times New Roman" w:cs="Times New Roman"/>
          <w:sz w:val="24"/>
          <w:szCs w:val="24"/>
        </w:rPr>
        <w:t xml:space="preserve">gegenwärtigen </w:t>
      </w:r>
      <w:r>
        <w:rPr>
          <w:rFonts w:ascii="Times New Roman" w:hAnsi="Times New Roman" w:cs="Times New Roman"/>
          <w:sz w:val="24"/>
          <w:szCs w:val="24"/>
        </w:rPr>
        <w:t xml:space="preserve">allgemeinen literaturtheoretischen Diskussion </w:t>
      </w:r>
      <w:r w:rsidR="00526439">
        <w:rPr>
          <w:rFonts w:ascii="Times New Roman" w:hAnsi="Times New Roman" w:cs="Times New Roman"/>
          <w:sz w:val="24"/>
          <w:szCs w:val="24"/>
        </w:rPr>
        <w:t>breiten Raum einnimmt,</w:t>
      </w:r>
      <w:r w:rsidR="00A568AA">
        <w:rPr>
          <w:rFonts w:ascii="Times New Roman" w:hAnsi="Times New Roman" w:cs="Times New Roman"/>
          <w:sz w:val="24"/>
          <w:szCs w:val="24"/>
        </w:rPr>
        <w:t xml:space="preserve"> bislang</w:t>
      </w:r>
      <w:r w:rsidR="00526439">
        <w:rPr>
          <w:rFonts w:ascii="Times New Roman" w:hAnsi="Times New Roman" w:cs="Times New Roman"/>
          <w:sz w:val="24"/>
          <w:szCs w:val="24"/>
        </w:rPr>
        <w:t xml:space="preserve"> jedoch in der kinderliteraturtheoretischen Auseinandersetzung, zumal in Überlegungen zur österreichischen KJL-Geschichte noch kaum Platz gegriffen hat; gemeint ist die postkoloniale Literaturtheorie.</w:t>
      </w:r>
      <w:r w:rsidR="00965AEF">
        <w:rPr>
          <w:rFonts w:ascii="Times New Roman" w:hAnsi="Times New Roman" w:cs="Times New Roman"/>
          <w:sz w:val="24"/>
          <w:szCs w:val="24"/>
        </w:rPr>
        <w:t xml:space="preserve"> Dabei ist zum einen von </w:t>
      </w:r>
      <w:r w:rsidR="008530A2">
        <w:rPr>
          <w:rFonts w:ascii="Times New Roman" w:hAnsi="Times New Roman" w:cs="Times New Roman"/>
          <w:sz w:val="24"/>
          <w:szCs w:val="24"/>
        </w:rPr>
        <w:t xml:space="preserve">der Beobachtung </w:t>
      </w:r>
      <w:r w:rsidR="00965AEF">
        <w:rPr>
          <w:rFonts w:ascii="Times New Roman" w:hAnsi="Times New Roman" w:cs="Times New Roman"/>
          <w:sz w:val="24"/>
          <w:szCs w:val="24"/>
        </w:rPr>
        <w:t xml:space="preserve">auszugehen, dass die als österreichische KJL-Klassiker </w:t>
      </w:r>
      <w:r w:rsidR="00965AEF" w:rsidRPr="008A4348">
        <w:rPr>
          <w:rFonts w:ascii="Times New Roman" w:hAnsi="Times New Roman" w:cs="Times New Roman"/>
          <w:sz w:val="24"/>
          <w:szCs w:val="24"/>
        </w:rPr>
        <w:t xml:space="preserve">in Frage kommenden </w:t>
      </w:r>
      <w:proofErr w:type="spellStart"/>
      <w:r w:rsidR="00965AEF" w:rsidRPr="008A4348">
        <w:rPr>
          <w:rFonts w:ascii="Times New Roman" w:hAnsi="Times New Roman" w:cs="Times New Roman"/>
          <w:sz w:val="24"/>
          <w:szCs w:val="24"/>
        </w:rPr>
        <w:t>Autor</w:t>
      </w:r>
      <w:r w:rsidR="003303A5">
        <w:rPr>
          <w:rFonts w:ascii="Times New Roman" w:hAnsi="Times New Roman" w:cs="Times New Roman"/>
          <w:sz w:val="24"/>
          <w:szCs w:val="24"/>
        </w:rPr>
        <w:t>Inn</w:t>
      </w:r>
      <w:r w:rsidR="00965AEF" w:rsidRPr="008A4348">
        <w:rPr>
          <w:rFonts w:ascii="Times New Roman" w:hAnsi="Times New Roman" w:cs="Times New Roman"/>
          <w:sz w:val="24"/>
          <w:szCs w:val="24"/>
        </w:rPr>
        <w:t>en</w:t>
      </w:r>
      <w:proofErr w:type="spellEnd"/>
      <w:r w:rsidR="00F702C0">
        <w:rPr>
          <w:rFonts w:ascii="Times New Roman" w:hAnsi="Times New Roman" w:cs="Times New Roman"/>
          <w:sz w:val="24"/>
          <w:szCs w:val="24"/>
        </w:rPr>
        <w:t xml:space="preserve"> wie</w:t>
      </w:r>
      <w:r w:rsidR="00965AEF" w:rsidRPr="008A4348">
        <w:rPr>
          <w:rFonts w:ascii="Times New Roman" w:hAnsi="Times New Roman" w:cs="Times New Roman"/>
          <w:sz w:val="24"/>
          <w:szCs w:val="24"/>
        </w:rPr>
        <w:t xml:space="preserve"> Charles </w:t>
      </w:r>
      <w:proofErr w:type="spellStart"/>
      <w:r w:rsidR="00965AEF" w:rsidRPr="008A4348">
        <w:rPr>
          <w:rFonts w:ascii="Times New Roman" w:hAnsi="Times New Roman" w:cs="Times New Roman"/>
          <w:sz w:val="24"/>
          <w:szCs w:val="24"/>
        </w:rPr>
        <w:t>Sealsfield</w:t>
      </w:r>
      <w:proofErr w:type="spellEnd"/>
      <w:r w:rsidR="00FA0D6F" w:rsidRPr="008A4348">
        <w:rPr>
          <w:rFonts w:ascii="Times New Roman" w:hAnsi="Times New Roman" w:cs="Times New Roman"/>
          <w:sz w:val="24"/>
          <w:szCs w:val="24"/>
        </w:rPr>
        <w:fldChar w:fldCharType="begin"/>
      </w:r>
      <w:r w:rsidR="00965AEF" w:rsidRPr="008A4348">
        <w:rPr>
          <w:rFonts w:ascii="Times New Roman" w:hAnsi="Times New Roman" w:cs="Times New Roman"/>
          <w:sz w:val="24"/>
          <w:szCs w:val="24"/>
        </w:rPr>
        <w:instrText xml:space="preserve"> XE "Personenregister:Sealsfield, Charles:" </w:instrText>
      </w:r>
      <w:r w:rsidR="00FA0D6F" w:rsidRPr="008A4348">
        <w:rPr>
          <w:rFonts w:ascii="Times New Roman" w:hAnsi="Times New Roman" w:cs="Times New Roman"/>
          <w:sz w:val="24"/>
          <w:szCs w:val="24"/>
        </w:rPr>
        <w:fldChar w:fldCharType="end"/>
      </w:r>
      <w:r w:rsidR="00965AEF" w:rsidRPr="008A4348">
        <w:rPr>
          <w:rFonts w:ascii="Times New Roman" w:hAnsi="Times New Roman" w:cs="Times New Roman"/>
          <w:sz w:val="24"/>
          <w:szCs w:val="24"/>
        </w:rPr>
        <w:t xml:space="preserve">, </w:t>
      </w:r>
      <w:r w:rsidR="00367029" w:rsidRPr="008A4348">
        <w:rPr>
          <w:rFonts w:ascii="Times New Roman" w:hAnsi="Times New Roman" w:cs="Times New Roman"/>
          <w:sz w:val="24"/>
          <w:szCs w:val="24"/>
        </w:rPr>
        <w:t>Marie von Ebner-Eschenbach</w:t>
      </w:r>
      <w:r w:rsidR="00FA0D6F" w:rsidRPr="008A4348">
        <w:rPr>
          <w:rFonts w:ascii="Times New Roman" w:hAnsi="Times New Roman" w:cs="Times New Roman"/>
          <w:sz w:val="24"/>
          <w:szCs w:val="24"/>
        </w:rPr>
        <w:fldChar w:fldCharType="begin"/>
      </w:r>
      <w:r w:rsidR="00367029" w:rsidRPr="008A4348">
        <w:rPr>
          <w:rFonts w:ascii="Times New Roman" w:hAnsi="Times New Roman" w:cs="Times New Roman"/>
          <w:sz w:val="24"/>
          <w:szCs w:val="24"/>
        </w:rPr>
        <w:instrText xml:space="preserve"> XE "Personenregister:Ebner-Eschenbach, Marie von:" </w:instrText>
      </w:r>
      <w:r w:rsidR="00FA0D6F" w:rsidRPr="008A4348">
        <w:rPr>
          <w:rFonts w:ascii="Times New Roman" w:hAnsi="Times New Roman" w:cs="Times New Roman"/>
          <w:sz w:val="24"/>
          <w:szCs w:val="24"/>
        </w:rPr>
        <w:fldChar w:fldCharType="end"/>
      </w:r>
      <w:r w:rsidR="00367029" w:rsidRPr="008A4348">
        <w:rPr>
          <w:rFonts w:ascii="Times New Roman" w:hAnsi="Times New Roman" w:cs="Times New Roman"/>
          <w:sz w:val="24"/>
          <w:szCs w:val="24"/>
        </w:rPr>
        <w:t>, Felix Salten</w:t>
      </w:r>
      <w:r w:rsidR="00FA0D6F" w:rsidRPr="008A4348">
        <w:rPr>
          <w:rFonts w:ascii="Times New Roman" w:hAnsi="Times New Roman" w:cs="Times New Roman"/>
          <w:sz w:val="24"/>
          <w:szCs w:val="24"/>
        </w:rPr>
        <w:fldChar w:fldCharType="begin"/>
      </w:r>
      <w:r w:rsidR="00367029" w:rsidRPr="008A4348">
        <w:rPr>
          <w:rFonts w:ascii="Times New Roman" w:hAnsi="Times New Roman" w:cs="Times New Roman"/>
          <w:sz w:val="24"/>
          <w:szCs w:val="24"/>
        </w:rPr>
        <w:instrText xml:space="preserve"> XE "Personenregister:Salten, Felix:" </w:instrText>
      </w:r>
      <w:r w:rsidR="00FA0D6F" w:rsidRPr="008A4348">
        <w:rPr>
          <w:rFonts w:ascii="Times New Roman" w:hAnsi="Times New Roman" w:cs="Times New Roman"/>
          <w:sz w:val="24"/>
          <w:szCs w:val="24"/>
        </w:rPr>
        <w:fldChar w:fldCharType="end"/>
      </w:r>
      <w:r w:rsidR="00367029">
        <w:rPr>
          <w:rFonts w:ascii="Times New Roman" w:hAnsi="Times New Roman" w:cs="Times New Roman"/>
          <w:sz w:val="24"/>
          <w:szCs w:val="24"/>
        </w:rPr>
        <w:t xml:space="preserve">, </w:t>
      </w:r>
      <w:r w:rsidR="00367029" w:rsidRPr="008A4348">
        <w:rPr>
          <w:rFonts w:ascii="Times New Roman" w:hAnsi="Times New Roman" w:cs="Times New Roman"/>
          <w:sz w:val="24"/>
          <w:szCs w:val="24"/>
        </w:rPr>
        <w:t>Alois Sonnleitner</w:t>
      </w:r>
      <w:r w:rsidR="00FA0D6F" w:rsidRPr="008A4348">
        <w:rPr>
          <w:rFonts w:ascii="Times New Roman" w:hAnsi="Times New Roman" w:cs="Times New Roman"/>
          <w:sz w:val="24"/>
          <w:szCs w:val="24"/>
        </w:rPr>
        <w:fldChar w:fldCharType="begin"/>
      </w:r>
      <w:r w:rsidR="00367029" w:rsidRPr="008A4348">
        <w:rPr>
          <w:rFonts w:ascii="Times New Roman" w:hAnsi="Times New Roman" w:cs="Times New Roman"/>
          <w:sz w:val="24"/>
          <w:szCs w:val="24"/>
        </w:rPr>
        <w:instrText xml:space="preserve"> XE "Personenregister:Sonnleitner, Alois (Tluchor):" </w:instrText>
      </w:r>
      <w:r w:rsidR="00FA0D6F" w:rsidRPr="008A4348">
        <w:rPr>
          <w:rFonts w:ascii="Times New Roman" w:hAnsi="Times New Roman" w:cs="Times New Roman"/>
          <w:sz w:val="24"/>
          <w:szCs w:val="24"/>
        </w:rPr>
        <w:fldChar w:fldCharType="end"/>
      </w:r>
      <w:r w:rsidR="00367029" w:rsidRPr="008A4348">
        <w:rPr>
          <w:rFonts w:ascii="Times New Roman" w:hAnsi="Times New Roman" w:cs="Times New Roman"/>
          <w:sz w:val="24"/>
          <w:szCs w:val="24"/>
        </w:rPr>
        <w:t xml:space="preserve">, Franz Karl </w:t>
      </w:r>
      <w:proofErr w:type="spellStart"/>
      <w:r w:rsidR="00367029" w:rsidRPr="008A4348">
        <w:rPr>
          <w:rFonts w:ascii="Times New Roman" w:hAnsi="Times New Roman" w:cs="Times New Roman"/>
          <w:sz w:val="24"/>
          <w:szCs w:val="24"/>
        </w:rPr>
        <w:t>Ginzkey</w:t>
      </w:r>
      <w:proofErr w:type="spellEnd"/>
      <w:r w:rsidR="00FA0D6F" w:rsidRPr="008A4348">
        <w:rPr>
          <w:rFonts w:ascii="Times New Roman" w:hAnsi="Times New Roman" w:cs="Times New Roman"/>
          <w:sz w:val="24"/>
          <w:szCs w:val="24"/>
        </w:rPr>
        <w:fldChar w:fldCharType="begin"/>
      </w:r>
      <w:r w:rsidR="00367029" w:rsidRPr="008A4348">
        <w:rPr>
          <w:rFonts w:ascii="Times New Roman" w:hAnsi="Times New Roman" w:cs="Times New Roman"/>
          <w:sz w:val="24"/>
          <w:szCs w:val="24"/>
        </w:rPr>
        <w:instrText xml:space="preserve"> XE "Personenregister:Ginzkey, Franz Karl:" </w:instrText>
      </w:r>
      <w:r w:rsidR="00FA0D6F" w:rsidRPr="008A4348">
        <w:rPr>
          <w:rFonts w:ascii="Times New Roman" w:hAnsi="Times New Roman" w:cs="Times New Roman"/>
          <w:sz w:val="24"/>
          <w:szCs w:val="24"/>
        </w:rPr>
        <w:fldChar w:fldCharType="end"/>
      </w:r>
      <w:r w:rsidR="00367029">
        <w:rPr>
          <w:rFonts w:ascii="Times New Roman" w:hAnsi="Times New Roman" w:cs="Times New Roman"/>
          <w:sz w:val="24"/>
          <w:szCs w:val="24"/>
        </w:rPr>
        <w:t xml:space="preserve"> </w:t>
      </w:r>
      <w:r w:rsidR="00367029" w:rsidRPr="008A4348">
        <w:rPr>
          <w:rFonts w:ascii="Times New Roman" w:hAnsi="Times New Roman" w:cs="Times New Roman"/>
          <w:sz w:val="24"/>
          <w:szCs w:val="24"/>
        </w:rPr>
        <w:t>und</w:t>
      </w:r>
      <w:r w:rsidR="00367029">
        <w:rPr>
          <w:rFonts w:ascii="Times New Roman" w:hAnsi="Times New Roman" w:cs="Times New Roman"/>
          <w:sz w:val="24"/>
          <w:szCs w:val="24"/>
        </w:rPr>
        <w:t xml:space="preserve"> </w:t>
      </w:r>
      <w:r w:rsidR="00965AEF" w:rsidRPr="008A4348">
        <w:rPr>
          <w:rFonts w:ascii="Times New Roman" w:hAnsi="Times New Roman" w:cs="Times New Roman"/>
          <w:sz w:val="24"/>
          <w:szCs w:val="24"/>
        </w:rPr>
        <w:t>Franz Molnar</w:t>
      </w:r>
      <w:r w:rsidR="00367029">
        <w:rPr>
          <w:rFonts w:ascii="Times New Roman" w:hAnsi="Times New Roman" w:cs="Times New Roman"/>
          <w:sz w:val="24"/>
          <w:szCs w:val="24"/>
        </w:rPr>
        <w:t xml:space="preserve"> (chronologisch nach Geburtsjahren geordnet)</w:t>
      </w:r>
      <w:r w:rsidR="00FA0D6F" w:rsidRPr="008A4348">
        <w:rPr>
          <w:rFonts w:ascii="Times New Roman" w:hAnsi="Times New Roman" w:cs="Times New Roman"/>
          <w:sz w:val="24"/>
          <w:szCs w:val="24"/>
        </w:rPr>
        <w:fldChar w:fldCharType="begin"/>
      </w:r>
      <w:r w:rsidR="00965AEF" w:rsidRPr="008A4348">
        <w:rPr>
          <w:rFonts w:ascii="Times New Roman" w:hAnsi="Times New Roman" w:cs="Times New Roman"/>
          <w:sz w:val="24"/>
          <w:szCs w:val="24"/>
        </w:rPr>
        <w:instrText xml:space="preserve"> XE "Personenregister:Molnar, Franz:" </w:instrText>
      </w:r>
      <w:r w:rsidR="00FA0D6F" w:rsidRPr="008A4348">
        <w:rPr>
          <w:rFonts w:ascii="Times New Roman" w:hAnsi="Times New Roman" w:cs="Times New Roman"/>
          <w:sz w:val="24"/>
          <w:szCs w:val="24"/>
        </w:rPr>
        <w:fldChar w:fldCharType="end"/>
      </w:r>
      <w:r w:rsidR="00965AEF" w:rsidRPr="008A4348">
        <w:rPr>
          <w:rFonts w:ascii="Times New Roman" w:hAnsi="Times New Roman" w:cs="Times New Roman"/>
          <w:sz w:val="24"/>
          <w:szCs w:val="24"/>
        </w:rPr>
        <w:t xml:space="preserve"> </w:t>
      </w:r>
      <w:r w:rsidR="00367029">
        <w:rPr>
          <w:rFonts w:ascii="Times New Roman" w:hAnsi="Times New Roman" w:cs="Times New Roman"/>
          <w:sz w:val="24"/>
          <w:szCs w:val="24"/>
        </w:rPr>
        <w:t xml:space="preserve">aus </w:t>
      </w:r>
      <w:r w:rsidR="00965AEF" w:rsidRPr="008A4348">
        <w:rPr>
          <w:rFonts w:ascii="Times New Roman" w:hAnsi="Times New Roman" w:cs="Times New Roman"/>
          <w:sz w:val="24"/>
          <w:szCs w:val="24"/>
        </w:rPr>
        <w:t xml:space="preserve">den Gebieten der ehemaligen Kronländer (Böhmen, Mähren, Ungarn) immigriert sind und </w:t>
      </w:r>
      <w:r w:rsidR="00A17AFC">
        <w:rPr>
          <w:rFonts w:ascii="Times New Roman" w:hAnsi="Times New Roman" w:cs="Times New Roman"/>
          <w:sz w:val="24"/>
          <w:szCs w:val="24"/>
        </w:rPr>
        <w:t xml:space="preserve">wohl </w:t>
      </w:r>
      <w:r w:rsidR="00F702C0">
        <w:rPr>
          <w:rFonts w:ascii="Times New Roman" w:hAnsi="Times New Roman" w:cs="Times New Roman"/>
          <w:sz w:val="24"/>
          <w:szCs w:val="24"/>
        </w:rPr>
        <w:t xml:space="preserve">nicht ganz zufällig </w:t>
      </w:r>
      <w:proofErr w:type="spellStart"/>
      <w:r w:rsidR="00F702C0">
        <w:rPr>
          <w:rFonts w:ascii="Times New Roman" w:hAnsi="Times New Roman" w:cs="Times New Roman"/>
          <w:sz w:val="24"/>
          <w:szCs w:val="24"/>
        </w:rPr>
        <w:t>kj</w:t>
      </w:r>
      <w:proofErr w:type="spellEnd"/>
      <w:r w:rsidR="00F702C0">
        <w:rPr>
          <w:rFonts w:ascii="Times New Roman" w:hAnsi="Times New Roman" w:cs="Times New Roman"/>
          <w:sz w:val="24"/>
          <w:szCs w:val="24"/>
        </w:rPr>
        <w:t xml:space="preserve">-literarische Narrative </w:t>
      </w:r>
      <w:r w:rsidR="00A17AFC">
        <w:rPr>
          <w:rFonts w:ascii="Times New Roman" w:hAnsi="Times New Roman" w:cs="Times New Roman"/>
          <w:sz w:val="24"/>
          <w:szCs w:val="24"/>
        </w:rPr>
        <w:t>gewählt haben</w:t>
      </w:r>
      <w:r w:rsidR="00F702C0">
        <w:rPr>
          <w:rFonts w:ascii="Times New Roman" w:hAnsi="Times New Roman" w:cs="Times New Roman"/>
          <w:sz w:val="24"/>
          <w:szCs w:val="24"/>
        </w:rPr>
        <w:t xml:space="preserve">, um </w:t>
      </w:r>
      <w:r w:rsidR="00A17AFC">
        <w:rPr>
          <w:rFonts w:ascii="Times New Roman" w:hAnsi="Times New Roman" w:cs="Times New Roman"/>
          <w:sz w:val="24"/>
          <w:szCs w:val="24"/>
        </w:rPr>
        <w:t xml:space="preserve">eben diese </w:t>
      </w:r>
      <w:r w:rsidR="003303A5">
        <w:rPr>
          <w:rFonts w:ascii="Times New Roman" w:hAnsi="Times New Roman" w:cs="Times New Roman"/>
          <w:sz w:val="24"/>
          <w:szCs w:val="24"/>
        </w:rPr>
        <w:t xml:space="preserve">soziale </w:t>
      </w:r>
      <w:r w:rsidR="00A17AFC">
        <w:rPr>
          <w:rFonts w:ascii="Times New Roman" w:hAnsi="Times New Roman" w:cs="Times New Roman"/>
          <w:sz w:val="24"/>
          <w:szCs w:val="24"/>
        </w:rPr>
        <w:t xml:space="preserve">Differenz zwischen den peripheren Herkunftsländern und </w:t>
      </w:r>
      <w:r w:rsidR="003303A5">
        <w:rPr>
          <w:rFonts w:ascii="Times New Roman" w:hAnsi="Times New Roman" w:cs="Times New Roman"/>
          <w:sz w:val="24"/>
          <w:szCs w:val="24"/>
        </w:rPr>
        <w:t>der Modernität der Reichs- und Residenzhauptstadt zu thematisieren</w:t>
      </w:r>
      <w:r w:rsidR="00965AEF" w:rsidRPr="008A4348">
        <w:rPr>
          <w:rFonts w:ascii="Times New Roman" w:hAnsi="Times New Roman" w:cs="Times New Roman"/>
          <w:sz w:val="24"/>
          <w:szCs w:val="24"/>
        </w:rPr>
        <w:t>.</w:t>
      </w:r>
      <w:r w:rsidR="00965AEF">
        <w:rPr>
          <w:rFonts w:ascii="Times New Roman" w:hAnsi="Times New Roman" w:cs="Times New Roman"/>
          <w:sz w:val="24"/>
          <w:szCs w:val="24"/>
        </w:rPr>
        <w:t xml:space="preserve"> Zum anderen ist schlicht zu konstatieren, dass die Kronländer der Habsburger-Monarchie generell den Status von s</w:t>
      </w:r>
      <w:r w:rsidR="00A568AA">
        <w:rPr>
          <w:rFonts w:ascii="Times New Roman" w:hAnsi="Times New Roman" w:cs="Times New Roman"/>
          <w:sz w:val="24"/>
          <w:szCs w:val="24"/>
        </w:rPr>
        <w:t>emikoloniale</w:t>
      </w:r>
      <w:r w:rsidR="00965AEF">
        <w:rPr>
          <w:rFonts w:ascii="Times New Roman" w:hAnsi="Times New Roman" w:cs="Times New Roman"/>
          <w:sz w:val="24"/>
          <w:szCs w:val="24"/>
        </w:rPr>
        <w:t>n</w:t>
      </w:r>
      <w:r w:rsidR="00A568AA">
        <w:rPr>
          <w:rFonts w:ascii="Times New Roman" w:hAnsi="Times New Roman" w:cs="Times New Roman"/>
          <w:sz w:val="24"/>
          <w:szCs w:val="24"/>
        </w:rPr>
        <w:t xml:space="preserve"> Provinz</w:t>
      </w:r>
      <w:r w:rsidR="00965AEF">
        <w:rPr>
          <w:rFonts w:ascii="Times New Roman" w:hAnsi="Times New Roman" w:cs="Times New Roman"/>
          <w:sz w:val="24"/>
          <w:szCs w:val="24"/>
        </w:rPr>
        <w:t>en hatten</w:t>
      </w:r>
      <w:r w:rsidR="00F702C0">
        <w:rPr>
          <w:rFonts w:ascii="Times New Roman" w:hAnsi="Times New Roman" w:cs="Times New Roman"/>
          <w:sz w:val="24"/>
          <w:szCs w:val="24"/>
        </w:rPr>
        <w:t xml:space="preserve">, </w:t>
      </w:r>
      <w:r w:rsidR="008530A2">
        <w:rPr>
          <w:rFonts w:ascii="Times New Roman" w:hAnsi="Times New Roman" w:cs="Times New Roman"/>
          <w:sz w:val="24"/>
          <w:szCs w:val="24"/>
        </w:rPr>
        <w:t xml:space="preserve">und </w:t>
      </w:r>
      <w:r w:rsidR="00F702C0">
        <w:rPr>
          <w:rFonts w:ascii="Times New Roman" w:hAnsi="Times New Roman" w:cs="Times New Roman"/>
          <w:sz w:val="24"/>
          <w:szCs w:val="24"/>
        </w:rPr>
        <w:t xml:space="preserve">dass die Klassiker der österreichischen KJL offensichtlich auch ein </w:t>
      </w:r>
      <w:proofErr w:type="spellStart"/>
      <w:r w:rsidR="00F702C0">
        <w:rPr>
          <w:rFonts w:ascii="Times New Roman" w:hAnsi="Times New Roman" w:cs="Times New Roman"/>
          <w:sz w:val="24"/>
          <w:szCs w:val="24"/>
        </w:rPr>
        <w:t>nationalitätenpolitisches</w:t>
      </w:r>
      <w:proofErr w:type="spellEnd"/>
      <w:r w:rsidR="00F702C0">
        <w:rPr>
          <w:rFonts w:ascii="Times New Roman" w:hAnsi="Times New Roman" w:cs="Times New Roman"/>
          <w:sz w:val="24"/>
          <w:szCs w:val="24"/>
        </w:rPr>
        <w:t xml:space="preserve"> Spannungsfeld widerspiegeln.</w:t>
      </w:r>
    </w:p>
    <w:p w:rsidR="00836521" w:rsidRDefault="003303A5" w:rsidP="00CF75DA">
      <w:pPr>
        <w:rPr>
          <w:rFonts w:ascii="Times New Roman" w:hAnsi="Times New Roman" w:cs="Times New Roman"/>
          <w:sz w:val="24"/>
          <w:szCs w:val="24"/>
        </w:rPr>
      </w:pPr>
      <w:r>
        <w:rPr>
          <w:rFonts w:ascii="Times New Roman" w:hAnsi="Times New Roman" w:cs="Times New Roman"/>
          <w:sz w:val="24"/>
          <w:szCs w:val="24"/>
        </w:rPr>
        <w:t xml:space="preserve">Wir haben es also in Österreich in der zweiten Hälfte des 19. und dann </w:t>
      </w:r>
      <w:r w:rsidR="00367029">
        <w:rPr>
          <w:rFonts w:ascii="Times New Roman" w:hAnsi="Times New Roman" w:cs="Times New Roman"/>
          <w:sz w:val="24"/>
          <w:szCs w:val="24"/>
        </w:rPr>
        <w:t xml:space="preserve">bis </w:t>
      </w:r>
      <w:r w:rsidR="008530A2">
        <w:rPr>
          <w:rFonts w:ascii="Times New Roman" w:hAnsi="Times New Roman" w:cs="Times New Roman"/>
          <w:sz w:val="24"/>
          <w:szCs w:val="24"/>
        </w:rPr>
        <w:t>in die Zeit der</w:t>
      </w:r>
      <w:r w:rsidR="00367029">
        <w:rPr>
          <w:rFonts w:ascii="Times New Roman" w:hAnsi="Times New Roman" w:cs="Times New Roman"/>
          <w:sz w:val="24"/>
          <w:szCs w:val="24"/>
        </w:rPr>
        <w:t xml:space="preserve"> Ersten </w:t>
      </w:r>
      <w:r w:rsidR="008530A2">
        <w:rPr>
          <w:rFonts w:ascii="Times New Roman" w:hAnsi="Times New Roman" w:cs="Times New Roman"/>
          <w:sz w:val="24"/>
          <w:szCs w:val="24"/>
        </w:rPr>
        <w:t xml:space="preserve">Republik </w:t>
      </w:r>
      <w:r>
        <w:rPr>
          <w:rFonts w:ascii="Times New Roman" w:hAnsi="Times New Roman" w:cs="Times New Roman"/>
          <w:sz w:val="24"/>
          <w:szCs w:val="24"/>
        </w:rPr>
        <w:t xml:space="preserve">mit einer völlig anderen </w:t>
      </w:r>
      <w:proofErr w:type="spellStart"/>
      <w:r>
        <w:rPr>
          <w:rFonts w:ascii="Times New Roman" w:hAnsi="Times New Roman" w:cs="Times New Roman"/>
          <w:sz w:val="24"/>
          <w:szCs w:val="24"/>
        </w:rPr>
        <w:t>kj</w:t>
      </w:r>
      <w:proofErr w:type="spellEnd"/>
      <w:r>
        <w:rPr>
          <w:rFonts w:ascii="Times New Roman" w:hAnsi="Times New Roman" w:cs="Times New Roman"/>
          <w:sz w:val="24"/>
          <w:szCs w:val="24"/>
        </w:rPr>
        <w:t>-literarischen Situation zu tun, als in Deutschland</w:t>
      </w:r>
      <w:r w:rsidR="009E210A">
        <w:rPr>
          <w:rFonts w:ascii="Times New Roman" w:hAnsi="Times New Roman" w:cs="Times New Roman"/>
          <w:sz w:val="24"/>
          <w:szCs w:val="24"/>
        </w:rPr>
        <w:t xml:space="preserve"> bzw. mit dem Phänomen, dass die meist sehr frühen Übersetzungen der </w:t>
      </w:r>
      <w:r w:rsidR="00367029">
        <w:rPr>
          <w:rFonts w:ascii="Times New Roman" w:hAnsi="Times New Roman" w:cs="Times New Roman"/>
          <w:sz w:val="24"/>
          <w:szCs w:val="24"/>
        </w:rPr>
        <w:t xml:space="preserve">internationalen </w:t>
      </w:r>
      <w:r w:rsidR="009E210A">
        <w:rPr>
          <w:rFonts w:ascii="Times New Roman" w:hAnsi="Times New Roman" w:cs="Times New Roman"/>
          <w:sz w:val="24"/>
          <w:szCs w:val="24"/>
        </w:rPr>
        <w:t>kinderliterarischen Klassiker (s.o.) in Österreich wesentlich ander</w:t>
      </w:r>
      <w:r w:rsidR="00367029">
        <w:rPr>
          <w:rFonts w:ascii="Times New Roman" w:hAnsi="Times New Roman" w:cs="Times New Roman"/>
          <w:sz w:val="24"/>
          <w:szCs w:val="24"/>
        </w:rPr>
        <w:t>s</w:t>
      </w:r>
      <w:r w:rsidR="009E210A">
        <w:rPr>
          <w:rFonts w:ascii="Times New Roman" w:hAnsi="Times New Roman" w:cs="Times New Roman"/>
          <w:sz w:val="24"/>
          <w:szCs w:val="24"/>
        </w:rPr>
        <w:t xml:space="preserve"> </w:t>
      </w:r>
      <w:r w:rsidR="00367029">
        <w:rPr>
          <w:rFonts w:ascii="Times New Roman" w:hAnsi="Times New Roman" w:cs="Times New Roman"/>
          <w:sz w:val="24"/>
          <w:szCs w:val="24"/>
        </w:rPr>
        <w:t>rezipiert wurden</w:t>
      </w:r>
      <w:r w:rsidR="009E210A">
        <w:rPr>
          <w:rFonts w:ascii="Times New Roman" w:hAnsi="Times New Roman" w:cs="Times New Roman"/>
          <w:sz w:val="24"/>
          <w:szCs w:val="24"/>
        </w:rPr>
        <w:t>, als in Deutschland</w:t>
      </w:r>
      <w:r w:rsidR="00E33B31">
        <w:rPr>
          <w:rFonts w:ascii="Times New Roman" w:hAnsi="Times New Roman" w:cs="Times New Roman"/>
          <w:sz w:val="24"/>
          <w:szCs w:val="24"/>
        </w:rPr>
        <w:t xml:space="preserve">. </w:t>
      </w:r>
      <w:r w:rsidR="008530A2" w:rsidRPr="008A4348">
        <w:rPr>
          <w:rFonts w:ascii="Times New Roman" w:hAnsi="Times New Roman" w:cs="Times New Roman"/>
          <w:sz w:val="24"/>
          <w:szCs w:val="24"/>
        </w:rPr>
        <w:t xml:space="preserve">In </w:t>
      </w:r>
      <w:r w:rsidR="008A4348" w:rsidRPr="008A4348">
        <w:rPr>
          <w:rFonts w:ascii="Times New Roman" w:hAnsi="Times New Roman" w:cs="Times New Roman"/>
          <w:sz w:val="24"/>
          <w:szCs w:val="24"/>
        </w:rPr>
        <w:t>Deutschland</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"Begriffsregister:Deutschland:"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w:t>
      </w:r>
      <w:r w:rsidR="008530A2" w:rsidRPr="008A4348">
        <w:rPr>
          <w:rFonts w:ascii="Times New Roman" w:hAnsi="Times New Roman" w:cs="Times New Roman"/>
          <w:sz w:val="24"/>
          <w:szCs w:val="24"/>
        </w:rPr>
        <w:t>ist nach Heinrich Hoffmanns</w:t>
      </w:r>
      <w:r w:rsidR="00FA0D6F" w:rsidRPr="008A4348">
        <w:rPr>
          <w:rFonts w:ascii="Times New Roman" w:hAnsi="Times New Roman" w:cs="Times New Roman"/>
          <w:sz w:val="24"/>
          <w:szCs w:val="24"/>
        </w:rPr>
        <w:fldChar w:fldCharType="begin"/>
      </w:r>
      <w:r w:rsidR="008530A2" w:rsidRPr="008A4348">
        <w:rPr>
          <w:rFonts w:ascii="Times New Roman" w:hAnsi="Times New Roman" w:cs="Times New Roman"/>
          <w:sz w:val="24"/>
          <w:szCs w:val="24"/>
        </w:rPr>
        <w:instrText xml:space="preserve"> XE "Personenregister:Hoffmann, Heinrich:" </w:instrText>
      </w:r>
      <w:r w:rsidR="00FA0D6F" w:rsidRPr="008A4348">
        <w:rPr>
          <w:rFonts w:ascii="Times New Roman" w:hAnsi="Times New Roman" w:cs="Times New Roman"/>
          <w:sz w:val="24"/>
          <w:szCs w:val="24"/>
        </w:rPr>
        <w:fldChar w:fldCharType="end"/>
      </w:r>
      <w:r w:rsidR="008530A2" w:rsidRPr="008A4348">
        <w:rPr>
          <w:rFonts w:ascii="Times New Roman" w:hAnsi="Times New Roman" w:cs="Times New Roman"/>
          <w:sz w:val="24"/>
          <w:szCs w:val="24"/>
        </w:rPr>
        <w:t xml:space="preserve"> </w:t>
      </w:r>
      <w:r w:rsidR="008530A2" w:rsidRPr="008A4348">
        <w:rPr>
          <w:rFonts w:ascii="Times New Roman" w:hAnsi="Times New Roman" w:cs="Times New Roman"/>
          <w:i/>
          <w:iCs/>
          <w:sz w:val="24"/>
          <w:szCs w:val="24"/>
        </w:rPr>
        <w:t>Struwwelpeter</w:t>
      </w:r>
      <w:r w:rsidR="00FA0D6F" w:rsidRPr="008A4348">
        <w:rPr>
          <w:rFonts w:ascii="Times New Roman" w:hAnsi="Times New Roman" w:cs="Times New Roman"/>
          <w:i/>
          <w:iCs/>
          <w:sz w:val="24"/>
          <w:szCs w:val="24"/>
        </w:rPr>
        <w:fldChar w:fldCharType="begin"/>
      </w:r>
      <w:r w:rsidR="008530A2" w:rsidRPr="008A4348">
        <w:rPr>
          <w:rFonts w:ascii="Times New Roman" w:hAnsi="Times New Roman" w:cs="Times New Roman"/>
          <w:i/>
          <w:iCs/>
          <w:sz w:val="24"/>
          <w:szCs w:val="24"/>
        </w:rPr>
        <w:instrText xml:space="preserve"> XE "</w:instrText>
      </w:r>
      <w:r w:rsidR="008530A2" w:rsidRPr="008A4348">
        <w:rPr>
          <w:rFonts w:ascii="Times New Roman" w:hAnsi="Times New Roman" w:cs="Times New Roman"/>
          <w:sz w:val="24"/>
          <w:szCs w:val="24"/>
        </w:rPr>
        <w:instrText>Begriffsregister:Struwwelpeter:"</w:instrText>
      </w:r>
      <w:r w:rsidR="008530A2" w:rsidRPr="008A4348">
        <w:rPr>
          <w:rFonts w:ascii="Times New Roman" w:hAnsi="Times New Roman" w:cs="Times New Roman"/>
          <w:i/>
          <w:iCs/>
          <w:sz w:val="24"/>
          <w:szCs w:val="24"/>
        </w:rPr>
        <w:instrText xml:space="preserve"> </w:instrText>
      </w:r>
      <w:r w:rsidR="00FA0D6F" w:rsidRPr="008A4348">
        <w:rPr>
          <w:rFonts w:ascii="Times New Roman" w:hAnsi="Times New Roman" w:cs="Times New Roman"/>
          <w:i/>
          <w:iCs/>
          <w:sz w:val="24"/>
          <w:szCs w:val="24"/>
        </w:rPr>
        <w:fldChar w:fldCharType="end"/>
      </w:r>
      <w:r w:rsidR="008530A2" w:rsidRPr="008A4348">
        <w:rPr>
          <w:rFonts w:ascii="Times New Roman" w:hAnsi="Times New Roman" w:cs="Times New Roman"/>
          <w:sz w:val="24"/>
          <w:szCs w:val="24"/>
        </w:rPr>
        <w:t xml:space="preserve"> </w:t>
      </w:r>
      <w:r w:rsidR="008530A2">
        <w:rPr>
          <w:rFonts w:ascii="Times New Roman" w:hAnsi="Times New Roman" w:cs="Times New Roman"/>
          <w:sz w:val="24"/>
          <w:szCs w:val="24"/>
        </w:rPr>
        <w:t>(</w:t>
      </w:r>
      <w:r w:rsidR="008530A2" w:rsidRPr="008A4348">
        <w:rPr>
          <w:rFonts w:ascii="Times New Roman" w:hAnsi="Times New Roman" w:cs="Times New Roman"/>
          <w:sz w:val="24"/>
          <w:szCs w:val="24"/>
        </w:rPr>
        <w:t>1845</w:t>
      </w:r>
      <w:r w:rsidR="008530A2">
        <w:rPr>
          <w:rFonts w:ascii="Times New Roman" w:hAnsi="Times New Roman" w:cs="Times New Roman"/>
          <w:sz w:val="24"/>
          <w:szCs w:val="24"/>
        </w:rPr>
        <w:t>)</w:t>
      </w:r>
      <w:r w:rsidR="008530A2" w:rsidRPr="008A4348">
        <w:rPr>
          <w:rFonts w:ascii="Times New Roman" w:hAnsi="Times New Roman" w:cs="Times New Roman"/>
          <w:sz w:val="24"/>
          <w:szCs w:val="24"/>
        </w:rPr>
        <w:t xml:space="preserve"> </w:t>
      </w:r>
      <w:r w:rsidR="008A4348" w:rsidRPr="008A4348">
        <w:rPr>
          <w:rFonts w:ascii="Times New Roman" w:hAnsi="Times New Roman" w:cs="Times New Roman"/>
          <w:sz w:val="24"/>
          <w:szCs w:val="24"/>
        </w:rPr>
        <w:t xml:space="preserve">in der zweiten Hälfte des </w:t>
      </w:r>
      <w:r w:rsidR="00E33B31">
        <w:rPr>
          <w:rFonts w:ascii="Times New Roman" w:hAnsi="Times New Roman" w:cs="Times New Roman"/>
          <w:sz w:val="24"/>
          <w:szCs w:val="24"/>
        </w:rPr>
        <w:t xml:space="preserve">Jahrhunderts </w:t>
      </w:r>
      <w:r w:rsidR="008A4348" w:rsidRPr="008A4348">
        <w:rPr>
          <w:rFonts w:ascii="Times New Roman" w:hAnsi="Times New Roman" w:cs="Times New Roman"/>
          <w:sz w:val="24"/>
          <w:szCs w:val="24"/>
        </w:rPr>
        <w:t>als eigentlicher und bleibender Klassiker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"Begriffsregister:Klassiker:"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Wilhelm Buschs </w:t>
      </w:r>
      <w:r w:rsidR="008A4348" w:rsidRPr="008A4348">
        <w:rPr>
          <w:rFonts w:ascii="Times New Roman" w:hAnsi="Times New Roman" w:cs="Times New Roman"/>
          <w:i/>
          <w:iCs/>
          <w:sz w:val="24"/>
          <w:szCs w:val="24"/>
        </w:rPr>
        <w:t xml:space="preserve">Max und </w:t>
      </w:r>
      <w:r w:rsidR="008A4348" w:rsidRPr="00E33B31">
        <w:rPr>
          <w:rFonts w:ascii="Times New Roman" w:hAnsi="Times New Roman" w:cs="Times New Roman"/>
          <w:i/>
          <w:iCs/>
          <w:sz w:val="24"/>
          <w:szCs w:val="24"/>
        </w:rPr>
        <w:t>Moritz</w:t>
      </w:r>
      <w:r w:rsidR="008A4348" w:rsidRPr="00E33B31">
        <w:rPr>
          <w:rFonts w:ascii="Times New Roman" w:hAnsi="Times New Roman" w:cs="Times New Roman"/>
          <w:sz w:val="24"/>
          <w:szCs w:val="24"/>
        </w:rPr>
        <w:t xml:space="preserve"> zu nennen, und eben dieses ist eigentlich kein Kinder-, sondern ein "</w:t>
      </w:r>
      <w:r w:rsidR="008A4348" w:rsidRPr="00E33B31">
        <w:rPr>
          <w:rFonts w:ascii="Times New Roman" w:hAnsi="Times New Roman" w:cs="Times New Roman"/>
          <w:bCs/>
          <w:sz w:val="24"/>
          <w:szCs w:val="24"/>
        </w:rPr>
        <w:t>Anti-Kinderbuch</w:t>
      </w:r>
      <w:r w:rsidR="00FA0D6F" w:rsidRPr="00E33B31">
        <w:rPr>
          <w:rFonts w:ascii="Times New Roman" w:hAnsi="Times New Roman" w:cs="Times New Roman"/>
          <w:bCs/>
          <w:sz w:val="24"/>
          <w:szCs w:val="24"/>
        </w:rPr>
        <w:fldChar w:fldCharType="begin"/>
      </w:r>
      <w:r w:rsidR="008A4348" w:rsidRPr="00E33B31">
        <w:rPr>
          <w:rFonts w:ascii="Times New Roman" w:hAnsi="Times New Roman" w:cs="Times New Roman"/>
          <w:bCs/>
          <w:sz w:val="24"/>
          <w:szCs w:val="24"/>
        </w:rPr>
        <w:instrText xml:space="preserve"> XE "</w:instrText>
      </w:r>
      <w:r w:rsidR="008A4348" w:rsidRPr="00E33B31">
        <w:rPr>
          <w:rFonts w:ascii="Times New Roman" w:hAnsi="Times New Roman" w:cs="Times New Roman"/>
          <w:sz w:val="24"/>
          <w:szCs w:val="24"/>
        </w:rPr>
        <w:instrText>Begriffsregister:Antikinderbuch:"</w:instrText>
      </w:r>
      <w:r w:rsidR="008A4348" w:rsidRPr="00E33B31">
        <w:rPr>
          <w:rFonts w:ascii="Times New Roman" w:hAnsi="Times New Roman" w:cs="Times New Roman"/>
          <w:bCs/>
          <w:sz w:val="24"/>
          <w:szCs w:val="24"/>
        </w:rPr>
        <w:instrText xml:space="preserve"> </w:instrText>
      </w:r>
      <w:r w:rsidR="00FA0D6F" w:rsidRPr="00E33B31">
        <w:rPr>
          <w:rFonts w:ascii="Times New Roman" w:hAnsi="Times New Roman" w:cs="Times New Roman"/>
          <w:bCs/>
          <w:sz w:val="24"/>
          <w:szCs w:val="24"/>
        </w:rPr>
        <w:fldChar w:fldCharType="end"/>
      </w:r>
      <w:r w:rsidR="008A4348" w:rsidRPr="00E33B31">
        <w:rPr>
          <w:rFonts w:ascii="Times New Roman" w:hAnsi="Times New Roman" w:cs="Times New Roman"/>
          <w:sz w:val="24"/>
          <w:szCs w:val="24"/>
        </w:rPr>
        <w:t>" (Hurrelmann</w:t>
      </w:r>
      <w:r w:rsidR="00FA0D6F" w:rsidRPr="00E33B31">
        <w:rPr>
          <w:rFonts w:ascii="Times New Roman" w:hAnsi="Times New Roman" w:cs="Times New Roman"/>
          <w:sz w:val="24"/>
          <w:szCs w:val="24"/>
        </w:rPr>
        <w:fldChar w:fldCharType="begin"/>
      </w:r>
      <w:r w:rsidR="008A4348" w:rsidRPr="00E33B31">
        <w:rPr>
          <w:rFonts w:ascii="Times New Roman" w:hAnsi="Times New Roman" w:cs="Times New Roman"/>
          <w:sz w:val="24"/>
          <w:szCs w:val="24"/>
        </w:rPr>
        <w:instrText xml:space="preserve"> XE "Personenregister:Hurrelmann, Bettina:" </w:instrText>
      </w:r>
      <w:r w:rsidR="00FA0D6F" w:rsidRPr="00E33B31">
        <w:rPr>
          <w:rFonts w:ascii="Times New Roman" w:hAnsi="Times New Roman" w:cs="Times New Roman"/>
          <w:sz w:val="24"/>
          <w:szCs w:val="24"/>
        </w:rPr>
        <w:fldChar w:fldCharType="end"/>
      </w:r>
      <w:r w:rsidR="008A4348" w:rsidRPr="00E33B31">
        <w:rPr>
          <w:rFonts w:ascii="Times New Roman" w:hAnsi="Times New Roman" w:cs="Times New Roman"/>
          <w:sz w:val="24"/>
          <w:szCs w:val="24"/>
        </w:rPr>
        <w:t xml:space="preserve"> 1995, 48 ff.); Emmy von </w:t>
      </w:r>
      <w:proofErr w:type="spellStart"/>
      <w:r w:rsidR="008A4348" w:rsidRPr="00E33B31">
        <w:rPr>
          <w:rFonts w:ascii="Times New Roman" w:hAnsi="Times New Roman" w:cs="Times New Roman"/>
          <w:sz w:val="24"/>
          <w:szCs w:val="24"/>
        </w:rPr>
        <w:t>Rhoden</w:t>
      </w:r>
      <w:proofErr w:type="spellEnd"/>
      <w:r w:rsidR="008A4348" w:rsidRPr="00E33B31">
        <w:rPr>
          <w:rFonts w:ascii="Times New Roman" w:hAnsi="Times New Roman" w:cs="Times New Roman"/>
          <w:sz w:val="24"/>
          <w:szCs w:val="24"/>
        </w:rPr>
        <w:t xml:space="preserve">, die mit ihrer </w:t>
      </w:r>
      <w:r w:rsidR="008A4348" w:rsidRPr="009E210A">
        <w:rPr>
          <w:rFonts w:ascii="Times New Roman" w:hAnsi="Times New Roman" w:cs="Times New Roman"/>
          <w:i/>
          <w:sz w:val="24"/>
          <w:szCs w:val="24"/>
        </w:rPr>
        <w:t>Trotzkopf</w:t>
      </w:r>
      <w:r w:rsidR="008A4348" w:rsidRPr="00E33B31">
        <w:rPr>
          <w:rFonts w:ascii="Times New Roman" w:hAnsi="Times New Roman" w:cs="Times New Roman"/>
          <w:sz w:val="24"/>
          <w:szCs w:val="24"/>
        </w:rPr>
        <w:t>-Serie</w:t>
      </w:r>
      <w:r w:rsidR="008A4348" w:rsidRPr="008A4348">
        <w:rPr>
          <w:rFonts w:ascii="Times New Roman" w:hAnsi="Times New Roman" w:cs="Times New Roman"/>
          <w:sz w:val="24"/>
          <w:szCs w:val="24"/>
        </w:rPr>
        <w:t xml:space="preserve"> 1885 begann, fällt eben wegen der Serienhaftigkeit aus dem engeren Begriff der </w:t>
      </w:r>
      <w:r w:rsidR="00367029">
        <w:rPr>
          <w:rFonts w:ascii="Times New Roman" w:hAnsi="Times New Roman" w:cs="Times New Roman"/>
          <w:sz w:val="24"/>
          <w:szCs w:val="24"/>
        </w:rPr>
        <w:t xml:space="preserve">herausragenden Einzelwerke </w:t>
      </w:r>
      <w:r w:rsidR="008A4348" w:rsidRPr="008A4348">
        <w:rPr>
          <w:rFonts w:ascii="Times New Roman" w:hAnsi="Times New Roman" w:cs="Times New Roman"/>
          <w:sz w:val="24"/>
          <w:szCs w:val="24"/>
        </w:rPr>
        <w:t>und noch mehr Karl May</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"Personenregister:May, Karl:"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der als Jugendbuch-Klassiker so ziemlich als einziger unter all den </w:t>
      </w:r>
      <w:r w:rsidR="00367029" w:rsidRPr="008A4348">
        <w:rPr>
          <w:rFonts w:ascii="Times New Roman" w:hAnsi="Times New Roman" w:cs="Times New Roman"/>
          <w:sz w:val="24"/>
          <w:szCs w:val="24"/>
        </w:rPr>
        <w:t xml:space="preserve">Genannten </w:t>
      </w:r>
      <w:r w:rsidR="009E210A">
        <w:rPr>
          <w:rFonts w:ascii="Times New Roman" w:hAnsi="Times New Roman" w:cs="Times New Roman"/>
          <w:sz w:val="24"/>
          <w:szCs w:val="24"/>
        </w:rPr>
        <w:t>insofern</w:t>
      </w:r>
      <w:r w:rsidR="008A4348" w:rsidRPr="008A4348">
        <w:rPr>
          <w:rFonts w:ascii="Times New Roman" w:hAnsi="Times New Roman" w:cs="Times New Roman"/>
          <w:sz w:val="24"/>
          <w:szCs w:val="24"/>
        </w:rPr>
        <w:t xml:space="preserve"> außerhalb der meisten Kriterien steht, </w:t>
      </w:r>
      <w:r w:rsidR="009E210A">
        <w:rPr>
          <w:rFonts w:ascii="Times New Roman" w:hAnsi="Times New Roman" w:cs="Times New Roman"/>
          <w:sz w:val="24"/>
          <w:szCs w:val="24"/>
        </w:rPr>
        <w:t>als</w:t>
      </w:r>
      <w:r w:rsidR="008A4348" w:rsidRPr="008A4348">
        <w:rPr>
          <w:rFonts w:ascii="Times New Roman" w:hAnsi="Times New Roman" w:cs="Times New Roman"/>
          <w:sz w:val="24"/>
          <w:szCs w:val="24"/>
        </w:rPr>
        <w:t xml:space="preserve"> seine Identif</w:t>
      </w:r>
      <w:r w:rsidR="00E33B31">
        <w:rPr>
          <w:rFonts w:ascii="Times New Roman" w:hAnsi="Times New Roman" w:cs="Times New Roman"/>
          <w:sz w:val="24"/>
          <w:szCs w:val="24"/>
        </w:rPr>
        <w:t>ikationsfiguren Erwachsene sind.</w:t>
      </w:r>
      <w:r w:rsidR="008A4348" w:rsidRPr="008A4348">
        <w:rPr>
          <w:rFonts w:ascii="Times New Roman" w:hAnsi="Times New Roman" w:cs="Times New Roman"/>
          <w:sz w:val="24"/>
          <w:szCs w:val="24"/>
        </w:rPr>
        <w:t xml:space="preserve"> </w:t>
      </w:r>
      <w:r w:rsidR="009E210A">
        <w:rPr>
          <w:rFonts w:ascii="Times New Roman" w:hAnsi="Times New Roman" w:cs="Times New Roman"/>
          <w:sz w:val="24"/>
          <w:szCs w:val="24"/>
        </w:rPr>
        <w:t>(</w:t>
      </w:r>
      <w:r w:rsidR="00E33B31">
        <w:rPr>
          <w:rFonts w:ascii="Times New Roman" w:hAnsi="Times New Roman" w:cs="Times New Roman"/>
          <w:sz w:val="24"/>
          <w:szCs w:val="24"/>
        </w:rPr>
        <w:t>D</w:t>
      </w:r>
      <w:r w:rsidR="008A4348" w:rsidRPr="008A4348">
        <w:rPr>
          <w:rFonts w:ascii="Times New Roman" w:hAnsi="Times New Roman" w:cs="Times New Roman"/>
          <w:sz w:val="24"/>
          <w:szCs w:val="24"/>
        </w:rPr>
        <w:t xml:space="preserve">amit bestätigt sich einmal mehr, dass </w:t>
      </w:r>
      <w:r w:rsidR="008530A2">
        <w:rPr>
          <w:rFonts w:ascii="Times New Roman" w:hAnsi="Times New Roman" w:cs="Times New Roman"/>
          <w:sz w:val="24"/>
          <w:szCs w:val="24"/>
        </w:rPr>
        <w:t xml:space="preserve">die Ebene der </w:t>
      </w:r>
      <w:r w:rsidR="008A4348" w:rsidRPr="008A4348">
        <w:rPr>
          <w:rFonts w:ascii="Times New Roman" w:hAnsi="Times New Roman" w:cs="Times New Roman"/>
          <w:sz w:val="24"/>
          <w:szCs w:val="24"/>
        </w:rPr>
        <w:t>Kinderbuch</w:t>
      </w:r>
      <w:r w:rsidR="008530A2">
        <w:rPr>
          <w:rFonts w:ascii="Times New Roman" w:hAnsi="Times New Roman" w:cs="Times New Roman"/>
          <w:sz w:val="24"/>
          <w:szCs w:val="24"/>
        </w:rPr>
        <w:t xml:space="preserve">-Entwicklung und die der Jugendliteratur </w:t>
      </w:r>
      <w:r w:rsidR="008A4348" w:rsidRPr="008A4348">
        <w:rPr>
          <w:rFonts w:ascii="Times New Roman" w:hAnsi="Times New Roman" w:cs="Times New Roman"/>
          <w:sz w:val="24"/>
          <w:szCs w:val="24"/>
        </w:rPr>
        <w:t xml:space="preserve">auch und gerade in ihren </w:t>
      </w:r>
      <w:r w:rsidR="008A4348" w:rsidRPr="008A4348">
        <w:rPr>
          <w:rFonts w:ascii="Times New Roman" w:hAnsi="Times New Roman" w:cs="Times New Roman"/>
          <w:sz w:val="24"/>
          <w:szCs w:val="24"/>
        </w:rPr>
        <w:lastRenderedPageBreak/>
        <w:t xml:space="preserve">Klassikern gänzlich unterschiedliche </w:t>
      </w:r>
      <w:r w:rsidR="00AD2170">
        <w:rPr>
          <w:rFonts w:ascii="Times New Roman" w:hAnsi="Times New Roman" w:cs="Times New Roman"/>
          <w:sz w:val="24"/>
          <w:szCs w:val="24"/>
        </w:rPr>
        <w:t>Verläufe</w:t>
      </w:r>
      <w:r w:rsidR="008A4348" w:rsidRPr="008A4348">
        <w:rPr>
          <w:rFonts w:ascii="Times New Roman" w:hAnsi="Times New Roman" w:cs="Times New Roman"/>
          <w:sz w:val="24"/>
          <w:szCs w:val="24"/>
        </w:rPr>
        <w:t xml:space="preserve"> aufweisen, die als </w:t>
      </w:r>
      <w:r w:rsidR="008A4348" w:rsidRPr="00E33B31">
        <w:rPr>
          <w:rFonts w:ascii="Times New Roman" w:hAnsi="Times New Roman" w:cs="Times New Roman"/>
          <w:bCs/>
          <w:sz w:val="24"/>
          <w:szCs w:val="24"/>
        </w:rPr>
        <w:t>genealogische</w:t>
      </w:r>
      <w:r w:rsidR="00FA0D6F" w:rsidRPr="00E33B31">
        <w:rPr>
          <w:rFonts w:ascii="Times New Roman" w:hAnsi="Times New Roman" w:cs="Times New Roman"/>
          <w:bCs/>
          <w:sz w:val="24"/>
          <w:szCs w:val="24"/>
        </w:rPr>
        <w:fldChar w:fldCharType="begin"/>
      </w:r>
      <w:r w:rsidR="008A4348" w:rsidRPr="00E33B31">
        <w:rPr>
          <w:rFonts w:ascii="Times New Roman" w:hAnsi="Times New Roman" w:cs="Times New Roman"/>
          <w:bCs/>
          <w:sz w:val="24"/>
          <w:szCs w:val="24"/>
        </w:rPr>
        <w:instrText xml:space="preserve"> XE "</w:instrText>
      </w:r>
      <w:r w:rsidR="008A4348" w:rsidRPr="00E33B31">
        <w:rPr>
          <w:rFonts w:ascii="Times New Roman" w:hAnsi="Times New Roman" w:cs="Times New Roman"/>
          <w:sz w:val="24"/>
          <w:szCs w:val="24"/>
        </w:rPr>
        <w:instrText>Begriffsregister:Genealogie:"</w:instrText>
      </w:r>
      <w:r w:rsidR="008A4348" w:rsidRPr="00E33B31">
        <w:rPr>
          <w:rFonts w:ascii="Times New Roman" w:hAnsi="Times New Roman" w:cs="Times New Roman"/>
          <w:bCs/>
          <w:sz w:val="24"/>
          <w:szCs w:val="24"/>
        </w:rPr>
        <w:instrText xml:space="preserve"> </w:instrText>
      </w:r>
      <w:r w:rsidR="00FA0D6F" w:rsidRPr="00E33B31">
        <w:rPr>
          <w:rFonts w:ascii="Times New Roman" w:hAnsi="Times New Roman" w:cs="Times New Roman"/>
          <w:bCs/>
          <w:sz w:val="24"/>
          <w:szCs w:val="24"/>
        </w:rPr>
        <w:fldChar w:fldCharType="end"/>
      </w:r>
      <w:r w:rsidR="008A4348" w:rsidRPr="00E33B31">
        <w:rPr>
          <w:rFonts w:ascii="Times New Roman" w:hAnsi="Times New Roman" w:cs="Times New Roman"/>
          <w:bCs/>
          <w:sz w:val="24"/>
          <w:szCs w:val="24"/>
        </w:rPr>
        <w:t xml:space="preserve"> Differenz</w:t>
      </w:r>
      <w:r w:rsidR="008A4348" w:rsidRPr="008A4348">
        <w:rPr>
          <w:rFonts w:ascii="Times New Roman" w:hAnsi="Times New Roman" w:cs="Times New Roman"/>
          <w:sz w:val="24"/>
          <w:szCs w:val="24"/>
        </w:rPr>
        <w:t xml:space="preserve"> zu beschreiben wäre.</w:t>
      </w:r>
      <w:r w:rsidR="009E210A">
        <w:rPr>
          <w:rFonts w:ascii="Times New Roman" w:hAnsi="Times New Roman" w:cs="Times New Roman"/>
          <w:sz w:val="24"/>
          <w:szCs w:val="24"/>
        </w:rPr>
        <w:t>)</w:t>
      </w:r>
      <w:r w:rsidR="008A4348" w:rsidRPr="008A4348">
        <w:rPr>
          <w:rFonts w:ascii="Times New Roman" w:hAnsi="Times New Roman" w:cs="Times New Roman"/>
          <w:sz w:val="24"/>
          <w:szCs w:val="24"/>
        </w:rPr>
        <w:t xml:space="preserve"> So bleibt zu konstatieren, dass der Beitrag Deutschlands zum engeren Ensemble der Klassiker </w:t>
      </w:r>
      <w:r w:rsidR="00E33B31">
        <w:rPr>
          <w:rFonts w:ascii="Times New Roman" w:hAnsi="Times New Roman" w:cs="Times New Roman"/>
          <w:sz w:val="24"/>
          <w:szCs w:val="24"/>
        </w:rPr>
        <w:t xml:space="preserve">rein quantitativ </w:t>
      </w:r>
      <w:r w:rsidR="008A4348" w:rsidRPr="008A4348">
        <w:rPr>
          <w:rFonts w:ascii="Times New Roman" w:hAnsi="Times New Roman" w:cs="Times New Roman"/>
          <w:sz w:val="24"/>
          <w:szCs w:val="24"/>
        </w:rPr>
        <w:t xml:space="preserve">eigentlich nur ein geringer ist. Waldemar </w:t>
      </w:r>
      <w:proofErr w:type="spellStart"/>
      <w:r w:rsidR="008A4348" w:rsidRPr="008A4348">
        <w:rPr>
          <w:rFonts w:ascii="Times New Roman" w:hAnsi="Times New Roman" w:cs="Times New Roman"/>
          <w:sz w:val="24"/>
          <w:szCs w:val="24"/>
        </w:rPr>
        <w:t>Bonsels</w:t>
      </w:r>
      <w:proofErr w:type="spellEnd"/>
      <w:r w:rsidR="008A4348" w:rsidRPr="008A4348">
        <w:rPr>
          <w:rFonts w:ascii="Times New Roman" w:hAnsi="Times New Roman" w:cs="Times New Roman"/>
          <w:sz w:val="24"/>
          <w:szCs w:val="24"/>
        </w:rPr>
        <w:t xml:space="preserve">’ </w:t>
      </w:r>
      <w:r w:rsidR="008A4348" w:rsidRPr="008A4348">
        <w:rPr>
          <w:rFonts w:ascii="Times New Roman" w:hAnsi="Times New Roman" w:cs="Times New Roman"/>
          <w:i/>
          <w:iCs/>
          <w:sz w:val="24"/>
          <w:szCs w:val="24"/>
        </w:rPr>
        <w:t>Biene Maja</w:t>
      </w:r>
      <w:r w:rsidR="00357308">
        <w:rPr>
          <w:rFonts w:ascii="Times New Roman" w:hAnsi="Times New Roman" w:cs="Times New Roman"/>
          <w:i/>
          <w:iCs/>
          <w:sz w:val="24"/>
          <w:szCs w:val="24"/>
        </w:rPr>
        <w:t xml:space="preserve"> </w:t>
      </w:r>
      <w:r w:rsidR="00357308" w:rsidRPr="00357308">
        <w:rPr>
          <w:rFonts w:ascii="Times New Roman" w:hAnsi="Times New Roman" w:cs="Times New Roman"/>
          <w:iCs/>
          <w:sz w:val="24"/>
          <w:szCs w:val="24"/>
        </w:rPr>
        <w:t>(</w:t>
      </w:r>
      <w:r w:rsidR="00357308" w:rsidRPr="008A4348">
        <w:rPr>
          <w:rFonts w:ascii="Times New Roman" w:hAnsi="Times New Roman" w:cs="Times New Roman"/>
          <w:sz w:val="24"/>
          <w:szCs w:val="24"/>
        </w:rPr>
        <w:t>1912</w:t>
      </w:r>
      <w:r w:rsidR="00357308">
        <w:rPr>
          <w:rFonts w:ascii="Times New Roman" w:hAnsi="Times New Roman" w:cs="Times New Roman"/>
          <w:sz w:val="24"/>
          <w:szCs w:val="24"/>
        </w:rPr>
        <w:t>) –</w:t>
      </w:r>
      <w:r w:rsidR="008A4348" w:rsidRPr="008A4348">
        <w:rPr>
          <w:rFonts w:ascii="Times New Roman" w:hAnsi="Times New Roman" w:cs="Times New Roman"/>
          <w:sz w:val="24"/>
          <w:szCs w:val="24"/>
        </w:rPr>
        <w:t xml:space="preserve"> im Interpretationsband von Hurrelmann </w:t>
      </w:r>
      <w:r w:rsidR="00357308">
        <w:rPr>
          <w:rFonts w:ascii="Times New Roman" w:hAnsi="Times New Roman" w:cs="Times New Roman"/>
          <w:sz w:val="24"/>
          <w:szCs w:val="24"/>
        </w:rPr>
        <w:t xml:space="preserve">erstaunlicherweise übergangen – ist fraglos eines der wichtigsten Werke der Vorkriegszeit in Deutschland. </w:t>
      </w:r>
      <w:r w:rsidR="008A4348" w:rsidRPr="008A4348">
        <w:rPr>
          <w:rFonts w:ascii="Times New Roman" w:hAnsi="Times New Roman" w:cs="Times New Roman"/>
          <w:sz w:val="24"/>
          <w:szCs w:val="24"/>
        </w:rPr>
        <w:t>Danach folgt in erheblichem Abstand zum Ersten Weltkrieg Erich Kästner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"Personenregister:Kästner, Erich:"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mit </w:t>
      </w:r>
      <w:r w:rsidR="008A4348" w:rsidRPr="008A4348">
        <w:rPr>
          <w:rFonts w:ascii="Times New Roman" w:hAnsi="Times New Roman" w:cs="Times New Roman"/>
          <w:i/>
          <w:iCs/>
          <w:sz w:val="24"/>
          <w:szCs w:val="24"/>
        </w:rPr>
        <w:t>Emil und die Detektive</w:t>
      </w:r>
      <w:r w:rsidR="008A4348" w:rsidRPr="008A4348">
        <w:rPr>
          <w:rFonts w:ascii="Times New Roman" w:hAnsi="Times New Roman" w:cs="Times New Roman"/>
          <w:sz w:val="24"/>
          <w:szCs w:val="24"/>
        </w:rPr>
        <w:t xml:space="preserve"> (1929), als ein schon vom Schauplatz her und auch durch die </w:t>
      </w:r>
      <w:r w:rsidR="008A4348" w:rsidRPr="00357308">
        <w:rPr>
          <w:rFonts w:ascii="Times New Roman" w:hAnsi="Times New Roman" w:cs="Times New Roman"/>
          <w:bCs/>
          <w:sz w:val="24"/>
          <w:szCs w:val="24"/>
        </w:rPr>
        <w:t>Mittelstellung</w:t>
      </w:r>
      <w:r w:rsidR="00FA0D6F" w:rsidRPr="00357308">
        <w:rPr>
          <w:rFonts w:ascii="Times New Roman" w:hAnsi="Times New Roman" w:cs="Times New Roman"/>
          <w:bCs/>
          <w:sz w:val="24"/>
          <w:szCs w:val="24"/>
        </w:rPr>
        <w:fldChar w:fldCharType="begin"/>
      </w:r>
      <w:r w:rsidR="008A4348" w:rsidRPr="00357308">
        <w:rPr>
          <w:rFonts w:ascii="Times New Roman" w:hAnsi="Times New Roman" w:cs="Times New Roman"/>
          <w:bCs/>
          <w:sz w:val="24"/>
          <w:szCs w:val="24"/>
        </w:rPr>
        <w:instrText xml:space="preserve"> XE "</w:instrText>
      </w:r>
      <w:r w:rsidR="008A4348" w:rsidRPr="00357308">
        <w:rPr>
          <w:rFonts w:ascii="Times New Roman" w:hAnsi="Times New Roman" w:cs="Times New Roman"/>
          <w:sz w:val="24"/>
          <w:szCs w:val="24"/>
        </w:rPr>
        <w:instrText>Begriffsregister:Mittelstellung:"</w:instrText>
      </w:r>
      <w:r w:rsidR="008A4348" w:rsidRPr="00357308">
        <w:rPr>
          <w:rFonts w:ascii="Times New Roman" w:hAnsi="Times New Roman" w:cs="Times New Roman"/>
          <w:bCs/>
          <w:sz w:val="24"/>
          <w:szCs w:val="24"/>
        </w:rPr>
        <w:instrText xml:space="preserve"> </w:instrText>
      </w:r>
      <w:r w:rsidR="00FA0D6F" w:rsidRPr="00357308">
        <w:rPr>
          <w:rFonts w:ascii="Times New Roman" w:hAnsi="Times New Roman" w:cs="Times New Roman"/>
          <w:bCs/>
          <w:sz w:val="24"/>
          <w:szCs w:val="24"/>
        </w:rPr>
        <w:fldChar w:fldCharType="end"/>
      </w:r>
      <w:r w:rsidR="008A4348" w:rsidRPr="00357308">
        <w:rPr>
          <w:rFonts w:ascii="Times New Roman" w:hAnsi="Times New Roman" w:cs="Times New Roman"/>
          <w:bCs/>
          <w:sz w:val="24"/>
          <w:szCs w:val="24"/>
        </w:rPr>
        <w:t xml:space="preserve"> zwischen Kinder- und Jugendbuch</w:t>
      </w:r>
      <w:r w:rsidR="008A4348" w:rsidRPr="00357308">
        <w:rPr>
          <w:rFonts w:ascii="Times New Roman" w:hAnsi="Times New Roman" w:cs="Times New Roman"/>
          <w:sz w:val="24"/>
          <w:szCs w:val="24"/>
        </w:rPr>
        <w:t xml:space="preserve"> gänzlich neuer Typ eines Klassikers.</w:t>
      </w:r>
      <w:r w:rsidR="00367029">
        <w:rPr>
          <w:rFonts w:ascii="Times New Roman" w:hAnsi="Times New Roman" w:cs="Times New Roman"/>
          <w:sz w:val="24"/>
          <w:szCs w:val="24"/>
        </w:rPr>
        <w:t xml:space="preserve"> </w:t>
      </w:r>
      <w:r w:rsidR="008A4348" w:rsidRPr="008A4348">
        <w:rPr>
          <w:rFonts w:ascii="Times New Roman" w:hAnsi="Times New Roman" w:cs="Times New Roman"/>
          <w:sz w:val="24"/>
          <w:szCs w:val="24"/>
        </w:rPr>
        <w:t xml:space="preserve">Die </w:t>
      </w:r>
      <w:proofErr w:type="spellStart"/>
      <w:r w:rsidR="00357308">
        <w:rPr>
          <w:rFonts w:ascii="Times New Roman" w:hAnsi="Times New Roman" w:cs="Times New Roman"/>
          <w:sz w:val="24"/>
          <w:szCs w:val="24"/>
        </w:rPr>
        <w:t>kj</w:t>
      </w:r>
      <w:proofErr w:type="spellEnd"/>
      <w:r w:rsidR="00357308">
        <w:rPr>
          <w:rFonts w:ascii="Times New Roman" w:hAnsi="Times New Roman" w:cs="Times New Roman"/>
          <w:sz w:val="24"/>
          <w:szCs w:val="24"/>
        </w:rPr>
        <w:t xml:space="preserve">-literarische Situation in der </w:t>
      </w:r>
      <w:r w:rsidR="008A4348" w:rsidRPr="008A4348">
        <w:rPr>
          <w:rFonts w:ascii="Times New Roman" w:hAnsi="Times New Roman" w:cs="Times New Roman"/>
          <w:sz w:val="24"/>
          <w:szCs w:val="24"/>
        </w:rPr>
        <w:t xml:space="preserve">Schweiz wird </w:t>
      </w:r>
      <w:r w:rsidR="00357308">
        <w:rPr>
          <w:rFonts w:ascii="Times New Roman" w:hAnsi="Times New Roman" w:cs="Times New Roman"/>
          <w:sz w:val="24"/>
          <w:szCs w:val="24"/>
        </w:rPr>
        <w:t xml:space="preserve">anhaltend </w:t>
      </w:r>
      <w:r w:rsidR="00367029">
        <w:rPr>
          <w:rFonts w:ascii="Times New Roman" w:hAnsi="Times New Roman" w:cs="Times New Roman"/>
          <w:sz w:val="24"/>
          <w:szCs w:val="24"/>
        </w:rPr>
        <w:t xml:space="preserve">aber auch sehr singulär </w:t>
      </w:r>
      <w:r w:rsidR="008A4348" w:rsidRPr="008A4348">
        <w:rPr>
          <w:rFonts w:ascii="Times New Roman" w:hAnsi="Times New Roman" w:cs="Times New Roman"/>
          <w:sz w:val="24"/>
          <w:szCs w:val="24"/>
        </w:rPr>
        <w:t xml:space="preserve">durch Johanna </w:t>
      </w:r>
      <w:proofErr w:type="spellStart"/>
      <w:r w:rsidR="008A4348" w:rsidRPr="008A4348">
        <w:rPr>
          <w:rFonts w:ascii="Times New Roman" w:hAnsi="Times New Roman" w:cs="Times New Roman"/>
          <w:sz w:val="24"/>
          <w:szCs w:val="24"/>
        </w:rPr>
        <w:t>Spyris</w:t>
      </w:r>
      <w:proofErr w:type="spellEnd"/>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"Personenregister:Spyri, Johanna:"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w:t>
      </w:r>
      <w:r w:rsidR="008A4348" w:rsidRPr="008A4348">
        <w:rPr>
          <w:rFonts w:ascii="Times New Roman" w:hAnsi="Times New Roman" w:cs="Times New Roman"/>
          <w:i/>
          <w:iCs/>
          <w:sz w:val="24"/>
          <w:szCs w:val="24"/>
        </w:rPr>
        <w:t>Heidi</w:t>
      </w:r>
      <w:r w:rsidR="00357308">
        <w:rPr>
          <w:rFonts w:ascii="Times New Roman" w:hAnsi="Times New Roman" w:cs="Times New Roman"/>
          <w:iCs/>
          <w:sz w:val="24"/>
          <w:szCs w:val="24"/>
        </w:rPr>
        <w:t xml:space="preserve"> (1880/81)</w:t>
      </w:r>
      <w:r w:rsidR="008A4348" w:rsidRPr="008A4348">
        <w:rPr>
          <w:rFonts w:ascii="Times New Roman" w:hAnsi="Times New Roman" w:cs="Times New Roman"/>
          <w:sz w:val="24"/>
          <w:szCs w:val="24"/>
        </w:rPr>
        <w:t xml:space="preserve"> </w:t>
      </w:r>
      <w:r w:rsidR="00367029">
        <w:rPr>
          <w:rFonts w:ascii="Times New Roman" w:hAnsi="Times New Roman" w:cs="Times New Roman"/>
          <w:sz w:val="24"/>
          <w:szCs w:val="24"/>
        </w:rPr>
        <w:t>vergegenwärtigt.</w:t>
      </w:r>
      <w:r w:rsidR="00367029" w:rsidRPr="008A4348">
        <w:rPr>
          <w:rFonts w:ascii="Times New Roman" w:hAnsi="Times New Roman" w:cs="Times New Roman"/>
          <w:sz w:val="24"/>
          <w:szCs w:val="24"/>
        </w:rPr>
        <w:t xml:space="preserve"> </w:t>
      </w:r>
      <w:r w:rsidR="008A4348" w:rsidRPr="008A4348">
        <w:rPr>
          <w:rFonts w:ascii="Times New Roman" w:hAnsi="Times New Roman" w:cs="Times New Roman"/>
          <w:sz w:val="24"/>
          <w:szCs w:val="24"/>
        </w:rPr>
        <w:t xml:space="preserve">Dieser </w:t>
      </w:r>
      <w:r w:rsidR="00357308">
        <w:rPr>
          <w:rFonts w:ascii="Times New Roman" w:hAnsi="Times New Roman" w:cs="Times New Roman"/>
          <w:sz w:val="24"/>
          <w:szCs w:val="24"/>
        </w:rPr>
        <w:t xml:space="preserve">heute als </w:t>
      </w:r>
      <w:proofErr w:type="spellStart"/>
      <w:r w:rsidR="008A4348" w:rsidRPr="008A4348">
        <w:rPr>
          <w:rFonts w:ascii="Times New Roman" w:hAnsi="Times New Roman" w:cs="Times New Roman"/>
          <w:sz w:val="24"/>
          <w:szCs w:val="24"/>
        </w:rPr>
        <w:t>Kinderroman</w:t>
      </w:r>
      <w:proofErr w:type="spellEnd"/>
      <w:r w:rsidR="008A4348" w:rsidRPr="008A4348">
        <w:rPr>
          <w:rFonts w:ascii="Times New Roman" w:hAnsi="Times New Roman" w:cs="Times New Roman"/>
          <w:sz w:val="24"/>
          <w:szCs w:val="24"/>
        </w:rPr>
        <w:t xml:space="preserve"> </w:t>
      </w:r>
      <w:r w:rsidR="00357308">
        <w:rPr>
          <w:rFonts w:ascii="Times New Roman" w:hAnsi="Times New Roman" w:cs="Times New Roman"/>
          <w:sz w:val="24"/>
          <w:szCs w:val="24"/>
        </w:rPr>
        <w:t xml:space="preserve">rezipierte Klassiker </w:t>
      </w:r>
      <w:r w:rsidR="008A4348" w:rsidRPr="008A4348">
        <w:rPr>
          <w:rFonts w:ascii="Times New Roman" w:hAnsi="Times New Roman" w:cs="Times New Roman"/>
          <w:sz w:val="24"/>
          <w:szCs w:val="24"/>
        </w:rPr>
        <w:t xml:space="preserve">wäre über die </w:t>
      </w:r>
      <w:r w:rsidR="00714BC5">
        <w:rPr>
          <w:rFonts w:ascii="Times New Roman" w:hAnsi="Times New Roman" w:cs="Times New Roman"/>
          <w:sz w:val="24"/>
          <w:szCs w:val="24"/>
        </w:rPr>
        <w:t xml:space="preserve">hier angedeuteten </w:t>
      </w:r>
      <w:r w:rsidR="008A4348" w:rsidRPr="008A4348">
        <w:rPr>
          <w:rFonts w:ascii="Times New Roman" w:hAnsi="Times New Roman" w:cs="Times New Roman"/>
          <w:sz w:val="24"/>
          <w:szCs w:val="24"/>
        </w:rPr>
        <w:t>Überlegungen hinaus Anlass für eine weitere prinzipielle Beobachtung, dass nämlich manche der Klassiker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"Begriffsregister:Klassiker:"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ursprünglich im Subsystem der Jugendliteratur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"Begriffsregister:Jugendliteratur:"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konzipiert und rezipiert, jedoch später und besonders durch die heutige mediale Verwertung von der Rezeption her ins Subsystem der Kinderliteratur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"Begriffsregister:Kinderliteratur:"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verschoben wurden. Die in diesem Roman angelegte Autoritätsproblematik wird von Hurrelmann</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"Personenregister:Hurrelmann, Bettina:"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als „Problem der Ablösung</w:t>
      </w:r>
      <w:r w:rsidR="00714BC5">
        <w:rPr>
          <w:rFonts w:ascii="Times New Roman" w:hAnsi="Times New Roman" w:cs="Times New Roman"/>
          <w:sz w:val="24"/>
          <w:szCs w:val="24"/>
        </w:rPr>
        <w:t>,</w:t>
      </w:r>
      <w:r w:rsidR="008A4348" w:rsidRPr="008A4348">
        <w:rPr>
          <w:rFonts w:ascii="Times New Roman" w:hAnsi="Times New Roman" w:cs="Times New Roman"/>
          <w:sz w:val="24"/>
          <w:szCs w:val="24"/>
        </w:rPr>
        <w:t xml:space="preserve"> des plötzlichen Verlustes von Vertrautheit“ (Hur</w:t>
      </w:r>
      <w:r w:rsidR="00714BC5">
        <w:rPr>
          <w:rFonts w:ascii="Times New Roman" w:hAnsi="Times New Roman" w:cs="Times New Roman"/>
          <w:sz w:val="24"/>
          <w:szCs w:val="24"/>
        </w:rPr>
        <w:t>relmann 1995, 202) dargestellt, also als ein dem Entfremdungsprozess sehr ähnliches Phänomen.</w:t>
      </w:r>
      <w:r w:rsidR="00CF75DA">
        <w:rPr>
          <w:rFonts w:ascii="Times New Roman" w:hAnsi="Times New Roman" w:cs="Times New Roman"/>
          <w:sz w:val="24"/>
          <w:szCs w:val="24"/>
        </w:rPr>
        <w:t xml:space="preserve"> </w:t>
      </w:r>
    </w:p>
    <w:p w:rsidR="000940AF" w:rsidRDefault="00BE1F8E" w:rsidP="00682340">
      <w:pPr>
        <w:rPr>
          <w:rFonts w:ascii="Times New Roman" w:hAnsi="Times New Roman" w:cs="Times New Roman"/>
          <w:sz w:val="24"/>
          <w:szCs w:val="24"/>
        </w:rPr>
      </w:pPr>
      <w:r>
        <w:rPr>
          <w:rFonts w:ascii="Times New Roman" w:hAnsi="Times New Roman" w:cs="Times New Roman"/>
          <w:sz w:val="24"/>
          <w:szCs w:val="24"/>
        </w:rPr>
        <w:t xml:space="preserve">Aus dem Mainstream der österreichischen KJL in der zweiten Hälfte des 19. Jahrhunderts, banale Besserungsstücke, religiöse Erbauung oder Ermahnung bzw. </w:t>
      </w:r>
      <w:r w:rsidR="00836521">
        <w:rPr>
          <w:rFonts w:ascii="Times New Roman" w:hAnsi="Times New Roman" w:cs="Times New Roman"/>
          <w:sz w:val="24"/>
          <w:szCs w:val="24"/>
        </w:rPr>
        <w:t>we</w:t>
      </w:r>
      <w:r>
        <w:rPr>
          <w:rFonts w:ascii="Times New Roman" w:hAnsi="Times New Roman" w:cs="Times New Roman"/>
          <w:sz w:val="24"/>
          <w:szCs w:val="24"/>
        </w:rPr>
        <w:t xml:space="preserve">it verbreitete </w:t>
      </w:r>
      <w:r w:rsidR="00836521">
        <w:rPr>
          <w:rFonts w:ascii="Times New Roman" w:hAnsi="Times New Roman" w:cs="Times New Roman"/>
          <w:sz w:val="24"/>
          <w:szCs w:val="24"/>
        </w:rPr>
        <w:t>kaisertreu-patriotischen KJ</w:t>
      </w:r>
      <w:r w:rsidR="00AD2170">
        <w:rPr>
          <w:rFonts w:ascii="Times New Roman" w:hAnsi="Times New Roman" w:cs="Times New Roman"/>
          <w:sz w:val="24"/>
          <w:szCs w:val="24"/>
        </w:rPr>
        <w:t>L</w:t>
      </w:r>
      <w:r w:rsidR="00836521">
        <w:rPr>
          <w:rFonts w:ascii="Times New Roman" w:hAnsi="Times New Roman" w:cs="Times New Roman"/>
          <w:sz w:val="24"/>
          <w:szCs w:val="24"/>
        </w:rPr>
        <w:t xml:space="preserve"> </w:t>
      </w:r>
      <w:r>
        <w:rPr>
          <w:rFonts w:ascii="Times New Roman" w:hAnsi="Times New Roman" w:cs="Times New Roman"/>
          <w:sz w:val="24"/>
          <w:szCs w:val="24"/>
        </w:rPr>
        <w:t>als Fortschreibung biedermeierlich-staatsbürgerlicher Erziehungsschriften</w:t>
      </w:r>
      <w:r w:rsidR="00710B60">
        <w:rPr>
          <w:rFonts w:ascii="Times New Roman" w:hAnsi="Times New Roman" w:cs="Times New Roman"/>
          <w:sz w:val="24"/>
          <w:szCs w:val="24"/>
        </w:rPr>
        <w:t xml:space="preserve"> hat sich </w:t>
      </w:r>
      <w:r w:rsidR="00836521">
        <w:rPr>
          <w:rFonts w:ascii="Times New Roman" w:hAnsi="Times New Roman" w:cs="Times New Roman"/>
          <w:sz w:val="24"/>
          <w:szCs w:val="24"/>
        </w:rPr>
        <w:t>nichts auc</w:t>
      </w:r>
      <w:r w:rsidR="00710B60">
        <w:rPr>
          <w:rFonts w:ascii="Times New Roman" w:hAnsi="Times New Roman" w:cs="Times New Roman"/>
          <w:sz w:val="24"/>
          <w:szCs w:val="24"/>
        </w:rPr>
        <w:t xml:space="preserve">h nur zu Longsellern entwickelt. </w:t>
      </w:r>
      <w:r>
        <w:rPr>
          <w:rFonts w:ascii="Times New Roman" w:hAnsi="Times New Roman" w:cs="Times New Roman"/>
          <w:sz w:val="24"/>
          <w:szCs w:val="24"/>
        </w:rPr>
        <w:t>Im Vergleich</w:t>
      </w:r>
      <w:r w:rsidR="00710B60">
        <w:rPr>
          <w:rFonts w:ascii="Times New Roman" w:hAnsi="Times New Roman" w:cs="Times New Roman"/>
          <w:sz w:val="24"/>
          <w:szCs w:val="24"/>
        </w:rPr>
        <w:t xml:space="preserve"> dazu </w:t>
      </w:r>
      <w:r w:rsidR="00836521">
        <w:rPr>
          <w:rFonts w:ascii="Times New Roman" w:hAnsi="Times New Roman" w:cs="Times New Roman"/>
          <w:sz w:val="24"/>
          <w:szCs w:val="24"/>
        </w:rPr>
        <w:t>zeigen sich be</w:t>
      </w:r>
      <w:r w:rsidR="00250E68">
        <w:rPr>
          <w:rFonts w:ascii="Times New Roman" w:hAnsi="Times New Roman" w:cs="Times New Roman"/>
          <w:sz w:val="24"/>
          <w:szCs w:val="24"/>
        </w:rPr>
        <w:t>i dem Ensemble der</w:t>
      </w:r>
      <w:r w:rsidR="00836521">
        <w:rPr>
          <w:rFonts w:ascii="Times New Roman" w:hAnsi="Times New Roman" w:cs="Times New Roman"/>
          <w:sz w:val="24"/>
          <w:szCs w:val="24"/>
        </w:rPr>
        <w:t xml:space="preserve"> genannten österreichischen</w:t>
      </w:r>
      <w:r w:rsidR="00250E68">
        <w:rPr>
          <w:rFonts w:ascii="Times New Roman" w:hAnsi="Times New Roman" w:cs="Times New Roman"/>
          <w:sz w:val="24"/>
          <w:szCs w:val="24"/>
        </w:rPr>
        <w:t>, als Klassiker relevanten</w:t>
      </w:r>
      <w:r w:rsidR="00836521">
        <w:rPr>
          <w:rFonts w:ascii="Times New Roman" w:hAnsi="Times New Roman" w:cs="Times New Roman"/>
          <w:sz w:val="24"/>
          <w:szCs w:val="24"/>
        </w:rPr>
        <w:t xml:space="preserve"> </w:t>
      </w:r>
      <w:r w:rsidR="00250E68">
        <w:rPr>
          <w:rFonts w:ascii="Times New Roman" w:hAnsi="Times New Roman" w:cs="Times New Roman"/>
          <w:sz w:val="24"/>
          <w:szCs w:val="24"/>
        </w:rPr>
        <w:t xml:space="preserve">Werke doch erstaunliche </w:t>
      </w:r>
      <w:r w:rsidR="00710B60">
        <w:rPr>
          <w:rFonts w:ascii="Times New Roman" w:hAnsi="Times New Roman" w:cs="Times New Roman"/>
          <w:sz w:val="24"/>
          <w:szCs w:val="24"/>
        </w:rPr>
        <w:t xml:space="preserve">konträre </w:t>
      </w:r>
      <w:r w:rsidR="00AD2170">
        <w:rPr>
          <w:rFonts w:ascii="Times New Roman" w:hAnsi="Times New Roman" w:cs="Times New Roman"/>
          <w:sz w:val="24"/>
          <w:szCs w:val="24"/>
        </w:rPr>
        <w:t>Narrative</w:t>
      </w:r>
      <w:r>
        <w:rPr>
          <w:rFonts w:ascii="Times New Roman" w:hAnsi="Times New Roman" w:cs="Times New Roman"/>
          <w:sz w:val="24"/>
          <w:szCs w:val="24"/>
        </w:rPr>
        <w:t xml:space="preserve">. Gemeinsam ist ihnen eine offenbar bewusste Abkehr </w:t>
      </w:r>
      <w:r w:rsidR="00710B60">
        <w:rPr>
          <w:rFonts w:ascii="Times New Roman" w:hAnsi="Times New Roman" w:cs="Times New Roman"/>
          <w:sz w:val="24"/>
          <w:szCs w:val="24"/>
        </w:rPr>
        <w:t>von den genannten Erziehungsklischees mit Bildern von Kindheit und Jugend jenseits dieser gesellschaftlichen Funktionalisierungen; Es finden sich in ihren Werken schlicht and</w:t>
      </w:r>
      <w:r w:rsidR="00AD2170">
        <w:rPr>
          <w:rFonts w:ascii="Times New Roman" w:hAnsi="Times New Roman" w:cs="Times New Roman"/>
          <w:sz w:val="24"/>
          <w:szCs w:val="24"/>
        </w:rPr>
        <w:t xml:space="preserve">ere Erlebnisräume, und das sind – an sich nicht überraschend – </w:t>
      </w:r>
      <w:r w:rsidR="00710B60">
        <w:rPr>
          <w:rFonts w:ascii="Times New Roman" w:hAnsi="Times New Roman" w:cs="Times New Roman"/>
          <w:sz w:val="24"/>
          <w:szCs w:val="24"/>
        </w:rPr>
        <w:t>die Räume der Herkunftsländer</w:t>
      </w:r>
      <w:r w:rsidR="00021B5B">
        <w:rPr>
          <w:rFonts w:ascii="Times New Roman" w:hAnsi="Times New Roman" w:cs="Times New Roman"/>
          <w:sz w:val="24"/>
          <w:szCs w:val="24"/>
        </w:rPr>
        <w:t xml:space="preserve"> ihrer </w:t>
      </w:r>
      <w:proofErr w:type="spellStart"/>
      <w:r w:rsidR="00021B5B">
        <w:rPr>
          <w:rFonts w:ascii="Times New Roman" w:hAnsi="Times New Roman" w:cs="Times New Roman"/>
          <w:sz w:val="24"/>
          <w:szCs w:val="24"/>
        </w:rPr>
        <w:t>AutorInnen</w:t>
      </w:r>
      <w:proofErr w:type="spellEnd"/>
      <w:r w:rsidR="00021B5B">
        <w:rPr>
          <w:rFonts w:ascii="Times New Roman" w:hAnsi="Times New Roman" w:cs="Times New Roman"/>
          <w:sz w:val="24"/>
          <w:szCs w:val="24"/>
        </w:rPr>
        <w:t xml:space="preserve">, die Erblande der Habsburgermonarchie, Nationen mit nichtdeutscher Muttersprache und zumeist auf einem niedrigeren </w:t>
      </w:r>
      <w:r w:rsidR="00AD2170">
        <w:rPr>
          <w:rFonts w:ascii="Times New Roman" w:hAnsi="Times New Roman" w:cs="Times New Roman"/>
          <w:sz w:val="24"/>
          <w:szCs w:val="24"/>
        </w:rPr>
        <w:t>sozialen</w:t>
      </w:r>
      <w:r w:rsidR="00021B5B">
        <w:rPr>
          <w:rFonts w:ascii="Times New Roman" w:hAnsi="Times New Roman" w:cs="Times New Roman"/>
          <w:sz w:val="24"/>
          <w:szCs w:val="24"/>
        </w:rPr>
        <w:t xml:space="preserve"> Status. Dabei wird auch</w:t>
      </w:r>
      <w:r w:rsidR="008A4348" w:rsidRPr="008A4348">
        <w:rPr>
          <w:rFonts w:ascii="Times New Roman" w:hAnsi="Times New Roman" w:cs="Times New Roman"/>
          <w:sz w:val="24"/>
          <w:szCs w:val="24"/>
        </w:rPr>
        <w:t xml:space="preserve"> erkennbar, dass das </w:t>
      </w:r>
      <w:r w:rsidR="00F52EAC">
        <w:rPr>
          <w:rFonts w:ascii="Times New Roman" w:hAnsi="Times New Roman" w:cs="Times New Roman"/>
          <w:sz w:val="24"/>
          <w:szCs w:val="24"/>
        </w:rPr>
        <w:t>Genre</w:t>
      </w:r>
      <w:r w:rsidR="008A4348" w:rsidRPr="008A4348">
        <w:rPr>
          <w:rFonts w:ascii="Times New Roman" w:hAnsi="Times New Roman" w:cs="Times New Roman"/>
          <w:sz w:val="24"/>
          <w:szCs w:val="24"/>
        </w:rPr>
        <w:t xml:space="preserve"> Kinder</w:t>
      </w:r>
      <w:r w:rsidR="00F1047F">
        <w:rPr>
          <w:rFonts w:ascii="Times New Roman" w:hAnsi="Times New Roman" w:cs="Times New Roman"/>
          <w:sz w:val="24"/>
          <w:szCs w:val="24"/>
        </w:rPr>
        <w:t>- bzw. Jugend</w:t>
      </w:r>
      <w:r w:rsidR="008A4348" w:rsidRPr="008A4348">
        <w:rPr>
          <w:rFonts w:ascii="Times New Roman" w:hAnsi="Times New Roman" w:cs="Times New Roman"/>
          <w:sz w:val="24"/>
          <w:szCs w:val="24"/>
        </w:rPr>
        <w:t>literatur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"Begriffsregister:Kinderliteratur:"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für </w:t>
      </w:r>
      <w:r w:rsidR="00AD2170">
        <w:rPr>
          <w:rFonts w:ascii="Times New Roman" w:hAnsi="Times New Roman" w:cs="Times New Roman"/>
          <w:sz w:val="24"/>
          <w:szCs w:val="24"/>
        </w:rPr>
        <w:t>die österreichischen</w:t>
      </w:r>
      <w:r w:rsidR="008A4348" w:rsidRPr="008A4348">
        <w:rPr>
          <w:rFonts w:ascii="Times New Roman" w:hAnsi="Times New Roman" w:cs="Times New Roman"/>
          <w:sz w:val="24"/>
          <w:szCs w:val="24"/>
        </w:rPr>
        <w:t xml:space="preserve"> </w:t>
      </w:r>
      <w:proofErr w:type="spellStart"/>
      <w:r w:rsidR="008A4348" w:rsidRPr="008A4348">
        <w:rPr>
          <w:rFonts w:ascii="Times New Roman" w:hAnsi="Times New Roman" w:cs="Times New Roman"/>
          <w:sz w:val="24"/>
          <w:szCs w:val="24"/>
        </w:rPr>
        <w:t>Autor</w:t>
      </w:r>
      <w:r w:rsidR="00F1047F">
        <w:rPr>
          <w:rFonts w:ascii="Times New Roman" w:hAnsi="Times New Roman" w:cs="Times New Roman"/>
          <w:sz w:val="24"/>
          <w:szCs w:val="24"/>
        </w:rPr>
        <w:t>Inn</w:t>
      </w:r>
      <w:r w:rsidR="008A4348" w:rsidRPr="008A4348">
        <w:rPr>
          <w:rFonts w:ascii="Times New Roman" w:hAnsi="Times New Roman" w:cs="Times New Roman"/>
          <w:sz w:val="24"/>
          <w:szCs w:val="24"/>
        </w:rPr>
        <w:t>en</w:t>
      </w:r>
      <w:proofErr w:type="spellEnd"/>
      <w:r w:rsidR="008A4348" w:rsidRPr="008A4348">
        <w:rPr>
          <w:rFonts w:ascii="Times New Roman" w:hAnsi="Times New Roman" w:cs="Times New Roman"/>
          <w:sz w:val="24"/>
          <w:szCs w:val="24"/>
        </w:rPr>
        <w:t xml:space="preserve"> </w:t>
      </w:r>
      <w:r w:rsidR="00021B5B">
        <w:rPr>
          <w:rFonts w:ascii="Times New Roman" w:hAnsi="Times New Roman" w:cs="Times New Roman"/>
          <w:sz w:val="24"/>
          <w:szCs w:val="24"/>
        </w:rPr>
        <w:t>eine besondere, neue</w:t>
      </w:r>
      <w:r w:rsidR="008A4348" w:rsidRPr="008A4348">
        <w:rPr>
          <w:rFonts w:ascii="Times New Roman" w:hAnsi="Times New Roman" w:cs="Times New Roman"/>
          <w:sz w:val="24"/>
          <w:szCs w:val="24"/>
        </w:rPr>
        <w:t xml:space="preserve"> Funktion hat</w:t>
      </w:r>
      <w:r w:rsidR="00AD2170">
        <w:rPr>
          <w:rFonts w:ascii="Times New Roman" w:hAnsi="Times New Roman" w:cs="Times New Roman"/>
          <w:sz w:val="24"/>
          <w:szCs w:val="24"/>
        </w:rPr>
        <w:t>:</w:t>
      </w:r>
      <w:r w:rsidR="008A4348" w:rsidRPr="008A4348">
        <w:rPr>
          <w:rFonts w:ascii="Times New Roman" w:hAnsi="Times New Roman" w:cs="Times New Roman"/>
          <w:sz w:val="24"/>
          <w:szCs w:val="24"/>
        </w:rPr>
        <w:t xml:space="preserve"> </w:t>
      </w:r>
      <w:r w:rsidR="00CF75DA">
        <w:rPr>
          <w:rFonts w:ascii="Times New Roman" w:hAnsi="Times New Roman" w:cs="Times New Roman"/>
          <w:sz w:val="24"/>
          <w:szCs w:val="24"/>
        </w:rPr>
        <w:t xml:space="preserve">dem </w:t>
      </w:r>
      <w:r w:rsidR="00021B5B">
        <w:rPr>
          <w:rFonts w:ascii="Times New Roman" w:hAnsi="Times New Roman" w:cs="Times New Roman"/>
          <w:sz w:val="24"/>
          <w:szCs w:val="24"/>
        </w:rPr>
        <w:t xml:space="preserve">durch die Verbreitung der internationalen Klassiker </w:t>
      </w:r>
      <w:r w:rsidR="00CF75DA">
        <w:rPr>
          <w:rFonts w:ascii="Times New Roman" w:hAnsi="Times New Roman" w:cs="Times New Roman"/>
          <w:sz w:val="24"/>
          <w:szCs w:val="24"/>
        </w:rPr>
        <w:t xml:space="preserve">erneuerten Genre </w:t>
      </w:r>
      <w:r w:rsidR="00AD2170">
        <w:rPr>
          <w:rFonts w:ascii="Times New Roman" w:hAnsi="Times New Roman" w:cs="Times New Roman"/>
          <w:sz w:val="24"/>
          <w:szCs w:val="24"/>
        </w:rPr>
        <w:t xml:space="preserve">wird </w:t>
      </w:r>
      <w:r w:rsidR="00CF75DA">
        <w:rPr>
          <w:rFonts w:ascii="Times New Roman" w:hAnsi="Times New Roman" w:cs="Times New Roman"/>
          <w:sz w:val="24"/>
          <w:szCs w:val="24"/>
        </w:rPr>
        <w:t xml:space="preserve">die zusätzliche Qualität einer Thematisierung von </w:t>
      </w:r>
      <w:proofErr w:type="spellStart"/>
      <w:r w:rsidR="00CF75DA">
        <w:rPr>
          <w:rFonts w:ascii="Times New Roman" w:hAnsi="Times New Roman" w:cs="Times New Roman"/>
          <w:sz w:val="24"/>
          <w:szCs w:val="24"/>
        </w:rPr>
        <w:t>Nationalitätenkonflikten</w:t>
      </w:r>
      <w:proofErr w:type="spellEnd"/>
      <w:r w:rsidR="00CF75DA">
        <w:rPr>
          <w:rFonts w:ascii="Times New Roman" w:hAnsi="Times New Roman" w:cs="Times New Roman"/>
          <w:sz w:val="24"/>
          <w:szCs w:val="24"/>
        </w:rPr>
        <w:t xml:space="preserve"> verli</w:t>
      </w:r>
      <w:r w:rsidR="00AD2170">
        <w:rPr>
          <w:rFonts w:ascii="Times New Roman" w:hAnsi="Times New Roman" w:cs="Times New Roman"/>
          <w:sz w:val="24"/>
          <w:szCs w:val="24"/>
        </w:rPr>
        <w:t>e</w:t>
      </w:r>
      <w:r w:rsidR="00CF75DA">
        <w:rPr>
          <w:rFonts w:ascii="Times New Roman" w:hAnsi="Times New Roman" w:cs="Times New Roman"/>
          <w:sz w:val="24"/>
          <w:szCs w:val="24"/>
        </w:rPr>
        <w:t>hen</w:t>
      </w:r>
      <w:r w:rsidR="00AD2170">
        <w:rPr>
          <w:rFonts w:ascii="Times New Roman" w:hAnsi="Times New Roman" w:cs="Times New Roman"/>
          <w:sz w:val="24"/>
          <w:szCs w:val="24"/>
        </w:rPr>
        <w:t>,</w:t>
      </w:r>
      <w:r w:rsidR="00CF75DA">
        <w:rPr>
          <w:rFonts w:ascii="Times New Roman" w:hAnsi="Times New Roman" w:cs="Times New Roman"/>
          <w:sz w:val="24"/>
          <w:szCs w:val="24"/>
        </w:rPr>
        <w:t xml:space="preserve"> </w:t>
      </w:r>
      <w:r w:rsidR="00AD2170">
        <w:rPr>
          <w:rFonts w:ascii="Times New Roman" w:hAnsi="Times New Roman" w:cs="Times New Roman"/>
          <w:sz w:val="24"/>
          <w:szCs w:val="24"/>
        </w:rPr>
        <w:t xml:space="preserve">um </w:t>
      </w:r>
      <w:r w:rsidR="008A4348" w:rsidRPr="008A4348">
        <w:rPr>
          <w:rFonts w:ascii="Times New Roman" w:hAnsi="Times New Roman" w:cs="Times New Roman"/>
          <w:sz w:val="24"/>
          <w:szCs w:val="24"/>
        </w:rPr>
        <w:t>in dieser Form</w:t>
      </w:r>
      <w:r w:rsidR="00AD2170">
        <w:rPr>
          <w:rFonts w:ascii="Times New Roman" w:hAnsi="Times New Roman" w:cs="Times New Roman"/>
          <w:sz w:val="24"/>
          <w:szCs w:val="24"/>
        </w:rPr>
        <w:t>,</w:t>
      </w:r>
      <w:r w:rsidR="008A4348" w:rsidRPr="008A4348">
        <w:rPr>
          <w:rFonts w:ascii="Times New Roman" w:hAnsi="Times New Roman" w:cs="Times New Roman"/>
          <w:sz w:val="24"/>
          <w:szCs w:val="24"/>
        </w:rPr>
        <w:t xml:space="preserve"> anders als im System der allgemeinen literarischen Entwicklung</w:t>
      </w:r>
      <w:r w:rsidR="00AD2170">
        <w:rPr>
          <w:rFonts w:ascii="Times New Roman" w:hAnsi="Times New Roman" w:cs="Times New Roman"/>
          <w:sz w:val="24"/>
          <w:szCs w:val="24"/>
        </w:rPr>
        <w:t>,</w:t>
      </w:r>
      <w:r w:rsidR="008A4348" w:rsidRPr="008A4348">
        <w:rPr>
          <w:rFonts w:ascii="Times New Roman" w:hAnsi="Times New Roman" w:cs="Times New Roman"/>
          <w:sz w:val="24"/>
          <w:szCs w:val="24"/>
        </w:rPr>
        <w:t xml:space="preserve"> gegen Autoritätsstrukturen anzuschreiben. </w:t>
      </w:r>
      <w:r w:rsidR="000940AF">
        <w:rPr>
          <w:rFonts w:ascii="Times New Roman" w:hAnsi="Times New Roman" w:cs="Times New Roman"/>
          <w:sz w:val="24"/>
          <w:szCs w:val="24"/>
        </w:rPr>
        <w:t xml:space="preserve">Die </w:t>
      </w:r>
      <w:r w:rsidR="00F1047F">
        <w:rPr>
          <w:rFonts w:ascii="Times New Roman" w:hAnsi="Times New Roman" w:cs="Times New Roman"/>
          <w:sz w:val="24"/>
          <w:szCs w:val="24"/>
        </w:rPr>
        <w:t xml:space="preserve">schon genannten und im Folgenden etwas ausführlicher zu behandelnden österreichischen </w:t>
      </w:r>
      <w:proofErr w:type="spellStart"/>
      <w:r w:rsidR="00F1047F">
        <w:rPr>
          <w:rFonts w:ascii="Times New Roman" w:hAnsi="Times New Roman" w:cs="Times New Roman"/>
          <w:sz w:val="24"/>
          <w:szCs w:val="24"/>
        </w:rPr>
        <w:t>AutorInnen</w:t>
      </w:r>
      <w:proofErr w:type="spellEnd"/>
      <w:r w:rsidR="00F1047F">
        <w:rPr>
          <w:rFonts w:ascii="Times New Roman" w:hAnsi="Times New Roman" w:cs="Times New Roman"/>
          <w:sz w:val="24"/>
          <w:szCs w:val="24"/>
        </w:rPr>
        <w:t xml:space="preserve"> </w:t>
      </w:r>
      <w:r w:rsidR="000940AF">
        <w:rPr>
          <w:rFonts w:ascii="Times New Roman" w:hAnsi="Times New Roman" w:cs="Times New Roman"/>
          <w:sz w:val="24"/>
          <w:szCs w:val="24"/>
        </w:rPr>
        <w:t xml:space="preserve">sind allesamt in den semikolonialen Erblanden verortet bzw. widerspiegeln auch ihre Werke diese Topographie. Auf österreichischem Boden </w:t>
      </w:r>
      <w:r w:rsidR="00F1047F">
        <w:rPr>
          <w:rFonts w:ascii="Times New Roman" w:hAnsi="Times New Roman" w:cs="Times New Roman"/>
          <w:sz w:val="24"/>
          <w:szCs w:val="24"/>
        </w:rPr>
        <w:t>ist d</w:t>
      </w:r>
      <w:r w:rsidR="008A4348" w:rsidRPr="008A4348">
        <w:rPr>
          <w:rFonts w:ascii="Times New Roman" w:hAnsi="Times New Roman" w:cs="Times New Roman"/>
          <w:sz w:val="24"/>
          <w:szCs w:val="24"/>
        </w:rPr>
        <w:t>er einzige Repräsentant</w:t>
      </w:r>
      <w:r w:rsidR="00F1047F">
        <w:rPr>
          <w:rFonts w:ascii="Times New Roman" w:hAnsi="Times New Roman" w:cs="Times New Roman"/>
          <w:sz w:val="24"/>
          <w:szCs w:val="24"/>
        </w:rPr>
        <w:t xml:space="preserve">, der </w:t>
      </w:r>
      <w:r w:rsidR="000940AF">
        <w:rPr>
          <w:rFonts w:ascii="Times New Roman" w:hAnsi="Times New Roman" w:cs="Times New Roman"/>
          <w:sz w:val="24"/>
          <w:szCs w:val="24"/>
        </w:rPr>
        <w:t xml:space="preserve">ihnen zur Seite </w:t>
      </w:r>
      <w:r w:rsidR="00F1047F">
        <w:rPr>
          <w:rFonts w:ascii="Times New Roman" w:hAnsi="Times New Roman" w:cs="Times New Roman"/>
          <w:sz w:val="24"/>
          <w:szCs w:val="24"/>
        </w:rPr>
        <w:t xml:space="preserve">anhaltend als Klassiker zu beurteilen </w:t>
      </w:r>
      <w:r w:rsidR="000940AF">
        <w:rPr>
          <w:rFonts w:ascii="Times New Roman" w:hAnsi="Times New Roman" w:cs="Times New Roman"/>
          <w:sz w:val="24"/>
          <w:szCs w:val="24"/>
        </w:rPr>
        <w:t>wäre</w:t>
      </w:r>
      <w:r w:rsidR="00F1047F">
        <w:rPr>
          <w:rFonts w:ascii="Times New Roman" w:hAnsi="Times New Roman" w:cs="Times New Roman"/>
          <w:sz w:val="24"/>
          <w:szCs w:val="24"/>
        </w:rPr>
        <w:t xml:space="preserve">, </w:t>
      </w:r>
      <w:r w:rsidR="008A4348" w:rsidRPr="008A4348">
        <w:rPr>
          <w:rFonts w:ascii="Times New Roman" w:hAnsi="Times New Roman" w:cs="Times New Roman"/>
          <w:sz w:val="24"/>
          <w:szCs w:val="24"/>
        </w:rPr>
        <w:t xml:space="preserve">Peter </w:t>
      </w:r>
      <w:proofErr w:type="spellStart"/>
      <w:r w:rsidR="008A4348" w:rsidRPr="008A4348">
        <w:rPr>
          <w:rFonts w:ascii="Times New Roman" w:hAnsi="Times New Roman" w:cs="Times New Roman"/>
          <w:sz w:val="24"/>
          <w:szCs w:val="24"/>
        </w:rPr>
        <w:t>Rosegger</w:t>
      </w:r>
      <w:proofErr w:type="spellEnd"/>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"Personenregister:Rosegger, Peter:"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mit dem Roman </w:t>
      </w:r>
      <w:r w:rsidR="008A4348" w:rsidRPr="008A4348">
        <w:rPr>
          <w:rFonts w:ascii="Times New Roman" w:hAnsi="Times New Roman" w:cs="Times New Roman"/>
          <w:i/>
          <w:iCs/>
          <w:sz w:val="24"/>
          <w:szCs w:val="24"/>
        </w:rPr>
        <w:t>Als ich noch ein Waldbauernbub war</w:t>
      </w:r>
      <w:r w:rsidR="008A4348" w:rsidRPr="008A4348">
        <w:rPr>
          <w:rFonts w:ascii="Times New Roman" w:hAnsi="Times New Roman" w:cs="Times New Roman"/>
          <w:sz w:val="24"/>
          <w:szCs w:val="24"/>
        </w:rPr>
        <w:t xml:space="preserve"> (in drei Teilen 1900-1902 in Leipzig erschienen), auf den die hier entwickelte Entfremdungsthese</w:t>
      </w:r>
      <w:r w:rsidR="00CF75DA">
        <w:rPr>
          <w:rFonts w:ascii="Times New Roman" w:hAnsi="Times New Roman" w:cs="Times New Roman"/>
          <w:sz w:val="24"/>
          <w:szCs w:val="24"/>
        </w:rPr>
        <w:t xml:space="preserve"> jedoch ebenfalls und</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"Begriffsregister:Entfremdungsthese:"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in besonderer Weise zutr</w:t>
      </w:r>
      <w:r w:rsidR="00AD2170">
        <w:rPr>
          <w:rFonts w:ascii="Times New Roman" w:hAnsi="Times New Roman" w:cs="Times New Roman"/>
          <w:sz w:val="24"/>
          <w:szCs w:val="24"/>
        </w:rPr>
        <w:t>ifft</w:t>
      </w:r>
      <w:r w:rsidR="008A4348" w:rsidRPr="008A4348">
        <w:rPr>
          <w:rFonts w:ascii="Times New Roman" w:hAnsi="Times New Roman" w:cs="Times New Roman"/>
          <w:sz w:val="24"/>
          <w:szCs w:val="24"/>
        </w:rPr>
        <w:t xml:space="preserve">. </w:t>
      </w:r>
    </w:p>
    <w:p w:rsidR="008A4348" w:rsidRDefault="008A4348" w:rsidP="00682340">
      <w:pPr>
        <w:rPr>
          <w:rFonts w:ascii="Times New Roman" w:hAnsi="Times New Roman" w:cs="Times New Roman"/>
          <w:sz w:val="24"/>
          <w:szCs w:val="24"/>
        </w:rPr>
      </w:pPr>
      <w:r w:rsidRPr="008A4348">
        <w:rPr>
          <w:rFonts w:ascii="Times New Roman" w:hAnsi="Times New Roman" w:cs="Times New Roman"/>
          <w:sz w:val="24"/>
          <w:szCs w:val="24"/>
        </w:rPr>
        <w:t xml:space="preserve">Es scheint </w:t>
      </w:r>
      <w:r w:rsidR="000940AF">
        <w:rPr>
          <w:rFonts w:ascii="Times New Roman" w:hAnsi="Times New Roman" w:cs="Times New Roman"/>
          <w:sz w:val="24"/>
          <w:szCs w:val="24"/>
        </w:rPr>
        <w:t>jedenfalls</w:t>
      </w:r>
      <w:r w:rsidR="00CF75DA">
        <w:rPr>
          <w:rFonts w:ascii="Times New Roman" w:hAnsi="Times New Roman" w:cs="Times New Roman"/>
          <w:sz w:val="24"/>
          <w:szCs w:val="24"/>
        </w:rPr>
        <w:t xml:space="preserve"> </w:t>
      </w:r>
      <w:r w:rsidRPr="008A4348">
        <w:rPr>
          <w:rFonts w:ascii="Times New Roman" w:hAnsi="Times New Roman" w:cs="Times New Roman"/>
          <w:sz w:val="24"/>
          <w:szCs w:val="24"/>
        </w:rPr>
        <w:t>kein Zufall zu sein, dass die Werke, die bis in die Gegenwart als Klassiker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"Begriffsregister:Klassiker:"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der österreich</w:t>
      </w:r>
      <w:r w:rsidR="005551FA">
        <w:rPr>
          <w:rFonts w:ascii="Times New Roman" w:hAnsi="Times New Roman" w:cs="Times New Roman"/>
          <w:sz w:val="24"/>
          <w:szCs w:val="24"/>
        </w:rPr>
        <w:t>ischen Kinderromane gelten (bzw. lange galten</w:t>
      </w:r>
      <w:r w:rsidRPr="008A4348">
        <w:rPr>
          <w:rFonts w:ascii="Times New Roman" w:hAnsi="Times New Roman" w:cs="Times New Roman"/>
          <w:sz w:val="24"/>
          <w:szCs w:val="24"/>
        </w:rPr>
        <w:t xml:space="preserve">) und zumindest bis in die </w:t>
      </w:r>
      <w:r w:rsidR="00AD2170">
        <w:rPr>
          <w:rFonts w:ascii="Times New Roman" w:hAnsi="Times New Roman" w:cs="Times New Roman"/>
          <w:sz w:val="24"/>
          <w:szCs w:val="24"/>
        </w:rPr>
        <w:t>Z</w:t>
      </w:r>
      <w:r w:rsidRPr="008A4348">
        <w:rPr>
          <w:rFonts w:ascii="Times New Roman" w:hAnsi="Times New Roman" w:cs="Times New Roman"/>
          <w:sz w:val="24"/>
          <w:szCs w:val="24"/>
        </w:rPr>
        <w:t>eit</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"Begriffsregister:Nachkriegszeit:"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w:t>
      </w:r>
      <w:r w:rsidR="00AD2170">
        <w:rPr>
          <w:rFonts w:ascii="Times New Roman" w:hAnsi="Times New Roman" w:cs="Times New Roman"/>
          <w:sz w:val="24"/>
          <w:szCs w:val="24"/>
        </w:rPr>
        <w:t xml:space="preserve">nach 1945 </w:t>
      </w:r>
      <w:r w:rsidRPr="008A4348">
        <w:rPr>
          <w:rFonts w:ascii="Times New Roman" w:hAnsi="Times New Roman" w:cs="Times New Roman"/>
          <w:sz w:val="24"/>
          <w:szCs w:val="24"/>
        </w:rPr>
        <w:t xml:space="preserve">auch von Kindern gelesen wurden, </w:t>
      </w:r>
      <w:r w:rsidR="005551FA">
        <w:rPr>
          <w:rFonts w:ascii="Times New Roman" w:hAnsi="Times New Roman" w:cs="Times New Roman"/>
          <w:sz w:val="24"/>
          <w:szCs w:val="24"/>
        </w:rPr>
        <w:t xml:space="preserve">bis zurück zu dem </w:t>
      </w:r>
      <w:r w:rsidRPr="008A4348">
        <w:rPr>
          <w:rFonts w:ascii="Times New Roman" w:hAnsi="Times New Roman" w:cs="Times New Roman"/>
          <w:sz w:val="24"/>
          <w:szCs w:val="24"/>
        </w:rPr>
        <w:t xml:space="preserve">im heutigen Tschechien geborenen </w:t>
      </w:r>
      <w:r w:rsidR="005551FA">
        <w:rPr>
          <w:rFonts w:ascii="Times New Roman" w:hAnsi="Times New Roman" w:cs="Times New Roman"/>
          <w:sz w:val="24"/>
          <w:szCs w:val="24"/>
        </w:rPr>
        <w:t xml:space="preserve">Ahnherren einer Kinderliteratur mit literarischem Anspruch, </w:t>
      </w:r>
      <w:r w:rsidRPr="008A4348">
        <w:rPr>
          <w:rFonts w:ascii="Times New Roman" w:hAnsi="Times New Roman" w:cs="Times New Roman"/>
          <w:sz w:val="24"/>
          <w:szCs w:val="24"/>
        </w:rPr>
        <w:t xml:space="preserve">Adalbert </w:t>
      </w:r>
      <w:r w:rsidRPr="008A4348">
        <w:rPr>
          <w:rFonts w:ascii="Times New Roman" w:hAnsi="Times New Roman" w:cs="Times New Roman"/>
          <w:sz w:val="24"/>
          <w:szCs w:val="24"/>
        </w:rPr>
        <w:lastRenderedPageBreak/>
        <w:t>Stifter</w:t>
      </w:r>
      <w:r w:rsidR="00682340">
        <w:rPr>
          <w:rFonts w:ascii="Times New Roman" w:hAnsi="Times New Roman" w:cs="Times New Roman"/>
          <w:sz w:val="24"/>
          <w:szCs w:val="24"/>
        </w:rPr>
        <w:t xml:space="preserve"> (1805-1868)</w:t>
      </w:r>
      <w:r w:rsidR="005551FA">
        <w:rPr>
          <w:rFonts w:ascii="Times New Roman" w:hAnsi="Times New Roman" w:cs="Times New Roman"/>
          <w:sz w:val="24"/>
          <w:szCs w:val="24"/>
        </w:rPr>
        <w:t>,</w:t>
      </w:r>
      <w:r w:rsidRPr="008A4348">
        <w:rPr>
          <w:rFonts w:ascii="Times New Roman" w:hAnsi="Times New Roman" w:cs="Times New Roman"/>
          <w:sz w:val="24"/>
          <w:szCs w:val="24"/>
        </w:rPr>
        <w:t xml:space="preserve"> geschrieben wurden. Das gilt für Marie von Ebner-Eschenbach, geboren in </w:t>
      </w:r>
      <w:proofErr w:type="spellStart"/>
      <w:r w:rsidRPr="008A4348">
        <w:rPr>
          <w:rFonts w:ascii="Times New Roman" w:hAnsi="Times New Roman" w:cs="Times New Roman"/>
          <w:sz w:val="24"/>
          <w:szCs w:val="24"/>
        </w:rPr>
        <w:t>Zdislawitz</w:t>
      </w:r>
      <w:proofErr w:type="spellEnd"/>
      <w:r w:rsidRPr="008A4348">
        <w:rPr>
          <w:rFonts w:ascii="Times New Roman" w:hAnsi="Times New Roman" w:cs="Times New Roman"/>
          <w:sz w:val="24"/>
          <w:szCs w:val="24"/>
        </w:rPr>
        <w:t xml:space="preserve"> in Mähren, Franz Karl </w:t>
      </w:r>
      <w:proofErr w:type="spellStart"/>
      <w:r w:rsidRPr="005551FA">
        <w:rPr>
          <w:rFonts w:ascii="Times New Roman" w:hAnsi="Times New Roman" w:cs="Times New Roman"/>
          <w:sz w:val="24"/>
          <w:szCs w:val="24"/>
        </w:rPr>
        <w:t>Ginzkey</w:t>
      </w:r>
      <w:proofErr w:type="spellEnd"/>
      <w:r w:rsidRPr="008A4348">
        <w:rPr>
          <w:rFonts w:ascii="Times New Roman" w:hAnsi="Times New Roman" w:cs="Times New Roman"/>
          <w:sz w:val="24"/>
          <w:szCs w:val="24"/>
        </w:rPr>
        <w:t>, Sohn eines sudetendeutschen k. u. k.-Marinetechnikers</w:t>
      </w:r>
      <w:r w:rsidR="005551FA">
        <w:rPr>
          <w:rFonts w:ascii="Times New Roman" w:hAnsi="Times New Roman" w:cs="Times New Roman"/>
          <w:sz w:val="24"/>
          <w:szCs w:val="24"/>
        </w:rPr>
        <w:t xml:space="preserve"> in </w:t>
      </w:r>
      <w:proofErr w:type="spellStart"/>
      <w:r w:rsidR="005551FA">
        <w:rPr>
          <w:rFonts w:ascii="Times New Roman" w:hAnsi="Times New Roman" w:cs="Times New Roman"/>
          <w:sz w:val="24"/>
          <w:szCs w:val="24"/>
        </w:rPr>
        <w:t>Pula</w:t>
      </w:r>
      <w:proofErr w:type="spellEnd"/>
      <w:r w:rsidR="005551FA">
        <w:rPr>
          <w:rFonts w:ascii="Times New Roman" w:hAnsi="Times New Roman" w:cs="Times New Roman"/>
          <w:sz w:val="24"/>
          <w:szCs w:val="24"/>
        </w:rPr>
        <w:t>/Kroatien aufgewachsen,</w:t>
      </w:r>
      <w:r w:rsidRPr="008A4348">
        <w:rPr>
          <w:rFonts w:ascii="Times New Roman" w:hAnsi="Times New Roman" w:cs="Times New Roman"/>
          <w:sz w:val="24"/>
          <w:szCs w:val="24"/>
        </w:rPr>
        <w:t xml:space="preserve"> und von Alois </w:t>
      </w:r>
      <w:proofErr w:type="spellStart"/>
      <w:r w:rsidRPr="008A4348">
        <w:rPr>
          <w:rFonts w:ascii="Times New Roman" w:hAnsi="Times New Roman" w:cs="Times New Roman"/>
          <w:sz w:val="24"/>
          <w:szCs w:val="24"/>
        </w:rPr>
        <w:t>Tluchor</w:t>
      </w:r>
      <w:proofErr w:type="spellEnd"/>
      <w:r w:rsidRPr="008A4348">
        <w:rPr>
          <w:rFonts w:ascii="Times New Roman" w:hAnsi="Times New Roman" w:cs="Times New Roman"/>
          <w:sz w:val="24"/>
          <w:szCs w:val="24"/>
        </w:rPr>
        <w:t xml:space="preserve">, besser bekannt unter dem Namen A. </w:t>
      </w:r>
      <w:proofErr w:type="spellStart"/>
      <w:r w:rsidRPr="008A4348">
        <w:rPr>
          <w:rFonts w:ascii="Times New Roman" w:hAnsi="Times New Roman" w:cs="Times New Roman"/>
          <w:sz w:val="24"/>
          <w:szCs w:val="24"/>
        </w:rPr>
        <w:t>Th</w:t>
      </w:r>
      <w:proofErr w:type="spellEnd"/>
      <w:r w:rsidRPr="008A4348">
        <w:rPr>
          <w:rFonts w:ascii="Times New Roman" w:hAnsi="Times New Roman" w:cs="Times New Roman"/>
          <w:sz w:val="24"/>
          <w:szCs w:val="24"/>
        </w:rPr>
        <w:t>. Sonnleitner</w:t>
      </w:r>
      <w:r w:rsidR="005551FA">
        <w:rPr>
          <w:rFonts w:ascii="Times New Roman" w:hAnsi="Times New Roman" w:cs="Times New Roman"/>
          <w:sz w:val="24"/>
          <w:szCs w:val="24"/>
        </w:rPr>
        <w:t xml:space="preserve">, </w:t>
      </w:r>
      <w:r w:rsidRPr="008A4348">
        <w:rPr>
          <w:rFonts w:ascii="Times New Roman" w:hAnsi="Times New Roman" w:cs="Times New Roman"/>
          <w:sz w:val="24"/>
          <w:szCs w:val="24"/>
        </w:rPr>
        <w:t xml:space="preserve">geboren in </w:t>
      </w:r>
      <w:proofErr w:type="spellStart"/>
      <w:r w:rsidRPr="008A4348">
        <w:rPr>
          <w:rFonts w:ascii="Times New Roman" w:hAnsi="Times New Roman" w:cs="Times New Roman"/>
          <w:sz w:val="24"/>
          <w:szCs w:val="24"/>
        </w:rPr>
        <w:t>Daschitz</w:t>
      </w:r>
      <w:proofErr w:type="spellEnd"/>
      <w:r w:rsidRPr="008A4348">
        <w:rPr>
          <w:rFonts w:ascii="Times New Roman" w:hAnsi="Times New Roman" w:cs="Times New Roman"/>
          <w:sz w:val="24"/>
          <w:szCs w:val="24"/>
        </w:rPr>
        <w:t xml:space="preserve"> bei </w:t>
      </w:r>
      <w:proofErr w:type="spellStart"/>
      <w:r w:rsidRPr="008A4348">
        <w:rPr>
          <w:rFonts w:ascii="Times New Roman" w:hAnsi="Times New Roman" w:cs="Times New Roman"/>
          <w:sz w:val="24"/>
          <w:szCs w:val="24"/>
        </w:rPr>
        <w:t>Pardubitz</w:t>
      </w:r>
      <w:proofErr w:type="spellEnd"/>
      <w:r w:rsidRPr="008A4348">
        <w:rPr>
          <w:rFonts w:ascii="Times New Roman" w:hAnsi="Times New Roman" w:cs="Times New Roman"/>
          <w:sz w:val="24"/>
          <w:szCs w:val="24"/>
        </w:rPr>
        <w:t xml:space="preserve"> in Böhmen. Mit Rücksicht darauf, dass die Herkunft der als Klassiker in Frage kommenden Autoren generell in die ehemaligen Kronländer führt, ist </w:t>
      </w:r>
      <w:r w:rsidR="00AD2170">
        <w:rPr>
          <w:rFonts w:ascii="Times New Roman" w:hAnsi="Times New Roman" w:cs="Times New Roman"/>
          <w:sz w:val="24"/>
          <w:szCs w:val="24"/>
        </w:rPr>
        <w:t xml:space="preserve">also </w:t>
      </w:r>
      <w:r w:rsidRPr="008A4348">
        <w:rPr>
          <w:rFonts w:ascii="Times New Roman" w:hAnsi="Times New Roman" w:cs="Times New Roman"/>
          <w:sz w:val="24"/>
          <w:szCs w:val="24"/>
        </w:rPr>
        <w:t xml:space="preserve">von einer </w:t>
      </w:r>
      <w:r w:rsidRPr="005551FA">
        <w:rPr>
          <w:rFonts w:ascii="Times New Roman" w:hAnsi="Times New Roman" w:cs="Times New Roman"/>
          <w:bCs/>
          <w:sz w:val="24"/>
          <w:szCs w:val="24"/>
        </w:rPr>
        <w:t>peripheren Genese</w:t>
      </w:r>
      <w:r w:rsidR="00FA0D6F" w:rsidRPr="005551FA">
        <w:rPr>
          <w:rFonts w:ascii="Times New Roman" w:hAnsi="Times New Roman" w:cs="Times New Roman"/>
          <w:bCs/>
          <w:sz w:val="24"/>
          <w:szCs w:val="24"/>
        </w:rPr>
        <w:fldChar w:fldCharType="begin"/>
      </w:r>
      <w:r w:rsidRPr="005551FA">
        <w:rPr>
          <w:rFonts w:ascii="Times New Roman" w:hAnsi="Times New Roman" w:cs="Times New Roman"/>
          <w:bCs/>
          <w:sz w:val="24"/>
          <w:szCs w:val="24"/>
        </w:rPr>
        <w:instrText xml:space="preserve"> XE "</w:instrText>
      </w:r>
      <w:r w:rsidRPr="005551FA">
        <w:rPr>
          <w:rFonts w:ascii="Times New Roman" w:hAnsi="Times New Roman" w:cs="Times New Roman"/>
          <w:sz w:val="24"/>
          <w:szCs w:val="24"/>
        </w:rPr>
        <w:instrText>Begriffsregister:Genese:periphere Genese:"</w:instrText>
      </w:r>
      <w:r w:rsidRPr="005551FA">
        <w:rPr>
          <w:rFonts w:ascii="Times New Roman" w:hAnsi="Times New Roman" w:cs="Times New Roman"/>
          <w:bCs/>
          <w:sz w:val="24"/>
          <w:szCs w:val="24"/>
        </w:rPr>
        <w:instrText xml:space="preserve"> </w:instrText>
      </w:r>
      <w:r w:rsidR="00FA0D6F" w:rsidRPr="005551FA">
        <w:rPr>
          <w:rFonts w:ascii="Times New Roman" w:hAnsi="Times New Roman" w:cs="Times New Roman"/>
          <w:bCs/>
          <w:sz w:val="24"/>
          <w:szCs w:val="24"/>
        </w:rPr>
        <w:fldChar w:fldCharType="end"/>
      </w:r>
      <w:r w:rsidRPr="008A4348">
        <w:rPr>
          <w:rFonts w:ascii="Times New Roman" w:hAnsi="Times New Roman" w:cs="Times New Roman"/>
          <w:sz w:val="24"/>
          <w:szCs w:val="24"/>
        </w:rPr>
        <w:t xml:space="preserve"> der österreichischen Kinder- und Jugendliteratur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"Begriffsregister:Jugendliteratur:"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zu sprechen.</w:t>
      </w:r>
      <w:r w:rsidR="00682340">
        <w:rPr>
          <w:rFonts w:ascii="Times New Roman" w:hAnsi="Times New Roman" w:cs="Times New Roman"/>
          <w:sz w:val="24"/>
          <w:szCs w:val="24"/>
        </w:rPr>
        <w:t xml:space="preserve"> Im Hintergrund der Entstehung dieses eigenen literarischen Feldes steht eine Entwicklung, auf die </w:t>
      </w:r>
      <w:r w:rsidRPr="008A4348">
        <w:rPr>
          <w:rFonts w:ascii="Times New Roman" w:hAnsi="Times New Roman" w:cs="Times New Roman"/>
          <w:sz w:val="24"/>
          <w:szCs w:val="24"/>
        </w:rPr>
        <w:t>William M. Johnston</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"Personenregister:Johnston, William M.:"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in seiner "Österreichischen K</w:t>
      </w:r>
      <w:r w:rsidR="00682340">
        <w:rPr>
          <w:rFonts w:ascii="Times New Roman" w:hAnsi="Times New Roman" w:cs="Times New Roman"/>
          <w:sz w:val="24"/>
          <w:szCs w:val="24"/>
        </w:rPr>
        <w:t xml:space="preserve">ultur- und Geistesgeschichte" </w:t>
      </w:r>
      <w:r w:rsidRPr="008A4348">
        <w:rPr>
          <w:rFonts w:ascii="Times New Roman" w:hAnsi="Times New Roman" w:cs="Times New Roman"/>
          <w:sz w:val="24"/>
          <w:szCs w:val="24"/>
        </w:rPr>
        <w:t>hin</w:t>
      </w:r>
      <w:r w:rsidR="00682340" w:rsidRPr="008A4348">
        <w:rPr>
          <w:rFonts w:ascii="Times New Roman" w:hAnsi="Times New Roman" w:cs="Times New Roman"/>
          <w:sz w:val="24"/>
          <w:szCs w:val="24"/>
        </w:rPr>
        <w:t>weist</w:t>
      </w:r>
      <w:r w:rsidRPr="008A4348">
        <w:rPr>
          <w:rFonts w:ascii="Times New Roman" w:hAnsi="Times New Roman" w:cs="Times New Roman"/>
          <w:sz w:val="24"/>
          <w:szCs w:val="24"/>
        </w:rPr>
        <w:t xml:space="preserve">, dass </w:t>
      </w:r>
      <w:r w:rsidR="00682340">
        <w:rPr>
          <w:rFonts w:ascii="Times New Roman" w:hAnsi="Times New Roman" w:cs="Times New Roman"/>
          <w:sz w:val="24"/>
          <w:szCs w:val="24"/>
        </w:rPr>
        <w:t xml:space="preserve">nämlich </w:t>
      </w:r>
      <w:r w:rsidRPr="008A4348">
        <w:rPr>
          <w:rFonts w:ascii="Times New Roman" w:hAnsi="Times New Roman" w:cs="Times New Roman"/>
          <w:sz w:val="24"/>
          <w:szCs w:val="24"/>
        </w:rPr>
        <w:t>Adalbert Stifter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"Personenregister:Stifter, Adalbert:"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das Erbe des Reformkatholizismus und insbesondere die Ethik Bernhard</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"Personenregister:Bernhard, Thomas:"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w:t>
      </w:r>
      <w:proofErr w:type="spellStart"/>
      <w:r w:rsidRPr="008A4348">
        <w:rPr>
          <w:rFonts w:ascii="Times New Roman" w:hAnsi="Times New Roman" w:cs="Times New Roman"/>
          <w:sz w:val="24"/>
          <w:szCs w:val="24"/>
        </w:rPr>
        <w:t>Bolzanos</w:t>
      </w:r>
      <w:proofErr w:type="spellEnd"/>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"Personenregister:Bolzano, Bernhard:"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in seinen Werken reflektiert, wobei daran zu erinnern ist, dass </w:t>
      </w:r>
      <w:proofErr w:type="spellStart"/>
      <w:r w:rsidRPr="008A4348">
        <w:rPr>
          <w:rFonts w:ascii="Times New Roman" w:hAnsi="Times New Roman" w:cs="Times New Roman"/>
          <w:sz w:val="24"/>
          <w:szCs w:val="24"/>
        </w:rPr>
        <w:t>Bolzano</w:t>
      </w:r>
      <w:proofErr w:type="spellEnd"/>
      <w:r w:rsidRPr="008A4348">
        <w:rPr>
          <w:rFonts w:ascii="Times New Roman" w:hAnsi="Times New Roman" w:cs="Times New Roman"/>
          <w:sz w:val="24"/>
          <w:szCs w:val="24"/>
        </w:rPr>
        <w:t xml:space="preserve"> zu den Begründern des </w:t>
      </w:r>
      <w:proofErr w:type="spellStart"/>
      <w:r w:rsidRPr="008A4348">
        <w:rPr>
          <w:rFonts w:ascii="Times New Roman" w:hAnsi="Times New Roman" w:cs="Times New Roman"/>
          <w:sz w:val="24"/>
          <w:szCs w:val="24"/>
        </w:rPr>
        <w:t>Bohemismus</w:t>
      </w:r>
      <w:proofErr w:type="spellEnd"/>
      <w:r w:rsidRPr="008A4348">
        <w:rPr>
          <w:rFonts w:ascii="Times New Roman" w:hAnsi="Times New Roman" w:cs="Times New Roman"/>
          <w:sz w:val="24"/>
          <w:szCs w:val="24"/>
        </w:rPr>
        <w:t xml:space="preserve"> gehört, sich also zu einer die Nationen versöhnenden Denkweise bekennt, weswegen er letztendlich sein Lehramt verlor und zwischen 1820 und 1830 unter Polizeiaufsicht gestellt wurde (Johnston, 284).</w:t>
      </w:r>
      <w:r w:rsidR="00033710">
        <w:rPr>
          <w:rFonts w:ascii="Times New Roman" w:hAnsi="Times New Roman" w:cs="Times New Roman"/>
          <w:sz w:val="24"/>
          <w:szCs w:val="24"/>
        </w:rPr>
        <w:t xml:space="preserve"> Vielleicht ist eben diese, jenseits der KJ-Literaturgeschichte liegende </w:t>
      </w:r>
      <w:proofErr w:type="gramStart"/>
      <w:r w:rsidR="00033710">
        <w:rPr>
          <w:rFonts w:ascii="Times New Roman" w:hAnsi="Times New Roman" w:cs="Times New Roman"/>
          <w:sz w:val="24"/>
          <w:szCs w:val="24"/>
        </w:rPr>
        <w:t>biographische</w:t>
      </w:r>
      <w:proofErr w:type="gramEnd"/>
      <w:r w:rsidR="00033710">
        <w:rPr>
          <w:rFonts w:ascii="Times New Roman" w:hAnsi="Times New Roman" w:cs="Times New Roman"/>
          <w:sz w:val="24"/>
          <w:szCs w:val="24"/>
        </w:rPr>
        <w:t xml:space="preserve"> Episode ein Symbol für die etwas rätselhafte Verborgenheit der </w:t>
      </w:r>
      <w:r w:rsidR="00706DAE">
        <w:rPr>
          <w:rFonts w:ascii="Times New Roman" w:hAnsi="Times New Roman" w:cs="Times New Roman"/>
          <w:sz w:val="24"/>
          <w:szCs w:val="24"/>
        </w:rPr>
        <w:t xml:space="preserve">historischen Wurzeln in </w:t>
      </w:r>
      <w:r w:rsidR="00DA1779">
        <w:rPr>
          <w:rFonts w:ascii="Times New Roman" w:hAnsi="Times New Roman" w:cs="Times New Roman"/>
          <w:sz w:val="24"/>
          <w:szCs w:val="24"/>
        </w:rPr>
        <w:t>der Entstehung österreichischer</w:t>
      </w:r>
      <w:r w:rsidR="00033710">
        <w:rPr>
          <w:rFonts w:ascii="Times New Roman" w:hAnsi="Times New Roman" w:cs="Times New Roman"/>
          <w:sz w:val="24"/>
          <w:szCs w:val="24"/>
        </w:rPr>
        <w:t xml:space="preserve"> Kinder</w:t>
      </w:r>
      <w:r w:rsidR="00706DAE">
        <w:rPr>
          <w:rFonts w:ascii="Times New Roman" w:hAnsi="Times New Roman" w:cs="Times New Roman"/>
          <w:sz w:val="24"/>
          <w:szCs w:val="24"/>
        </w:rPr>
        <w:t>- und Jugendliteratur</w:t>
      </w:r>
      <w:r w:rsidR="00DA1779">
        <w:rPr>
          <w:rFonts w:ascii="Times New Roman" w:hAnsi="Times New Roman" w:cs="Times New Roman"/>
          <w:sz w:val="24"/>
          <w:szCs w:val="24"/>
        </w:rPr>
        <w:t xml:space="preserve"> im frühen 20. Jahrhundert. Die Werke ihrer </w:t>
      </w:r>
      <w:proofErr w:type="spellStart"/>
      <w:r w:rsidR="00DA1779">
        <w:rPr>
          <w:rFonts w:ascii="Times New Roman" w:hAnsi="Times New Roman" w:cs="Times New Roman"/>
          <w:sz w:val="24"/>
          <w:szCs w:val="24"/>
        </w:rPr>
        <w:t>AutorInnen</w:t>
      </w:r>
      <w:proofErr w:type="spellEnd"/>
      <w:r w:rsidR="00DA1779">
        <w:rPr>
          <w:rFonts w:ascii="Times New Roman" w:hAnsi="Times New Roman" w:cs="Times New Roman"/>
          <w:sz w:val="24"/>
          <w:szCs w:val="24"/>
        </w:rPr>
        <w:t>, teilweise</w:t>
      </w:r>
      <w:r w:rsidR="00706DAE">
        <w:rPr>
          <w:rFonts w:ascii="Times New Roman" w:hAnsi="Times New Roman" w:cs="Times New Roman"/>
          <w:sz w:val="24"/>
          <w:szCs w:val="24"/>
        </w:rPr>
        <w:t xml:space="preserve"> n</w:t>
      </w:r>
      <w:r w:rsidR="008A0996">
        <w:rPr>
          <w:rFonts w:ascii="Times New Roman" w:hAnsi="Times New Roman" w:cs="Times New Roman"/>
          <w:sz w:val="24"/>
          <w:szCs w:val="24"/>
        </w:rPr>
        <w:t>och in den Jahrzehnten vor dem F</w:t>
      </w:r>
      <w:r w:rsidR="00706DAE">
        <w:rPr>
          <w:rFonts w:ascii="Times New Roman" w:hAnsi="Times New Roman" w:cs="Times New Roman"/>
          <w:sz w:val="24"/>
          <w:szCs w:val="24"/>
        </w:rPr>
        <w:t xml:space="preserve">in de </w:t>
      </w:r>
      <w:proofErr w:type="spellStart"/>
      <w:r w:rsidR="00706DAE">
        <w:rPr>
          <w:rFonts w:ascii="Times New Roman" w:hAnsi="Times New Roman" w:cs="Times New Roman"/>
          <w:sz w:val="24"/>
          <w:szCs w:val="24"/>
        </w:rPr>
        <w:t>siècle</w:t>
      </w:r>
      <w:proofErr w:type="spellEnd"/>
      <w:r w:rsidR="00DA1779">
        <w:rPr>
          <w:rFonts w:ascii="Times New Roman" w:hAnsi="Times New Roman" w:cs="Times New Roman"/>
          <w:sz w:val="24"/>
          <w:szCs w:val="24"/>
        </w:rPr>
        <w:t xml:space="preserve"> entstanden, haben </w:t>
      </w:r>
      <w:r w:rsidR="009875C1">
        <w:rPr>
          <w:rFonts w:ascii="Times New Roman" w:hAnsi="Times New Roman" w:cs="Times New Roman"/>
          <w:sz w:val="24"/>
          <w:szCs w:val="24"/>
        </w:rPr>
        <w:t xml:space="preserve">mehrheitlich </w:t>
      </w:r>
      <w:r w:rsidR="00706DAE">
        <w:rPr>
          <w:rFonts w:ascii="Times New Roman" w:hAnsi="Times New Roman" w:cs="Times New Roman"/>
          <w:sz w:val="24"/>
          <w:szCs w:val="24"/>
        </w:rPr>
        <w:t xml:space="preserve">sehr wohl in die österreichische Literaturgeschichte Eingang gefunden, </w:t>
      </w:r>
      <w:r w:rsidR="004F4B25">
        <w:rPr>
          <w:rFonts w:ascii="Times New Roman" w:hAnsi="Times New Roman" w:cs="Times New Roman"/>
          <w:sz w:val="24"/>
          <w:szCs w:val="24"/>
        </w:rPr>
        <w:t xml:space="preserve">wenngleich </w:t>
      </w:r>
      <w:r w:rsidR="00706DAE">
        <w:rPr>
          <w:rFonts w:ascii="Times New Roman" w:hAnsi="Times New Roman" w:cs="Times New Roman"/>
          <w:sz w:val="24"/>
          <w:szCs w:val="24"/>
        </w:rPr>
        <w:t xml:space="preserve">man </w:t>
      </w:r>
      <w:r w:rsidR="004F4B25">
        <w:rPr>
          <w:rFonts w:ascii="Times New Roman" w:hAnsi="Times New Roman" w:cs="Times New Roman"/>
          <w:sz w:val="24"/>
          <w:szCs w:val="24"/>
        </w:rPr>
        <w:t xml:space="preserve">sie </w:t>
      </w:r>
      <w:r w:rsidR="00706DAE">
        <w:rPr>
          <w:rFonts w:ascii="Times New Roman" w:hAnsi="Times New Roman" w:cs="Times New Roman"/>
          <w:sz w:val="24"/>
          <w:szCs w:val="24"/>
        </w:rPr>
        <w:t xml:space="preserve">aber </w:t>
      </w:r>
      <w:r w:rsidR="004F4B25">
        <w:rPr>
          <w:rFonts w:ascii="Times New Roman" w:hAnsi="Times New Roman" w:cs="Times New Roman"/>
          <w:sz w:val="24"/>
          <w:szCs w:val="24"/>
        </w:rPr>
        <w:t xml:space="preserve">dabei mit dem </w:t>
      </w:r>
      <w:r w:rsidR="00706DAE">
        <w:rPr>
          <w:rFonts w:ascii="Times New Roman" w:hAnsi="Times New Roman" w:cs="Times New Roman"/>
          <w:sz w:val="24"/>
          <w:szCs w:val="24"/>
        </w:rPr>
        <w:t xml:space="preserve">Genre </w:t>
      </w:r>
      <w:r w:rsidR="004F4B25">
        <w:rPr>
          <w:rFonts w:ascii="Times New Roman" w:hAnsi="Times New Roman" w:cs="Times New Roman"/>
          <w:sz w:val="24"/>
          <w:szCs w:val="24"/>
        </w:rPr>
        <w:t xml:space="preserve">der KJL </w:t>
      </w:r>
      <w:r w:rsidR="00706DAE">
        <w:rPr>
          <w:rFonts w:ascii="Times New Roman" w:hAnsi="Times New Roman" w:cs="Times New Roman"/>
          <w:sz w:val="24"/>
          <w:szCs w:val="24"/>
        </w:rPr>
        <w:t xml:space="preserve">nicht </w:t>
      </w:r>
      <w:r w:rsidR="004F4B25">
        <w:rPr>
          <w:rFonts w:ascii="Times New Roman" w:hAnsi="Times New Roman" w:cs="Times New Roman"/>
          <w:sz w:val="24"/>
          <w:szCs w:val="24"/>
        </w:rPr>
        <w:t>identifiziert</w:t>
      </w:r>
      <w:r w:rsidR="00706DAE">
        <w:rPr>
          <w:rFonts w:ascii="Times New Roman" w:hAnsi="Times New Roman" w:cs="Times New Roman"/>
          <w:sz w:val="24"/>
          <w:szCs w:val="24"/>
        </w:rPr>
        <w:t>, obwohl sie es sehr wegweisend begleitet haben</w:t>
      </w:r>
      <w:r w:rsidR="004F4B25">
        <w:rPr>
          <w:rFonts w:ascii="Times New Roman" w:hAnsi="Times New Roman" w:cs="Times New Roman"/>
          <w:sz w:val="24"/>
          <w:szCs w:val="24"/>
        </w:rPr>
        <w:t xml:space="preserve">. In postkolonialer Perspektive handelt es sich dabei auch um </w:t>
      </w:r>
      <w:r w:rsidR="00D72023">
        <w:rPr>
          <w:rFonts w:ascii="Times New Roman" w:hAnsi="Times New Roman" w:cs="Times New Roman"/>
          <w:sz w:val="24"/>
          <w:szCs w:val="24"/>
        </w:rPr>
        <w:t>früh</w:t>
      </w:r>
      <w:r w:rsidR="007E1640">
        <w:rPr>
          <w:rFonts w:ascii="Times New Roman" w:hAnsi="Times New Roman" w:cs="Times New Roman"/>
          <w:sz w:val="24"/>
          <w:szCs w:val="24"/>
        </w:rPr>
        <w:t>e Form</w:t>
      </w:r>
      <w:r w:rsidR="004F4B25">
        <w:rPr>
          <w:rFonts w:ascii="Times New Roman" w:hAnsi="Times New Roman" w:cs="Times New Roman"/>
          <w:sz w:val="24"/>
          <w:szCs w:val="24"/>
        </w:rPr>
        <w:t>en</w:t>
      </w:r>
      <w:r w:rsidR="007E1640">
        <w:rPr>
          <w:rFonts w:ascii="Times New Roman" w:hAnsi="Times New Roman" w:cs="Times New Roman"/>
          <w:sz w:val="24"/>
          <w:szCs w:val="24"/>
        </w:rPr>
        <w:t xml:space="preserve"> </w:t>
      </w:r>
      <w:r w:rsidR="004F4B25">
        <w:rPr>
          <w:rFonts w:ascii="Times New Roman" w:hAnsi="Times New Roman" w:cs="Times New Roman"/>
          <w:sz w:val="24"/>
          <w:szCs w:val="24"/>
        </w:rPr>
        <w:t xml:space="preserve">einer </w:t>
      </w:r>
      <w:r w:rsidR="007E1640">
        <w:rPr>
          <w:rFonts w:ascii="Times New Roman" w:hAnsi="Times New Roman" w:cs="Times New Roman"/>
          <w:sz w:val="24"/>
          <w:szCs w:val="24"/>
        </w:rPr>
        <w:t xml:space="preserve">Migrationsliteratur </w:t>
      </w:r>
      <w:r w:rsidR="004F4B25">
        <w:rPr>
          <w:rFonts w:ascii="Times New Roman" w:hAnsi="Times New Roman" w:cs="Times New Roman"/>
          <w:sz w:val="24"/>
          <w:szCs w:val="24"/>
        </w:rPr>
        <w:t xml:space="preserve">als die diese </w:t>
      </w:r>
      <w:r w:rsidR="00D72023">
        <w:rPr>
          <w:rFonts w:ascii="Times New Roman" w:hAnsi="Times New Roman" w:cs="Times New Roman"/>
          <w:sz w:val="24"/>
          <w:szCs w:val="24"/>
        </w:rPr>
        <w:t>kindheits- und jugendadressierten Werke heute zu lesen sind.</w:t>
      </w:r>
    </w:p>
    <w:p w:rsidR="00824CC2" w:rsidRDefault="00DA1779" w:rsidP="00682340">
      <w:pPr>
        <w:rPr>
          <w:rFonts w:ascii="Times New Roman" w:hAnsi="Times New Roman" w:cs="Times New Roman"/>
          <w:sz w:val="24"/>
          <w:szCs w:val="24"/>
        </w:rPr>
      </w:pPr>
      <w:r>
        <w:rPr>
          <w:rFonts w:ascii="Times New Roman" w:hAnsi="Times New Roman" w:cs="Times New Roman"/>
          <w:sz w:val="24"/>
          <w:szCs w:val="24"/>
        </w:rPr>
        <w:t>In den folgenden Kurzdarstellungen soll in Form eines k</w:t>
      </w:r>
      <w:r w:rsidR="009875C1">
        <w:rPr>
          <w:rFonts w:ascii="Times New Roman" w:hAnsi="Times New Roman" w:cs="Times New Roman"/>
          <w:sz w:val="24"/>
          <w:szCs w:val="24"/>
        </w:rPr>
        <w:t>olle</w:t>
      </w:r>
      <w:r>
        <w:rPr>
          <w:rFonts w:ascii="Times New Roman" w:hAnsi="Times New Roman" w:cs="Times New Roman"/>
          <w:sz w:val="24"/>
          <w:szCs w:val="24"/>
        </w:rPr>
        <w:t>k</w:t>
      </w:r>
      <w:r w:rsidR="009875C1">
        <w:rPr>
          <w:rFonts w:ascii="Times New Roman" w:hAnsi="Times New Roman" w:cs="Times New Roman"/>
          <w:sz w:val="24"/>
          <w:szCs w:val="24"/>
        </w:rPr>
        <w:t>t</w:t>
      </w:r>
      <w:r>
        <w:rPr>
          <w:rFonts w:ascii="Times New Roman" w:hAnsi="Times New Roman" w:cs="Times New Roman"/>
          <w:sz w:val="24"/>
          <w:szCs w:val="24"/>
        </w:rPr>
        <w:t>iv</w:t>
      </w:r>
      <w:r w:rsidR="009875C1">
        <w:rPr>
          <w:rFonts w:ascii="Times New Roman" w:hAnsi="Times New Roman" w:cs="Times New Roman"/>
          <w:sz w:val="24"/>
          <w:szCs w:val="24"/>
        </w:rPr>
        <w:t xml:space="preserve">biographischen Ansatzes diesem Theorem einer peripheren Genese des Genres KJL </w:t>
      </w:r>
      <w:r w:rsidR="004F4B25">
        <w:rPr>
          <w:rFonts w:ascii="Times New Roman" w:hAnsi="Times New Roman" w:cs="Times New Roman"/>
          <w:sz w:val="24"/>
          <w:szCs w:val="24"/>
        </w:rPr>
        <w:t xml:space="preserve">in Österreich </w:t>
      </w:r>
      <w:r w:rsidR="009875C1">
        <w:rPr>
          <w:rFonts w:ascii="Times New Roman" w:hAnsi="Times New Roman" w:cs="Times New Roman"/>
          <w:sz w:val="24"/>
          <w:szCs w:val="24"/>
        </w:rPr>
        <w:t>nachgegangen werden,</w:t>
      </w:r>
      <w:r w:rsidR="009875C1" w:rsidRPr="009875C1">
        <w:rPr>
          <w:rFonts w:ascii="Times New Roman" w:hAnsi="Times New Roman" w:cs="Times New Roman"/>
          <w:sz w:val="24"/>
          <w:szCs w:val="24"/>
        </w:rPr>
        <w:t xml:space="preserve"> </w:t>
      </w:r>
      <w:r w:rsidR="009875C1">
        <w:rPr>
          <w:rFonts w:ascii="Times New Roman" w:hAnsi="Times New Roman" w:cs="Times New Roman"/>
          <w:sz w:val="24"/>
          <w:szCs w:val="24"/>
        </w:rPr>
        <w:t xml:space="preserve">wobei deutlich wird, dass die </w:t>
      </w:r>
      <w:r w:rsidR="004F4B25">
        <w:rPr>
          <w:rFonts w:ascii="Times New Roman" w:hAnsi="Times New Roman" w:cs="Times New Roman"/>
          <w:sz w:val="24"/>
          <w:szCs w:val="24"/>
        </w:rPr>
        <w:t>sehr ähnlichen Schreibanlässe</w:t>
      </w:r>
      <w:r w:rsidR="009875C1">
        <w:rPr>
          <w:rFonts w:ascii="Times New Roman" w:hAnsi="Times New Roman" w:cs="Times New Roman"/>
          <w:sz w:val="24"/>
          <w:szCs w:val="24"/>
        </w:rPr>
        <w:t xml:space="preserve"> jeweils im Migrationshintergrund der </w:t>
      </w:r>
      <w:proofErr w:type="spellStart"/>
      <w:r w:rsidR="009875C1">
        <w:rPr>
          <w:rFonts w:ascii="Times New Roman" w:hAnsi="Times New Roman" w:cs="Times New Roman"/>
          <w:sz w:val="24"/>
          <w:szCs w:val="24"/>
        </w:rPr>
        <w:t>AutorInnen</w:t>
      </w:r>
      <w:proofErr w:type="spellEnd"/>
      <w:r w:rsidR="009875C1">
        <w:rPr>
          <w:rFonts w:ascii="Times New Roman" w:hAnsi="Times New Roman" w:cs="Times New Roman"/>
          <w:sz w:val="24"/>
          <w:szCs w:val="24"/>
        </w:rPr>
        <w:t xml:space="preserve"> </w:t>
      </w:r>
      <w:r w:rsidR="004F4B25">
        <w:rPr>
          <w:rFonts w:ascii="Times New Roman" w:hAnsi="Times New Roman" w:cs="Times New Roman"/>
          <w:sz w:val="24"/>
          <w:szCs w:val="24"/>
        </w:rPr>
        <w:t>bzw. im Spannungsfeld</w:t>
      </w:r>
      <w:r w:rsidR="009875C1">
        <w:rPr>
          <w:rFonts w:ascii="Times New Roman" w:hAnsi="Times New Roman" w:cs="Times New Roman"/>
          <w:sz w:val="24"/>
          <w:szCs w:val="24"/>
        </w:rPr>
        <w:t xml:space="preserve"> </w:t>
      </w:r>
      <w:r w:rsidR="004F4B25">
        <w:rPr>
          <w:rFonts w:ascii="Times New Roman" w:hAnsi="Times New Roman" w:cs="Times New Roman"/>
          <w:sz w:val="24"/>
          <w:szCs w:val="24"/>
        </w:rPr>
        <w:t xml:space="preserve">zwischen erlebter eigener Kindheit </w:t>
      </w:r>
      <w:r w:rsidR="002F2B8F">
        <w:rPr>
          <w:rFonts w:ascii="Times New Roman" w:hAnsi="Times New Roman" w:cs="Times New Roman"/>
          <w:sz w:val="24"/>
          <w:szCs w:val="24"/>
        </w:rPr>
        <w:t xml:space="preserve">in den Herkunftsländern und nun im Zentrum der Monarchie bzw. nach 1918 in der neu erstandenen Republik wahrgenommener Kindheit gelegen sind. Die Darstellung soll zuerst chronologisch nach Geburtsjahren </w:t>
      </w:r>
      <w:r w:rsidR="00AD2170">
        <w:rPr>
          <w:rFonts w:ascii="Times New Roman" w:hAnsi="Times New Roman" w:cs="Times New Roman"/>
          <w:sz w:val="24"/>
          <w:szCs w:val="24"/>
        </w:rPr>
        <w:t xml:space="preserve">der </w:t>
      </w:r>
      <w:proofErr w:type="spellStart"/>
      <w:r w:rsidR="00AD2170">
        <w:rPr>
          <w:rFonts w:ascii="Times New Roman" w:hAnsi="Times New Roman" w:cs="Times New Roman"/>
          <w:sz w:val="24"/>
          <w:szCs w:val="24"/>
        </w:rPr>
        <w:t>AutorInnen</w:t>
      </w:r>
      <w:proofErr w:type="spellEnd"/>
      <w:r w:rsidR="00AD2170">
        <w:rPr>
          <w:rFonts w:ascii="Times New Roman" w:hAnsi="Times New Roman" w:cs="Times New Roman"/>
          <w:sz w:val="24"/>
          <w:szCs w:val="24"/>
        </w:rPr>
        <w:t xml:space="preserve"> </w:t>
      </w:r>
      <w:r w:rsidR="002F2B8F">
        <w:rPr>
          <w:rFonts w:ascii="Times New Roman" w:hAnsi="Times New Roman" w:cs="Times New Roman"/>
          <w:sz w:val="24"/>
          <w:szCs w:val="24"/>
        </w:rPr>
        <w:t xml:space="preserve">erfolgen und dann mit dem Versuch einer Werkchronologie abgeschlossen werden. Der erste dabei in Frage kommende Autor ist insofern gleich ein Sonderfall, als er erst posthum zum Jugendbuchautor wurde und dies nach einer sehr außerordentlichen Autorenkarriere im fernen Amerika. Nichtsdestoweniger waren gerade seine in Auszügen und Bearbeitungen </w:t>
      </w:r>
      <w:r w:rsidR="00AD2170">
        <w:rPr>
          <w:rFonts w:ascii="Times New Roman" w:hAnsi="Times New Roman" w:cs="Times New Roman"/>
          <w:sz w:val="24"/>
          <w:szCs w:val="24"/>
        </w:rPr>
        <w:t xml:space="preserve">lange Zeit </w:t>
      </w:r>
      <w:r w:rsidR="002F2B8F">
        <w:rPr>
          <w:rFonts w:ascii="Times New Roman" w:hAnsi="Times New Roman" w:cs="Times New Roman"/>
          <w:sz w:val="24"/>
          <w:szCs w:val="24"/>
        </w:rPr>
        <w:t xml:space="preserve">kolportierten </w:t>
      </w:r>
      <w:proofErr w:type="gramStart"/>
      <w:r w:rsidR="002F2B8F">
        <w:rPr>
          <w:rFonts w:ascii="Times New Roman" w:hAnsi="Times New Roman" w:cs="Times New Roman"/>
          <w:sz w:val="24"/>
          <w:szCs w:val="24"/>
        </w:rPr>
        <w:t>Jugendbücher</w:t>
      </w:r>
      <w:proofErr w:type="gramEnd"/>
      <w:r w:rsidR="002F2B8F">
        <w:rPr>
          <w:rFonts w:ascii="Times New Roman" w:hAnsi="Times New Roman" w:cs="Times New Roman"/>
          <w:sz w:val="24"/>
          <w:szCs w:val="24"/>
        </w:rPr>
        <w:t xml:space="preserve"> wegbereitend für die Gattung der Abenteuerliteratur</w:t>
      </w:r>
      <w:r w:rsidR="007C7B66">
        <w:rPr>
          <w:rFonts w:ascii="Times New Roman" w:hAnsi="Times New Roman" w:cs="Times New Roman"/>
          <w:sz w:val="24"/>
          <w:szCs w:val="24"/>
        </w:rPr>
        <w:t>.</w:t>
      </w:r>
    </w:p>
    <w:p w:rsidR="007C7B66" w:rsidRDefault="007C7B66" w:rsidP="00682340">
      <w:pPr>
        <w:rPr>
          <w:rFonts w:ascii="Times New Roman" w:hAnsi="Times New Roman" w:cs="Times New Roman"/>
          <w:sz w:val="24"/>
          <w:szCs w:val="24"/>
        </w:rPr>
      </w:pPr>
    </w:p>
    <w:p w:rsidR="00033710" w:rsidRPr="008A4348" w:rsidRDefault="00033710" w:rsidP="00682340">
      <w:pPr>
        <w:rPr>
          <w:rFonts w:ascii="Times New Roman" w:hAnsi="Times New Roman" w:cs="Times New Roman"/>
          <w:sz w:val="24"/>
          <w:szCs w:val="24"/>
        </w:rPr>
      </w:pPr>
      <w:r w:rsidRPr="008A4348">
        <w:rPr>
          <w:rFonts w:ascii="Times New Roman" w:hAnsi="Times New Roman" w:cs="Times New Roman"/>
          <w:sz w:val="24"/>
          <w:szCs w:val="24"/>
        </w:rPr>
        <w:t xml:space="preserve">Charles </w:t>
      </w:r>
      <w:proofErr w:type="spellStart"/>
      <w:r w:rsidRPr="008A4348">
        <w:rPr>
          <w:rFonts w:ascii="Times New Roman" w:hAnsi="Times New Roman" w:cs="Times New Roman"/>
          <w:sz w:val="24"/>
          <w:szCs w:val="24"/>
        </w:rPr>
        <w:t>Sealsfield</w:t>
      </w:r>
      <w:proofErr w:type="spellEnd"/>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"Personenregister:Sealsfield, Charles:"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(1793-1864)</w:t>
      </w:r>
      <w:r w:rsidR="00AD2170">
        <w:rPr>
          <w:rFonts w:ascii="Times New Roman" w:hAnsi="Times New Roman" w:cs="Times New Roman"/>
          <w:sz w:val="24"/>
          <w:szCs w:val="24"/>
        </w:rPr>
        <w:t xml:space="preserve"> – </w:t>
      </w:r>
      <w:r w:rsidR="00AD2170" w:rsidRPr="00AD2170">
        <w:rPr>
          <w:rFonts w:ascii="Times New Roman" w:hAnsi="Times New Roman" w:cs="Times New Roman"/>
          <w:i/>
          <w:sz w:val="24"/>
          <w:szCs w:val="24"/>
        </w:rPr>
        <w:t xml:space="preserve">Das </w:t>
      </w:r>
      <w:proofErr w:type="spellStart"/>
      <w:r w:rsidR="00AD2170" w:rsidRPr="00AD2170">
        <w:rPr>
          <w:rFonts w:ascii="Times New Roman" w:hAnsi="Times New Roman" w:cs="Times New Roman"/>
          <w:i/>
          <w:sz w:val="24"/>
          <w:szCs w:val="24"/>
        </w:rPr>
        <w:t>Cajütbuc</w:t>
      </w:r>
      <w:r w:rsidR="00AD2170">
        <w:rPr>
          <w:rFonts w:ascii="Times New Roman" w:hAnsi="Times New Roman" w:cs="Times New Roman"/>
          <w:i/>
          <w:sz w:val="24"/>
          <w:szCs w:val="24"/>
        </w:rPr>
        <w:t>h</w:t>
      </w:r>
      <w:proofErr w:type="spellEnd"/>
      <w:r w:rsidR="00AD2170">
        <w:rPr>
          <w:rFonts w:ascii="Times New Roman" w:hAnsi="Times New Roman" w:cs="Times New Roman"/>
          <w:sz w:val="24"/>
          <w:szCs w:val="24"/>
        </w:rPr>
        <w:t xml:space="preserve"> (1841)</w:t>
      </w:r>
    </w:p>
    <w:p w:rsidR="008A4348" w:rsidRDefault="008A4348" w:rsidP="006F637F">
      <w:pPr>
        <w:rPr>
          <w:rFonts w:ascii="Times New Roman" w:hAnsi="Times New Roman" w:cs="Times New Roman"/>
          <w:sz w:val="24"/>
          <w:szCs w:val="24"/>
        </w:rPr>
      </w:pPr>
      <w:r w:rsidRPr="008A4348">
        <w:rPr>
          <w:rFonts w:ascii="Times New Roman" w:hAnsi="Times New Roman" w:cs="Times New Roman"/>
          <w:sz w:val="24"/>
          <w:szCs w:val="24"/>
        </w:rPr>
        <w:t>Eben zu</w:t>
      </w:r>
      <w:r w:rsidR="00D72023">
        <w:rPr>
          <w:rFonts w:ascii="Times New Roman" w:hAnsi="Times New Roman" w:cs="Times New Roman"/>
          <w:sz w:val="24"/>
          <w:szCs w:val="24"/>
        </w:rPr>
        <w:t>r</w:t>
      </w:r>
      <w:r w:rsidRPr="008A4348">
        <w:rPr>
          <w:rFonts w:ascii="Times New Roman" w:hAnsi="Times New Roman" w:cs="Times New Roman"/>
          <w:sz w:val="24"/>
          <w:szCs w:val="24"/>
        </w:rPr>
        <w:t xml:space="preserve"> Zeit </w:t>
      </w:r>
      <w:r w:rsidR="00D72023">
        <w:rPr>
          <w:rFonts w:ascii="Times New Roman" w:hAnsi="Times New Roman" w:cs="Times New Roman"/>
          <w:sz w:val="24"/>
          <w:szCs w:val="24"/>
        </w:rPr>
        <w:t xml:space="preserve">der polizeilichen Überwachung </w:t>
      </w:r>
      <w:r w:rsidR="005949AE">
        <w:rPr>
          <w:rFonts w:ascii="Times New Roman" w:hAnsi="Times New Roman" w:cs="Times New Roman"/>
          <w:sz w:val="24"/>
          <w:szCs w:val="24"/>
        </w:rPr>
        <w:t xml:space="preserve">des Philosophen und Theologen Bernhard </w:t>
      </w:r>
      <w:proofErr w:type="spellStart"/>
      <w:r w:rsidR="00D72023">
        <w:rPr>
          <w:rFonts w:ascii="Times New Roman" w:hAnsi="Times New Roman" w:cs="Times New Roman"/>
          <w:sz w:val="24"/>
          <w:szCs w:val="24"/>
        </w:rPr>
        <w:t>Bolzanos</w:t>
      </w:r>
      <w:proofErr w:type="spellEnd"/>
      <w:r w:rsidR="00E439EB">
        <w:rPr>
          <w:rFonts w:ascii="Times New Roman" w:hAnsi="Times New Roman" w:cs="Times New Roman"/>
          <w:sz w:val="24"/>
          <w:szCs w:val="24"/>
        </w:rPr>
        <w:t xml:space="preserve"> (</w:t>
      </w:r>
      <w:r w:rsidR="005949AE">
        <w:rPr>
          <w:rFonts w:ascii="Times New Roman" w:hAnsi="Times New Roman" w:cs="Times New Roman"/>
          <w:sz w:val="24"/>
          <w:szCs w:val="24"/>
        </w:rPr>
        <w:t>1781 Prag–1848 ebd. – s.o.</w:t>
      </w:r>
      <w:r w:rsidR="00E439EB">
        <w:rPr>
          <w:rFonts w:ascii="Times New Roman" w:hAnsi="Times New Roman" w:cs="Times New Roman"/>
          <w:sz w:val="24"/>
          <w:szCs w:val="24"/>
        </w:rPr>
        <w:t>)</w:t>
      </w:r>
      <w:r w:rsidR="00D72023">
        <w:rPr>
          <w:rFonts w:ascii="Times New Roman" w:hAnsi="Times New Roman" w:cs="Times New Roman"/>
          <w:sz w:val="24"/>
          <w:szCs w:val="24"/>
        </w:rPr>
        <w:t xml:space="preserve"> </w:t>
      </w:r>
      <w:r w:rsidRPr="008A4348">
        <w:rPr>
          <w:rFonts w:ascii="Times New Roman" w:hAnsi="Times New Roman" w:cs="Times New Roman"/>
          <w:sz w:val="24"/>
          <w:szCs w:val="24"/>
        </w:rPr>
        <w:t xml:space="preserve">vollzieht sich ein ähnliches Schicksal in der Biographie </w:t>
      </w:r>
      <w:r w:rsidR="006F637F">
        <w:rPr>
          <w:rFonts w:ascii="Times New Roman" w:hAnsi="Times New Roman" w:cs="Times New Roman"/>
          <w:sz w:val="24"/>
          <w:szCs w:val="24"/>
        </w:rPr>
        <w:t xml:space="preserve">des </w:t>
      </w:r>
      <w:r w:rsidRPr="008A4348">
        <w:rPr>
          <w:rFonts w:ascii="Times New Roman" w:hAnsi="Times New Roman" w:cs="Times New Roman"/>
          <w:sz w:val="24"/>
          <w:szCs w:val="24"/>
        </w:rPr>
        <w:t>südmährischen Schriftstellers</w:t>
      </w:r>
      <w:r w:rsidR="006F637F" w:rsidRPr="006F637F">
        <w:rPr>
          <w:rFonts w:ascii="Times New Roman" w:hAnsi="Times New Roman" w:cs="Times New Roman"/>
          <w:sz w:val="24"/>
          <w:szCs w:val="24"/>
        </w:rPr>
        <w:t xml:space="preserve"> </w:t>
      </w:r>
      <w:r w:rsidR="006F637F" w:rsidRPr="008A4348">
        <w:rPr>
          <w:rFonts w:ascii="Times New Roman" w:hAnsi="Times New Roman" w:cs="Times New Roman"/>
          <w:sz w:val="24"/>
          <w:szCs w:val="24"/>
        </w:rPr>
        <w:t xml:space="preserve">Karl </w:t>
      </w:r>
      <w:proofErr w:type="spellStart"/>
      <w:r w:rsidR="006F637F" w:rsidRPr="008A4348">
        <w:rPr>
          <w:rFonts w:ascii="Times New Roman" w:hAnsi="Times New Roman" w:cs="Times New Roman"/>
          <w:sz w:val="24"/>
          <w:szCs w:val="24"/>
        </w:rPr>
        <w:t>Postl</w:t>
      </w:r>
      <w:proofErr w:type="spellEnd"/>
      <w:r w:rsidR="006F637F" w:rsidRPr="008A4348">
        <w:rPr>
          <w:rFonts w:ascii="Times New Roman" w:hAnsi="Times New Roman" w:cs="Times New Roman"/>
          <w:sz w:val="24"/>
          <w:szCs w:val="24"/>
        </w:rPr>
        <w:t xml:space="preserve">, besser bekannt unter seinem späteren, amerikanischen Pseudonym Charles </w:t>
      </w:r>
      <w:proofErr w:type="spellStart"/>
      <w:r w:rsidR="006F637F" w:rsidRPr="008A4348">
        <w:rPr>
          <w:rFonts w:ascii="Times New Roman" w:hAnsi="Times New Roman" w:cs="Times New Roman"/>
          <w:sz w:val="24"/>
          <w:szCs w:val="24"/>
        </w:rPr>
        <w:t>Sealsfield</w:t>
      </w:r>
      <w:proofErr w:type="spellEnd"/>
      <w:r w:rsidR="00FA0D6F" w:rsidRPr="008A4348">
        <w:rPr>
          <w:rFonts w:ascii="Times New Roman" w:hAnsi="Times New Roman" w:cs="Times New Roman"/>
          <w:sz w:val="24"/>
          <w:szCs w:val="24"/>
        </w:rPr>
        <w:fldChar w:fldCharType="begin"/>
      </w:r>
      <w:r w:rsidR="006F637F" w:rsidRPr="008A4348">
        <w:rPr>
          <w:rFonts w:ascii="Times New Roman" w:hAnsi="Times New Roman" w:cs="Times New Roman"/>
          <w:sz w:val="24"/>
          <w:szCs w:val="24"/>
        </w:rPr>
        <w:instrText xml:space="preserve"> XE "Personenregister:Sealsfield, Charles:" </w:instrText>
      </w:r>
      <w:r w:rsidR="00FA0D6F" w:rsidRPr="008A4348">
        <w:rPr>
          <w:rFonts w:ascii="Times New Roman" w:hAnsi="Times New Roman" w:cs="Times New Roman"/>
          <w:sz w:val="24"/>
          <w:szCs w:val="24"/>
        </w:rPr>
        <w:fldChar w:fldCharType="end"/>
      </w:r>
      <w:r w:rsidR="006F637F" w:rsidRPr="008A4348">
        <w:rPr>
          <w:rFonts w:ascii="Times New Roman" w:hAnsi="Times New Roman" w:cs="Times New Roman"/>
          <w:sz w:val="24"/>
          <w:szCs w:val="24"/>
        </w:rPr>
        <w:t xml:space="preserve">, geb. in </w:t>
      </w:r>
      <w:proofErr w:type="spellStart"/>
      <w:r w:rsidR="006F637F" w:rsidRPr="008A4348">
        <w:rPr>
          <w:rFonts w:ascii="Times New Roman" w:hAnsi="Times New Roman" w:cs="Times New Roman"/>
          <w:sz w:val="24"/>
          <w:szCs w:val="24"/>
        </w:rPr>
        <w:t>Poppitz</w:t>
      </w:r>
      <w:proofErr w:type="spellEnd"/>
      <w:r w:rsidR="006F637F" w:rsidRPr="008A4348">
        <w:rPr>
          <w:rFonts w:ascii="Times New Roman" w:hAnsi="Times New Roman" w:cs="Times New Roman"/>
          <w:sz w:val="24"/>
          <w:szCs w:val="24"/>
        </w:rPr>
        <w:t xml:space="preserve"> in Mähren, </w:t>
      </w:r>
      <w:r w:rsidR="006F637F">
        <w:rPr>
          <w:rFonts w:ascii="Times New Roman" w:hAnsi="Times New Roman" w:cs="Times New Roman"/>
          <w:sz w:val="24"/>
          <w:szCs w:val="24"/>
        </w:rPr>
        <w:t xml:space="preserve">der </w:t>
      </w:r>
      <w:r w:rsidR="006F637F" w:rsidRPr="008A4348">
        <w:rPr>
          <w:rFonts w:ascii="Times New Roman" w:hAnsi="Times New Roman" w:cs="Times New Roman"/>
          <w:sz w:val="24"/>
          <w:szCs w:val="24"/>
        </w:rPr>
        <w:t>1823 als Priester aus dem Prager Kreuzherrenkloster floh und bald zu einem der meistgesuchten Staatsfeinde</w:t>
      </w:r>
      <w:r w:rsidR="006F637F" w:rsidRPr="006F637F">
        <w:rPr>
          <w:rFonts w:ascii="Times New Roman" w:hAnsi="Times New Roman" w:cs="Times New Roman"/>
          <w:sz w:val="24"/>
          <w:szCs w:val="24"/>
        </w:rPr>
        <w:t xml:space="preserve"> </w:t>
      </w:r>
      <w:r w:rsidR="00E439EB">
        <w:rPr>
          <w:rFonts w:ascii="Times New Roman" w:hAnsi="Times New Roman" w:cs="Times New Roman"/>
          <w:sz w:val="24"/>
          <w:szCs w:val="24"/>
        </w:rPr>
        <w:t xml:space="preserve">in der Habsburger Monarchie </w:t>
      </w:r>
      <w:r w:rsidR="006F637F" w:rsidRPr="008A4348">
        <w:rPr>
          <w:rFonts w:ascii="Times New Roman" w:hAnsi="Times New Roman" w:cs="Times New Roman"/>
          <w:sz w:val="24"/>
          <w:szCs w:val="24"/>
        </w:rPr>
        <w:t xml:space="preserve">wurde. In seinem Buch </w:t>
      </w:r>
      <w:r w:rsidR="006F637F" w:rsidRPr="008A4348">
        <w:rPr>
          <w:rFonts w:ascii="Times New Roman" w:hAnsi="Times New Roman" w:cs="Times New Roman"/>
          <w:i/>
          <w:iCs/>
          <w:sz w:val="24"/>
          <w:szCs w:val="24"/>
        </w:rPr>
        <w:t xml:space="preserve">Austria </w:t>
      </w:r>
      <w:proofErr w:type="spellStart"/>
      <w:r w:rsidR="006F637F" w:rsidRPr="008A4348">
        <w:rPr>
          <w:rFonts w:ascii="Times New Roman" w:hAnsi="Times New Roman" w:cs="Times New Roman"/>
          <w:i/>
          <w:iCs/>
          <w:sz w:val="24"/>
          <w:szCs w:val="24"/>
        </w:rPr>
        <w:t>as</w:t>
      </w:r>
      <w:proofErr w:type="spellEnd"/>
      <w:r w:rsidR="006F637F" w:rsidRPr="008A4348">
        <w:rPr>
          <w:rFonts w:ascii="Times New Roman" w:hAnsi="Times New Roman" w:cs="Times New Roman"/>
          <w:i/>
          <w:iCs/>
          <w:sz w:val="24"/>
          <w:szCs w:val="24"/>
        </w:rPr>
        <w:t xml:space="preserve"> </w:t>
      </w:r>
      <w:proofErr w:type="spellStart"/>
      <w:r w:rsidR="006F637F" w:rsidRPr="008A4348">
        <w:rPr>
          <w:rFonts w:ascii="Times New Roman" w:hAnsi="Times New Roman" w:cs="Times New Roman"/>
          <w:i/>
          <w:iCs/>
          <w:sz w:val="24"/>
          <w:szCs w:val="24"/>
        </w:rPr>
        <w:t>it</w:t>
      </w:r>
      <w:proofErr w:type="spellEnd"/>
      <w:r w:rsidR="006F637F" w:rsidRPr="008A4348">
        <w:rPr>
          <w:rFonts w:ascii="Times New Roman" w:hAnsi="Times New Roman" w:cs="Times New Roman"/>
          <w:i/>
          <w:iCs/>
          <w:sz w:val="24"/>
          <w:szCs w:val="24"/>
        </w:rPr>
        <w:t xml:space="preserve"> </w:t>
      </w:r>
      <w:proofErr w:type="spellStart"/>
      <w:r w:rsidR="006F637F" w:rsidRPr="008A4348">
        <w:rPr>
          <w:rFonts w:ascii="Times New Roman" w:hAnsi="Times New Roman" w:cs="Times New Roman"/>
          <w:i/>
          <w:iCs/>
          <w:sz w:val="24"/>
          <w:szCs w:val="24"/>
        </w:rPr>
        <w:t>is</w:t>
      </w:r>
      <w:proofErr w:type="spellEnd"/>
      <w:r w:rsidR="006F637F" w:rsidRPr="008A4348">
        <w:rPr>
          <w:rFonts w:ascii="Times New Roman" w:hAnsi="Times New Roman" w:cs="Times New Roman"/>
          <w:sz w:val="24"/>
          <w:szCs w:val="24"/>
        </w:rPr>
        <w:t xml:space="preserve"> (1828) weist </w:t>
      </w:r>
      <w:r w:rsidR="006F637F" w:rsidRPr="008A4348">
        <w:rPr>
          <w:rFonts w:ascii="Times New Roman" w:hAnsi="Times New Roman" w:cs="Times New Roman"/>
          <w:sz w:val="24"/>
          <w:szCs w:val="24"/>
        </w:rPr>
        <w:lastRenderedPageBreak/>
        <w:t>er ausdrücklich auf die Tschechen als auf die in Europa am meisten unterdrückte Nation hin. Dieser Hinweis ist das politische Kalkül dessen, was ihn in seinen Romanen zur Konstruktion eines neuen Abenteuer-Typus veranlasst</w:t>
      </w:r>
      <w:r w:rsidR="00D72023">
        <w:rPr>
          <w:rFonts w:ascii="Times New Roman" w:hAnsi="Times New Roman" w:cs="Times New Roman"/>
          <w:sz w:val="24"/>
          <w:szCs w:val="24"/>
        </w:rPr>
        <w:t>. Aus seinen</w:t>
      </w:r>
      <w:r w:rsidRPr="008A4348">
        <w:rPr>
          <w:rFonts w:ascii="Times New Roman" w:hAnsi="Times New Roman" w:cs="Times New Roman"/>
          <w:sz w:val="24"/>
          <w:szCs w:val="24"/>
        </w:rPr>
        <w:t xml:space="preserve"> Werke</w:t>
      </w:r>
      <w:r w:rsidR="00D72023">
        <w:rPr>
          <w:rFonts w:ascii="Times New Roman" w:hAnsi="Times New Roman" w:cs="Times New Roman"/>
          <w:sz w:val="24"/>
          <w:szCs w:val="24"/>
        </w:rPr>
        <w:t>n</w:t>
      </w:r>
      <w:r w:rsidR="006F637F">
        <w:rPr>
          <w:rFonts w:ascii="Times New Roman" w:hAnsi="Times New Roman" w:cs="Times New Roman"/>
          <w:sz w:val="24"/>
          <w:szCs w:val="24"/>
        </w:rPr>
        <w:t xml:space="preserve"> – gewiss auch kein Zufall –</w:t>
      </w:r>
      <w:r w:rsidRPr="008A4348">
        <w:rPr>
          <w:rFonts w:ascii="Times New Roman" w:hAnsi="Times New Roman" w:cs="Times New Roman"/>
          <w:sz w:val="24"/>
          <w:szCs w:val="24"/>
        </w:rPr>
        <w:t xml:space="preserve"> </w:t>
      </w:r>
      <w:r w:rsidR="00D72023">
        <w:rPr>
          <w:rFonts w:ascii="Times New Roman" w:hAnsi="Times New Roman" w:cs="Times New Roman"/>
          <w:sz w:val="24"/>
          <w:szCs w:val="24"/>
        </w:rPr>
        <w:t xml:space="preserve">wurden </w:t>
      </w:r>
      <w:r w:rsidRPr="008A4348">
        <w:rPr>
          <w:rFonts w:ascii="Times New Roman" w:hAnsi="Times New Roman" w:cs="Times New Roman"/>
          <w:sz w:val="24"/>
          <w:szCs w:val="24"/>
        </w:rPr>
        <w:t xml:space="preserve">bis in die 70er Jahre </w:t>
      </w:r>
      <w:r w:rsidR="00D72023">
        <w:rPr>
          <w:rFonts w:ascii="Times New Roman" w:hAnsi="Times New Roman" w:cs="Times New Roman"/>
          <w:sz w:val="24"/>
          <w:szCs w:val="24"/>
        </w:rPr>
        <w:t xml:space="preserve">des 20. Jahrhunderts immer wieder Passagen </w:t>
      </w:r>
      <w:r w:rsidR="00055C61">
        <w:rPr>
          <w:rFonts w:ascii="Times New Roman" w:hAnsi="Times New Roman" w:cs="Times New Roman"/>
          <w:sz w:val="24"/>
          <w:szCs w:val="24"/>
        </w:rPr>
        <w:t>zu Abenteuerromanen gestaltet, solange diese Gattung noch Konjunktur hatte</w:t>
      </w:r>
      <w:r w:rsidRPr="008A4348">
        <w:rPr>
          <w:rFonts w:ascii="Times New Roman" w:hAnsi="Times New Roman" w:cs="Times New Roman"/>
          <w:sz w:val="24"/>
          <w:szCs w:val="24"/>
        </w:rPr>
        <w:t xml:space="preserve">. </w:t>
      </w:r>
      <w:r w:rsidR="00055C61">
        <w:rPr>
          <w:rFonts w:ascii="Times New Roman" w:hAnsi="Times New Roman" w:cs="Times New Roman"/>
          <w:sz w:val="24"/>
          <w:szCs w:val="24"/>
        </w:rPr>
        <w:t>Anhaltend spürbar ist darin der Tenor, dass er d</w:t>
      </w:r>
      <w:r w:rsidRPr="008A4348">
        <w:rPr>
          <w:rFonts w:ascii="Times New Roman" w:hAnsi="Times New Roman" w:cs="Times New Roman"/>
          <w:sz w:val="24"/>
          <w:szCs w:val="24"/>
        </w:rPr>
        <w:t xml:space="preserve">er Despotie seiner österreichischen </w:t>
      </w:r>
      <w:r w:rsidR="00E439EB">
        <w:rPr>
          <w:rFonts w:ascii="Times New Roman" w:hAnsi="Times New Roman" w:cs="Times New Roman"/>
          <w:sz w:val="24"/>
          <w:szCs w:val="24"/>
        </w:rPr>
        <w:t xml:space="preserve">bzw. </w:t>
      </w:r>
      <w:r w:rsidRPr="008A4348">
        <w:rPr>
          <w:rFonts w:ascii="Times New Roman" w:hAnsi="Times New Roman" w:cs="Times New Roman"/>
          <w:sz w:val="24"/>
          <w:szCs w:val="24"/>
        </w:rPr>
        <w:t>der tschechischen Heimat das Leben in einer freiheitlichen Welt gegenüber</w:t>
      </w:r>
      <w:r w:rsidR="00055C61">
        <w:rPr>
          <w:rFonts w:ascii="Times New Roman" w:hAnsi="Times New Roman" w:cs="Times New Roman"/>
          <w:sz w:val="24"/>
          <w:szCs w:val="24"/>
        </w:rPr>
        <w:t>stellt</w:t>
      </w:r>
      <w:r w:rsidRPr="008A4348">
        <w:rPr>
          <w:rFonts w:ascii="Times New Roman" w:hAnsi="Times New Roman" w:cs="Times New Roman"/>
          <w:sz w:val="24"/>
          <w:szCs w:val="24"/>
        </w:rPr>
        <w:t xml:space="preserve">, das allerdings im Unterschied zu seinem Vorbild James </w:t>
      </w:r>
      <w:proofErr w:type="spellStart"/>
      <w:r w:rsidRPr="008A4348">
        <w:rPr>
          <w:rFonts w:ascii="Times New Roman" w:hAnsi="Times New Roman" w:cs="Times New Roman"/>
          <w:sz w:val="24"/>
          <w:szCs w:val="24"/>
        </w:rPr>
        <w:t>Fenimore</w:t>
      </w:r>
      <w:proofErr w:type="spellEnd"/>
      <w:r w:rsidRPr="008A4348">
        <w:rPr>
          <w:rFonts w:ascii="Times New Roman" w:hAnsi="Times New Roman" w:cs="Times New Roman"/>
          <w:sz w:val="24"/>
          <w:szCs w:val="24"/>
        </w:rPr>
        <w:t xml:space="preserve"> Cooper</w:t>
      </w:r>
      <w:r w:rsidR="00FA0D6F" w:rsidRPr="008A4348">
        <w:rPr>
          <w:rFonts w:ascii="Times New Roman" w:hAnsi="Times New Roman" w:cs="Times New Roman"/>
          <w:sz w:val="24"/>
          <w:szCs w:val="24"/>
        </w:rPr>
        <w:fldChar w:fldCharType="begin"/>
      </w:r>
      <w:r w:rsidRPr="008A4348">
        <w:rPr>
          <w:rFonts w:ascii="Times New Roman" w:hAnsi="Times New Roman" w:cs="Times New Roman"/>
          <w:sz w:val="24"/>
          <w:szCs w:val="24"/>
        </w:rPr>
        <w:instrText xml:space="preserve"> XE "Personenregister:Cooper; James Fenimore:" </w:instrText>
      </w:r>
      <w:r w:rsidR="00FA0D6F" w:rsidRPr="008A4348">
        <w:rPr>
          <w:rFonts w:ascii="Times New Roman" w:hAnsi="Times New Roman" w:cs="Times New Roman"/>
          <w:sz w:val="24"/>
          <w:szCs w:val="24"/>
        </w:rPr>
        <w:fldChar w:fldCharType="end"/>
      </w:r>
      <w:r w:rsidRPr="008A4348">
        <w:rPr>
          <w:rFonts w:ascii="Times New Roman" w:hAnsi="Times New Roman" w:cs="Times New Roman"/>
          <w:sz w:val="24"/>
          <w:szCs w:val="24"/>
        </w:rPr>
        <w:t xml:space="preserve"> weniger romantisch und vielmehr von den harten Strapazen gekennzeichnet ist, denen sich der Jäger in der Natur ausgesetzt fühlt und in denen er sich zu bewähren hat. </w:t>
      </w:r>
      <w:proofErr w:type="spellStart"/>
      <w:r w:rsidRPr="008A4348">
        <w:rPr>
          <w:rFonts w:ascii="Times New Roman" w:hAnsi="Times New Roman" w:cs="Times New Roman"/>
          <w:sz w:val="24"/>
          <w:szCs w:val="24"/>
        </w:rPr>
        <w:t>Sealsfields</w:t>
      </w:r>
      <w:proofErr w:type="spellEnd"/>
      <w:r w:rsidRPr="008A4348">
        <w:rPr>
          <w:rFonts w:ascii="Times New Roman" w:hAnsi="Times New Roman" w:cs="Times New Roman"/>
          <w:sz w:val="24"/>
          <w:szCs w:val="24"/>
        </w:rPr>
        <w:t xml:space="preserve"> Schriften fanden vom Bekanntwerden an bis in die Gegenwart als Jugendschriften Verbreitung, wenngleich </w:t>
      </w:r>
      <w:r w:rsidRPr="008A4348">
        <w:rPr>
          <w:rFonts w:ascii="Times New Roman" w:hAnsi="Times New Roman" w:cs="Times New Roman"/>
          <w:i/>
          <w:iCs/>
          <w:sz w:val="24"/>
          <w:szCs w:val="24"/>
        </w:rPr>
        <w:t xml:space="preserve">Austria </w:t>
      </w:r>
      <w:proofErr w:type="spellStart"/>
      <w:r w:rsidRPr="008A4348">
        <w:rPr>
          <w:rFonts w:ascii="Times New Roman" w:hAnsi="Times New Roman" w:cs="Times New Roman"/>
          <w:i/>
          <w:iCs/>
          <w:sz w:val="24"/>
          <w:szCs w:val="24"/>
        </w:rPr>
        <w:t>as</w:t>
      </w:r>
      <w:proofErr w:type="spellEnd"/>
      <w:r w:rsidRPr="008A4348">
        <w:rPr>
          <w:rFonts w:ascii="Times New Roman" w:hAnsi="Times New Roman" w:cs="Times New Roman"/>
          <w:i/>
          <w:iCs/>
          <w:sz w:val="24"/>
          <w:szCs w:val="24"/>
        </w:rPr>
        <w:t xml:space="preserve"> </w:t>
      </w:r>
      <w:proofErr w:type="spellStart"/>
      <w:r w:rsidRPr="008A4348">
        <w:rPr>
          <w:rFonts w:ascii="Times New Roman" w:hAnsi="Times New Roman" w:cs="Times New Roman"/>
          <w:i/>
          <w:iCs/>
          <w:sz w:val="24"/>
          <w:szCs w:val="24"/>
        </w:rPr>
        <w:t>it</w:t>
      </w:r>
      <w:proofErr w:type="spellEnd"/>
      <w:r w:rsidRPr="008A4348">
        <w:rPr>
          <w:rFonts w:ascii="Times New Roman" w:hAnsi="Times New Roman" w:cs="Times New Roman"/>
          <w:i/>
          <w:iCs/>
          <w:sz w:val="24"/>
          <w:szCs w:val="24"/>
        </w:rPr>
        <w:t xml:space="preserve"> </w:t>
      </w:r>
      <w:proofErr w:type="spellStart"/>
      <w:r w:rsidRPr="008A4348">
        <w:rPr>
          <w:rFonts w:ascii="Times New Roman" w:hAnsi="Times New Roman" w:cs="Times New Roman"/>
          <w:i/>
          <w:iCs/>
          <w:sz w:val="24"/>
          <w:szCs w:val="24"/>
        </w:rPr>
        <w:t>is</w:t>
      </w:r>
      <w:proofErr w:type="spellEnd"/>
      <w:r w:rsidRPr="008A4348">
        <w:rPr>
          <w:rFonts w:ascii="Times New Roman" w:hAnsi="Times New Roman" w:cs="Times New Roman"/>
          <w:sz w:val="24"/>
          <w:szCs w:val="24"/>
        </w:rPr>
        <w:t xml:space="preserve"> bis 1919 in Österreich offiziell verboten war.</w:t>
      </w:r>
      <w:r w:rsidR="00A969BB">
        <w:rPr>
          <w:rFonts w:ascii="Times New Roman" w:hAnsi="Times New Roman" w:cs="Times New Roman"/>
          <w:sz w:val="24"/>
          <w:szCs w:val="24"/>
        </w:rPr>
        <w:t xml:space="preserve"> (Vgl. </w:t>
      </w:r>
      <w:proofErr w:type="spellStart"/>
      <w:r w:rsidR="00A969BB">
        <w:rPr>
          <w:rFonts w:ascii="Times New Roman" w:hAnsi="Times New Roman" w:cs="Times New Roman"/>
          <w:sz w:val="24"/>
          <w:szCs w:val="24"/>
        </w:rPr>
        <w:t>Weinkauff</w:t>
      </w:r>
      <w:proofErr w:type="spellEnd"/>
      <w:r w:rsidR="00A969BB">
        <w:rPr>
          <w:rFonts w:ascii="Times New Roman" w:hAnsi="Times New Roman" w:cs="Times New Roman"/>
          <w:sz w:val="24"/>
          <w:szCs w:val="24"/>
        </w:rPr>
        <w:t xml:space="preserve"> 2011)</w:t>
      </w:r>
    </w:p>
    <w:p w:rsidR="00824CC2" w:rsidRDefault="00824CC2" w:rsidP="006F637F">
      <w:pPr>
        <w:rPr>
          <w:rFonts w:ascii="Times New Roman" w:hAnsi="Times New Roman" w:cs="Times New Roman"/>
          <w:sz w:val="24"/>
          <w:szCs w:val="24"/>
        </w:rPr>
      </w:pPr>
    </w:p>
    <w:p w:rsidR="00EE2137" w:rsidRPr="005949AE" w:rsidRDefault="00033710" w:rsidP="006F637F">
      <w:pPr>
        <w:rPr>
          <w:rFonts w:ascii="Times New Roman" w:hAnsi="Times New Roman" w:cs="Times New Roman"/>
          <w:sz w:val="24"/>
          <w:szCs w:val="24"/>
        </w:rPr>
      </w:pPr>
      <w:r>
        <w:rPr>
          <w:rFonts w:ascii="Times New Roman" w:hAnsi="Times New Roman" w:cs="Times New Roman"/>
          <w:sz w:val="24"/>
          <w:szCs w:val="24"/>
        </w:rPr>
        <w:t xml:space="preserve">Marie von </w:t>
      </w:r>
      <w:r w:rsidR="00EE2137">
        <w:rPr>
          <w:rFonts w:ascii="Times New Roman" w:hAnsi="Times New Roman" w:cs="Times New Roman"/>
          <w:sz w:val="24"/>
          <w:szCs w:val="24"/>
        </w:rPr>
        <w:t>Ebner-Eschenbach</w:t>
      </w:r>
      <w:r w:rsidR="00824CC2">
        <w:rPr>
          <w:rFonts w:ascii="Times New Roman" w:hAnsi="Times New Roman" w:cs="Times New Roman"/>
          <w:sz w:val="24"/>
          <w:szCs w:val="24"/>
        </w:rPr>
        <w:t xml:space="preserve"> </w:t>
      </w:r>
      <w:r w:rsidR="00824CC2" w:rsidRPr="008A4348">
        <w:rPr>
          <w:rFonts w:ascii="Times New Roman" w:hAnsi="Times New Roman" w:cs="Times New Roman"/>
          <w:sz w:val="24"/>
          <w:szCs w:val="24"/>
        </w:rPr>
        <w:t>(1830-1916)</w:t>
      </w:r>
      <w:r w:rsidR="005949AE">
        <w:rPr>
          <w:rFonts w:ascii="Times New Roman" w:hAnsi="Times New Roman" w:cs="Times New Roman"/>
          <w:sz w:val="24"/>
          <w:szCs w:val="24"/>
        </w:rPr>
        <w:t xml:space="preserve"> – </w:t>
      </w:r>
      <w:r w:rsidR="005949AE">
        <w:rPr>
          <w:rFonts w:ascii="Times New Roman" w:hAnsi="Times New Roman" w:cs="Times New Roman"/>
          <w:i/>
          <w:sz w:val="24"/>
          <w:szCs w:val="24"/>
        </w:rPr>
        <w:t>Das Gemeindekind</w:t>
      </w:r>
      <w:r w:rsidR="005949AE">
        <w:rPr>
          <w:rFonts w:ascii="Times New Roman" w:hAnsi="Times New Roman" w:cs="Times New Roman"/>
          <w:sz w:val="24"/>
          <w:szCs w:val="24"/>
        </w:rPr>
        <w:t xml:space="preserve"> (1887); </w:t>
      </w:r>
      <w:r w:rsidR="005949AE">
        <w:rPr>
          <w:rFonts w:ascii="Times New Roman" w:hAnsi="Times New Roman" w:cs="Times New Roman"/>
          <w:i/>
          <w:sz w:val="24"/>
          <w:szCs w:val="24"/>
        </w:rPr>
        <w:t>Ein Buch für die Jugend</w:t>
      </w:r>
      <w:r w:rsidR="005949AE">
        <w:rPr>
          <w:rFonts w:ascii="Times New Roman" w:hAnsi="Times New Roman" w:cs="Times New Roman"/>
          <w:sz w:val="24"/>
          <w:szCs w:val="24"/>
        </w:rPr>
        <w:t xml:space="preserve"> (1907)</w:t>
      </w:r>
    </w:p>
    <w:p w:rsidR="00824CC2" w:rsidRPr="00CF112F" w:rsidRDefault="009F77CD" w:rsidP="00824CC2">
      <w:pPr>
        <w:rPr>
          <w:rFonts w:ascii="Times New Roman" w:hAnsi="Times New Roman" w:cs="Times New Roman"/>
          <w:sz w:val="24"/>
          <w:szCs w:val="24"/>
        </w:rPr>
      </w:pPr>
      <w:r>
        <w:rPr>
          <w:rFonts w:ascii="Times New Roman" w:hAnsi="Times New Roman" w:cs="Times New Roman"/>
          <w:sz w:val="24"/>
          <w:szCs w:val="24"/>
        </w:rPr>
        <w:t xml:space="preserve">Die mit </w:t>
      </w:r>
      <w:proofErr w:type="spellStart"/>
      <w:r>
        <w:rPr>
          <w:rFonts w:ascii="Times New Roman" w:hAnsi="Times New Roman" w:cs="Times New Roman"/>
          <w:sz w:val="24"/>
          <w:szCs w:val="24"/>
        </w:rPr>
        <w:t>Sealsfield</w:t>
      </w:r>
      <w:proofErr w:type="spellEnd"/>
      <w:r>
        <w:rPr>
          <w:rFonts w:ascii="Times New Roman" w:hAnsi="Times New Roman" w:cs="Times New Roman"/>
          <w:sz w:val="24"/>
          <w:szCs w:val="24"/>
        </w:rPr>
        <w:t xml:space="preserve"> begonnene chronologische Reihung müsste eigentlich mit Adalbert Stifter weitergeführt werden. Wenngleich dieser unmittelbar mit seiner Novellen-Sammlung </w:t>
      </w:r>
      <w:r>
        <w:rPr>
          <w:rFonts w:ascii="Times New Roman" w:hAnsi="Times New Roman" w:cs="Times New Roman"/>
          <w:i/>
          <w:sz w:val="24"/>
          <w:szCs w:val="24"/>
        </w:rPr>
        <w:t>Bunte Steine</w:t>
      </w:r>
      <w:r>
        <w:rPr>
          <w:rFonts w:ascii="Times New Roman" w:hAnsi="Times New Roman" w:cs="Times New Roman"/>
          <w:sz w:val="24"/>
          <w:szCs w:val="24"/>
        </w:rPr>
        <w:t xml:space="preserve"> </w:t>
      </w:r>
      <w:r w:rsidR="00D02593">
        <w:rPr>
          <w:rFonts w:ascii="Times New Roman" w:hAnsi="Times New Roman" w:cs="Times New Roman"/>
          <w:sz w:val="24"/>
          <w:szCs w:val="24"/>
        </w:rPr>
        <w:t xml:space="preserve">mit seinen kindlichen Protagonisten </w:t>
      </w:r>
      <w:r>
        <w:rPr>
          <w:rFonts w:ascii="Times New Roman" w:hAnsi="Times New Roman" w:cs="Times New Roman"/>
          <w:sz w:val="24"/>
          <w:szCs w:val="24"/>
        </w:rPr>
        <w:t>und mittelbar als Schulbuch-Autor</w:t>
      </w:r>
      <w:r w:rsidR="005949AE">
        <w:rPr>
          <w:rFonts w:ascii="Times New Roman" w:hAnsi="Times New Roman" w:cs="Times New Roman"/>
          <w:sz w:val="24"/>
          <w:szCs w:val="24"/>
        </w:rPr>
        <w:t xml:space="preserve"> (in doppeltem Sinne: als Verfasser eines Lesebuches und als Schullektüre)</w:t>
      </w:r>
      <w:r>
        <w:rPr>
          <w:rFonts w:ascii="Times New Roman" w:hAnsi="Times New Roman" w:cs="Times New Roman"/>
          <w:sz w:val="24"/>
          <w:szCs w:val="24"/>
        </w:rPr>
        <w:t xml:space="preserve"> der Jugendliteratur verbunden ist, steht er mit seinen der großen Roman-Entwicklung angehörenden Werken in einer Position, die als nur sehr partielle autortypologische Teilzugehörigkeit zu bezeichnen wäre.</w:t>
      </w:r>
      <w:r w:rsidR="00033E2D">
        <w:rPr>
          <w:rFonts w:ascii="Times New Roman" w:hAnsi="Times New Roman" w:cs="Times New Roman"/>
          <w:sz w:val="24"/>
          <w:szCs w:val="24"/>
        </w:rPr>
        <w:t xml:space="preserve"> </w:t>
      </w:r>
      <w:r w:rsidR="008A4348" w:rsidRPr="008A4348">
        <w:rPr>
          <w:rFonts w:ascii="Times New Roman" w:hAnsi="Times New Roman" w:cs="Times New Roman"/>
          <w:sz w:val="24"/>
          <w:szCs w:val="24"/>
        </w:rPr>
        <w:t>Die Fortführung der Kindheitsthematik nach Adalbert Stifter</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"Personenregister:Stifter, Adalbert:"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vollzieht sich zunächst im Werk der Marie von Ebner-Eschenbach</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"Personenregister:Ebner-Eschenbach, Marie von:"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in Mähren als Tochter eines Freiheitskämpfers mit </w:t>
      </w:r>
      <w:r w:rsidR="008A4348" w:rsidRPr="00CF112F">
        <w:rPr>
          <w:rFonts w:ascii="Times New Roman" w:hAnsi="Times New Roman" w:cs="Times New Roman"/>
          <w:sz w:val="24"/>
          <w:szCs w:val="24"/>
        </w:rPr>
        <w:t xml:space="preserve">entsprechender Sensibilität für </w:t>
      </w:r>
      <w:proofErr w:type="spellStart"/>
      <w:r w:rsidR="008A4348" w:rsidRPr="00CF112F">
        <w:rPr>
          <w:rFonts w:ascii="Times New Roman" w:hAnsi="Times New Roman" w:cs="Times New Roman"/>
          <w:sz w:val="24"/>
          <w:szCs w:val="24"/>
        </w:rPr>
        <w:t>Nationalitätenkonflikte</w:t>
      </w:r>
      <w:proofErr w:type="spellEnd"/>
      <w:r w:rsidR="008A4348" w:rsidRPr="00CF112F">
        <w:rPr>
          <w:rFonts w:ascii="Times New Roman" w:hAnsi="Times New Roman" w:cs="Times New Roman"/>
          <w:sz w:val="24"/>
          <w:szCs w:val="24"/>
        </w:rPr>
        <w:t xml:space="preserve"> aufgewachsen, die als Hintergrund für ihre Kindergeschichten mit</w:t>
      </w:r>
      <w:r w:rsidR="006F637F" w:rsidRPr="00CF112F">
        <w:rPr>
          <w:rFonts w:ascii="Times New Roman" w:hAnsi="Times New Roman" w:cs="Times New Roman"/>
          <w:sz w:val="24"/>
          <w:szCs w:val="24"/>
        </w:rPr>
        <w:t xml:space="preserve"> </w:t>
      </w:r>
      <w:r w:rsidR="008A4348" w:rsidRPr="00CF112F">
        <w:rPr>
          <w:rFonts w:ascii="Times New Roman" w:hAnsi="Times New Roman" w:cs="Times New Roman"/>
          <w:sz w:val="24"/>
          <w:szCs w:val="24"/>
        </w:rPr>
        <w:t>zu</w:t>
      </w:r>
      <w:r w:rsidR="006F637F" w:rsidRPr="00CF112F">
        <w:rPr>
          <w:rFonts w:ascii="Times New Roman" w:hAnsi="Times New Roman" w:cs="Times New Roman"/>
          <w:sz w:val="24"/>
          <w:szCs w:val="24"/>
        </w:rPr>
        <w:t xml:space="preserve"> </w:t>
      </w:r>
      <w:r w:rsidR="008A4348" w:rsidRPr="00CF112F">
        <w:rPr>
          <w:rFonts w:ascii="Times New Roman" w:hAnsi="Times New Roman" w:cs="Times New Roman"/>
          <w:sz w:val="24"/>
          <w:szCs w:val="24"/>
        </w:rPr>
        <w:t>bedenken sind. Ähnlich wie Stifter</w:t>
      </w:r>
      <w:r w:rsidR="006F637F" w:rsidRPr="00CF112F">
        <w:rPr>
          <w:rFonts w:ascii="Times New Roman" w:hAnsi="Times New Roman" w:cs="Times New Roman"/>
          <w:sz w:val="24"/>
          <w:szCs w:val="24"/>
        </w:rPr>
        <w:t xml:space="preserve"> mit seinen </w:t>
      </w:r>
      <w:r w:rsidR="006F637F" w:rsidRPr="00CF112F">
        <w:rPr>
          <w:rFonts w:ascii="Times New Roman" w:hAnsi="Times New Roman" w:cs="Times New Roman"/>
          <w:i/>
          <w:sz w:val="24"/>
          <w:szCs w:val="24"/>
        </w:rPr>
        <w:t>Bunten Steinen</w:t>
      </w:r>
      <w:r w:rsidR="00824CC2" w:rsidRPr="00CF112F">
        <w:rPr>
          <w:rFonts w:ascii="Times New Roman" w:hAnsi="Times New Roman" w:cs="Times New Roman"/>
          <w:sz w:val="24"/>
          <w:szCs w:val="24"/>
        </w:rPr>
        <w:t xml:space="preserve">, </w:t>
      </w:r>
      <w:r w:rsidR="008A4348" w:rsidRPr="00CF112F">
        <w:rPr>
          <w:rFonts w:ascii="Times New Roman" w:hAnsi="Times New Roman" w:cs="Times New Roman"/>
          <w:sz w:val="24"/>
          <w:szCs w:val="24"/>
        </w:rPr>
        <w:t xml:space="preserve">verfasste sie ein von ihr selbst so genanntes </w:t>
      </w:r>
      <w:r w:rsidR="008A4348" w:rsidRPr="00CF112F">
        <w:rPr>
          <w:rFonts w:ascii="Times New Roman" w:hAnsi="Times New Roman" w:cs="Times New Roman"/>
          <w:i/>
          <w:iCs/>
          <w:sz w:val="24"/>
          <w:szCs w:val="24"/>
        </w:rPr>
        <w:t>Buch für die Jugend</w:t>
      </w:r>
      <w:r w:rsidR="005949AE">
        <w:rPr>
          <w:rFonts w:ascii="Times New Roman" w:hAnsi="Times New Roman" w:cs="Times New Roman"/>
          <w:iCs/>
          <w:sz w:val="24"/>
          <w:szCs w:val="24"/>
        </w:rPr>
        <w:t xml:space="preserve"> (1907)</w:t>
      </w:r>
      <w:r w:rsidR="008A4348" w:rsidRPr="00CF112F">
        <w:rPr>
          <w:rFonts w:ascii="Times New Roman" w:hAnsi="Times New Roman" w:cs="Times New Roman"/>
          <w:sz w:val="24"/>
          <w:szCs w:val="24"/>
        </w:rPr>
        <w:t xml:space="preserve">, in dem sie </w:t>
      </w:r>
      <w:r w:rsidR="00033E2D">
        <w:rPr>
          <w:rFonts w:ascii="Times New Roman" w:hAnsi="Times New Roman" w:cs="Times New Roman"/>
          <w:sz w:val="24"/>
          <w:szCs w:val="24"/>
        </w:rPr>
        <w:t xml:space="preserve">unter anderen </w:t>
      </w:r>
      <w:r w:rsidR="008A4348" w:rsidRPr="00CF112F">
        <w:rPr>
          <w:rFonts w:ascii="Times New Roman" w:hAnsi="Times New Roman" w:cs="Times New Roman"/>
          <w:sz w:val="24"/>
          <w:szCs w:val="24"/>
        </w:rPr>
        <w:t xml:space="preserve">die Geschichten </w:t>
      </w:r>
      <w:r w:rsidR="008A4348" w:rsidRPr="00CF112F">
        <w:rPr>
          <w:rFonts w:ascii="Times New Roman" w:hAnsi="Times New Roman" w:cs="Times New Roman"/>
          <w:i/>
          <w:iCs/>
          <w:sz w:val="24"/>
          <w:szCs w:val="24"/>
        </w:rPr>
        <w:t>Der Fink</w:t>
      </w:r>
      <w:r w:rsidR="008A4348" w:rsidRPr="00CF112F">
        <w:rPr>
          <w:rFonts w:ascii="Times New Roman" w:hAnsi="Times New Roman" w:cs="Times New Roman"/>
          <w:sz w:val="24"/>
          <w:szCs w:val="24"/>
        </w:rPr>
        <w:t xml:space="preserve">, </w:t>
      </w:r>
      <w:r w:rsidR="008A4348" w:rsidRPr="00CF112F">
        <w:rPr>
          <w:rFonts w:ascii="Times New Roman" w:hAnsi="Times New Roman" w:cs="Times New Roman"/>
          <w:i/>
          <w:iCs/>
          <w:sz w:val="24"/>
          <w:szCs w:val="24"/>
        </w:rPr>
        <w:t xml:space="preserve">Die </w:t>
      </w:r>
      <w:proofErr w:type="spellStart"/>
      <w:r w:rsidR="008A4348" w:rsidRPr="00CF112F">
        <w:rPr>
          <w:rFonts w:ascii="Times New Roman" w:hAnsi="Times New Roman" w:cs="Times New Roman"/>
          <w:i/>
          <w:iCs/>
          <w:sz w:val="24"/>
          <w:szCs w:val="24"/>
        </w:rPr>
        <w:t>Spitzin</w:t>
      </w:r>
      <w:proofErr w:type="spellEnd"/>
      <w:r w:rsidR="008A4348" w:rsidRPr="00CF112F">
        <w:rPr>
          <w:rFonts w:ascii="Times New Roman" w:hAnsi="Times New Roman" w:cs="Times New Roman"/>
          <w:sz w:val="24"/>
          <w:szCs w:val="24"/>
        </w:rPr>
        <w:t xml:space="preserve">, </w:t>
      </w:r>
      <w:r w:rsidR="008A4348" w:rsidRPr="00CF112F">
        <w:rPr>
          <w:rFonts w:ascii="Times New Roman" w:hAnsi="Times New Roman" w:cs="Times New Roman"/>
          <w:i/>
          <w:iCs/>
          <w:sz w:val="24"/>
          <w:szCs w:val="24"/>
        </w:rPr>
        <w:t>Der Muff</w:t>
      </w:r>
      <w:r w:rsidR="008A4348" w:rsidRPr="00CF112F">
        <w:rPr>
          <w:rFonts w:ascii="Times New Roman" w:hAnsi="Times New Roman" w:cs="Times New Roman"/>
          <w:sz w:val="24"/>
          <w:szCs w:val="24"/>
        </w:rPr>
        <w:t xml:space="preserve"> und </w:t>
      </w:r>
      <w:r w:rsidR="008A4348" w:rsidRPr="00CF112F">
        <w:rPr>
          <w:rFonts w:ascii="Times New Roman" w:hAnsi="Times New Roman" w:cs="Times New Roman"/>
          <w:i/>
          <w:iCs/>
          <w:sz w:val="24"/>
          <w:szCs w:val="24"/>
        </w:rPr>
        <w:t>Krambambuli</w:t>
      </w:r>
      <w:r w:rsidR="008A4348" w:rsidRPr="00CF112F">
        <w:rPr>
          <w:rFonts w:ascii="Times New Roman" w:hAnsi="Times New Roman" w:cs="Times New Roman"/>
          <w:sz w:val="24"/>
          <w:szCs w:val="24"/>
        </w:rPr>
        <w:t xml:space="preserve"> vereint. </w:t>
      </w:r>
    </w:p>
    <w:p w:rsidR="00824CC2" w:rsidRPr="00CF112F" w:rsidRDefault="00824CC2" w:rsidP="00824CC2">
      <w:pPr>
        <w:rPr>
          <w:rFonts w:ascii="Times New Roman" w:hAnsi="Times New Roman" w:cs="Times New Roman"/>
          <w:i/>
          <w:sz w:val="24"/>
          <w:szCs w:val="24"/>
        </w:rPr>
      </w:pPr>
      <w:r w:rsidRPr="00CF112F">
        <w:rPr>
          <w:rFonts w:ascii="Times New Roman" w:hAnsi="Times New Roman" w:cs="Times New Roman"/>
          <w:sz w:val="24"/>
          <w:szCs w:val="24"/>
        </w:rPr>
        <w:t xml:space="preserve">In dem 20 Zeilen umfassenden Geleitwort gibt die Verfasserin vor, von Müttern nach der Herausgabe eines solchen Buches gebeten worden zu sein und richtet sich sehr gezielt und persönlich an ihre Leserschaft, </w:t>
      </w:r>
      <w:r w:rsidRPr="00CF112F">
        <w:rPr>
          <w:rFonts w:ascii="Times New Roman" w:hAnsi="Times New Roman" w:cs="Times New Roman"/>
          <w:i/>
          <w:sz w:val="24"/>
          <w:szCs w:val="24"/>
        </w:rPr>
        <w:t>meine Kleinen am Inn und meine geliebten Großnichten und Großneffen bei uns daheim und im Schwabenlande und Ihr drei deutschen Knäblein in Rom, und Du, lieber Gerhard in Westfalen, mir fremd und doch so wohlbekannt, und Du, Harald, mein teurer und getreuer Korrespondent in Livland, für euch habe ich, im Einverständnis mit meinen Herren Verlegern, eine Lese in meinen Schriften gehalten und dieses Büchlein zusammengestellt.</w:t>
      </w:r>
    </w:p>
    <w:p w:rsidR="006F637F" w:rsidRDefault="00CF112F" w:rsidP="00824CC2">
      <w:pPr>
        <w:rPr>
          <w:rFonts w:ascii="Times New Roman" w:hAnsi="Times New Roman" w:cs="Times New Roman"/>
          <w:sz w:val="24"/>
          <w:szCs w:val="24"/>
        </w:rPr>
      </w:pPr>
      <w:r>
        <w:rPr>
          <w:rFonts w:ascii="Times New Roman" w:hAnsi="Times New Roman" w:cs="Times New Roman"/>
          <w:sz w:val="24"/>
          <w:szCs w:val="24"/>
        </w:rPr>
        <w:t xml:space="preserve">Was bei Ebner-Eschenbach spätestens 1907 unmittelbar als Kindheitsadressierung erkennbar wird, zeichnet sich jedoch schon früher ab. </w:t>
      </w:r>
      <w:r w:rsidR="008A4348" w:rsidRPr="00CF112F">
        <w:rPr>
          <w:rFonts w:ascii="Times New Roman" w:hAnsi="Times New Roman" w:cs="Times New Roman"/>
          <w:sz w:val="24"/>
          <w:szCs w:val="24"/>
        </w:rPr>
        <w:t xml:space="preserve">Vor allem ihr Roman </w:t>
      </w:r>
      <w:r w:rsidR="008A4348" w:rsidRPr="00CF112F">
        <w:rPr>
          <w:rFonts w:ascii="Times New Roman" w:hAnsi="Times New Roman" w:cs="Times New Roman"/>
          <w:i/>
          <w:iCs/>
          <w:sz w:val="24"/>
          <w:szCs w:val="24"/>
        </w:rPr>
        <w:t>Das Gemeindekind</w:t>
      </w:r>
      <w:r w:rsidR="008A4348" w:rsidRPr="00CF112F">
        <w:rPr>
          <w:rFonts w:ascii="Times New Roman" w:hAnsi="Times New Roman" w:cs="Times New Roman"/>
          <w:sz w:val="24"/>
          <w:szCs w:val="24"/>
        </w:rPr>
        <w:t xml:space="preserve"> </w:t>
      </w:r>
      <w:r w:rsidR="00824CC2" w:rsidRPr="00CF112F">
        <w:rPr>
          <w:rFonts w:ascii="Times New Roman" w:hAnsi="Times New Roman" w:cs="Times New Roman"/>
          <w:sz w:val="24"/>
          <w:szCs w:val="24"/>
        </w:rPr>
        <w:t xml:space="preserve">(1887) </w:t>
      </w:r>
      <w:r w:rsidR="008A4348" w:rsidRPr="00CF112F">
        <w:rPr>
          <w:rFonts w:ascii="Times New Roman" w:hAnsi="Times New Roman" w:cs="Times New Roman"/>
          <w:sz w:val="24"/>
          <w:szCs w:val="24"/>
        </w:rPr>
        <w:t xml:space="preserve">ist als Weiterentwicklung der von Stifter begonnenen Kindheitsthematik zu sehen, in dem, weniger verschlüsselt, als in den Tiererzählungen, die soziale Ungerechtigkeit gegenüber Kindern thematisiert wird. </w:t>
      </w:r>
      <w:r>
        <w:rPr>
          <w:rFonts w:ascii="Times New Roman" w:hAnsi="Times New Roman" w:cs="Times New Roman"/>
          <w:sz w:val="24"/>
          <w:szCs w:val="24"/>
        </w:rPr>
        <w:t xml:space="preserve">Wenn man den Roman etwa vergleichend mit Charles Dickens‘ </w:t>
      </w:r>
      <w:r w:rsidRPr="005949AE">
        <w:rPr>
          <w:rFonts w:ascii="Times New Roman" w:hAnsi="Times New Roman" w:cs="Times New Roman"/>
          <w:i/>
          <w:sz w:val="24"/>
          <w:szCs w:val="24"/>
        </w:rPr>
        <w:t>Oliver Twist</w:t>
      </w:r>
      <w:r>
        <w:rPr>
          <w:rFonts w:ascii="Times New Roman" w:hAnsi="Times New Roman" w:cs="Times New Roman"/>
          <w:sz w:val="24"/>
          <w:szCs w:val="24"/>
        </w:rPr>
        <w:t xml:space="preserve"> interpretiert</w:t>
      </w:r>
      <w:r w:rsidR="003D27B3">
        <w:rPr>
          <w:rFonts w:ascii="Times New Roman" w:hAnsi="Times New Roman" w:cs="Times New Roman"/>
          <w:sz w:val="24"/>
          <w:szCs w:val="24"/>
        </w:rPr>
        <w:t>, wird die eigentliche</w:t>
      </w:r>
      <w:r w:rsidR="005949AE">
        <w:rPr>
          <w:rFonts w:ascii="Times New Roman" w:hAnsi="Times New Roman" w:cs="Times New Roman"/>
          <w:sz w:val="24"/>
          <w:szCs w:val="24"/>
        </w:rPr>
        <w:t>, geradezu sozialrevolutionäre</w:t>
      </w:r>
      <w:r w:rsidR="003D27B3">
        <w:rPr>
          <w:rFonts w:ascii="Times New Roman" w:hAnsi="Times New Roman" w:cs="Times New Roman"/>
          <w:sz w:val="24"/>
          <w:szCs w:val="24"/>
        </w:rPr>
        <w:t xml:space="preserve"> Innovation dieses </w:t>
      </w:r>
      <w:r w:rsidR="003D27B3">
        <w:rPr>
          <w:rFonts w:ascii="Times New Roman" w:hAnsi="Times New Roman" w:cs="Times New Roman"/>
          <w:sz w:val="24"/>
          <w:szCs w:val="24"/>
        </w:rPr>
        <w:lastRenderedPageBreak/>
        <w:t xml:space="preserve">Werkes erst deutlich; und wenn diese andere Sichtweise auf diese Autorin einmal Platz gegriffen hat, wird etwa erkennbar, dass von diesem Werk an in ihren Erzählungen, nicht zuletzt im Genre der Autobiographie, fast immer auch das Kind </w:t>
      </w:r>
      <w:r w:rsidR="005949AE">
        <w:rPr>
          <w:rFonts w:ascii="Times New Roman" w:hAnsi="Times New Roman" w:cs="Times New Roman"/>
          <w:sz w:val="24"/>
          <w:szCs w:val="24"/>
        </w:rPr>
        <w:t xml:space="preserve">oder </w:t>
      </w:r>
      <w:r w:rsidR="003D27B3">
        <w:rPr>
          <w:rFonts w:ascii="Times New Roman" w:hAnsi="Times New Roman" w:cs="Times New Roman"/>
          <w:sz w:val="24"/>
          <w:szCs w:val="24"/>
        </w:rPr>
        <w:t xml:space="preserve">der Jugendliche als impliziter Leser präsent ist. </w:t>
      </w:r>
      <w:r w:rsidR="008A4348" w:rsidRPr="00CF112F">
        <w:rPr>
          <w:rFonts w:ascii="Times New Roman" w:hAnsi="Times New Roman" w:cs="Times New Roman"/>
          <w:sz w:val="24"/>
          <w:szCs w:val="24"/>
        </w:rPr>
        <w:t>Darüber</w:t>
      </w:r>
      <w:r w:rsidR="008A4348" w:rsidRPr="008A4348">
        <w:rPr>
          <w:rFonts w:ascii="Times New Roman" w:hAnsi="Times New Roman" w:cs="Times New Roman"/>
          <w:sz w:val="24"/>
          <w:szCs w:val="24"/>
        </w:rPr>
        <w:t xml:space="preserve"> hinaus ist Marie von Ebner-Eschenbach eine der meistvertretenen Autorinnen in zeitgenössischen Jugendzeitschriften sowohl in Österreich als auch in Deutschland</w:t>
      </w:r>
      <w:r w:rsidR="00FA0D6F" w:rsidRPr="008A4348">
        <w:rPr>
          <w:rFonts w:ascii="Times New Roman" w:hAnsi="Times New Roman" w:cs="Times New Roman"/>
          <w:sz w:val="24"/>
          <w:szCs w:val="24"/>
        </w:rPr>
        <w:fldChar w:fldCharType="begin"/>
      </w:r>
      <w:r w:rsidR="008A4348" w:rsidRPr="008A4348">
        <w:rPr>
          <w:rFonts w:ascii="Times New Roman" w:hAnsi="Times New Roman" w:cs="Times New Roman"/>
          <w:sz w:val="24"/>
          <w:szCs w:val="24"/>
        </w:rPr>
        <w:instrText xml:space="preserve"> XE "Begriffsregister:Deutschland:" </w:instrText>
      </w:r>
      <w:r w:rsidR="00FA0D6F" w:rsidRPr="008A4348">
        <w:rPr>
          <w:rFonts w:ascii="Times New Roman" w:hAnsi="Times New Roman" w:cs="Times New Roman"/>
          <w:sz w:val="24"/>
          <w:szCs w:val="24"/>
        </w:rPr>
        <w:fldChar w:fldCharType="end"/>
      </w:r>
      <w:r w:rsidR="008A4348" w:rsidRPr="008A4348">
        <w:rPr>
          <w:rFonts w:ascii="Times New Roman" w:hAnsi="Times New Roman" w:cs="Times New Roman"/>
          <w:sz w:val="24"/>
          <w:szCs w:val="24"/>
        </w:rPr>
        <w:t xml:space="preserve">. </w:t>
      </w:r>
      <w:r w:rsidR="003D27B3">
        <w:rPr>
          <w:rFonts w:ascii="Times New Roman" w:hAnsi="Times New Roman" w:cs="Times New Roman"/>
          <w:sz w:val="24"/>
          <w:szCs w:val="24"/>
        </w:rPr>
        <w:t>Man sollte also immer dann, wenn man sie</w:t>
      </w:r>
      <w:r w:rsidR="005949AE">
        <w:rPr>
          <w:rFonts w:ascii="Times New Roman" w:hAnsi="Times New Roman" w:cs="Times New Roman"/>
          <w:sz w:val="24"/>
          <w:szCs w:val="24"/>
        </w:rPr>
        <w:t>, wie es klischeehaft meist geschieht,</w:t>
      </w:r>
      <w:r w:rsidR="003D27B3">
        <w:rPr>
          <w:rFonts w:ascii="Times New Roman" w:hAnsi="Times New Roman" w:cs="Times New Roman"/>
          <w:sz w:val="24"/>
          <w:szCs w:val="24"/>
        </w:rPr>
        <w:t xml:space="preserve"> als Repräsentantin der Frauenemanzipation tituliert, die Emanzipation von Kindheit in ihren Werken mit im Auge </w:t>
      </w:r>
      <w:r w:rsidR="007E1640">
        <w:rPr>
          <w:rFonts w:ascii="Times New Roman" w:hAnsi="Times New Roman" w:cs="Times New Roman"/>
          <w:sz w:val="24"/>
          <w:szCs w:val="24"/>
        </w:rPr>
        <w:t>haben</w:t>
      </w:r>
      <w:r w:rsidR="003D27B3">
        <w:rPr>
          <w:rFonts w:ascii="Times New Roman" w:hAnsi="Times New Roman" w:cs="Times New Roman"/>
          <w:sz w:val="24"/>
          <w:szCs w:val="24"/>
        </w:rPr>
        <w:t>.</w:t>
      </w:r>
    </w:p>
    <w:p w:rsidR="00033E2D" w:rsidRDefault="00033E2D" w:rsidP="00033E2D">
      <w:pPr>
        <w:jc w:val="both"/>
        <w:rPr>
          <w:rFonts w:ascii="Times New Roman" w:hAnsi="Times New Roman" w:cs="Times New Roman"/>
          <w:sz w:val="24"/>
          <w:szCs w:val="24"/>
        </w:rPr>
      </w:pPr>
    </w:p>
    <w:p w:rsidR="00033E2D" w:rsidRPr="005949AE" w:rsidRDefault="00033E2D" w:rsidP="00033E2D">
      <w:pPr>
        <w:jc w:val="both"/>
        <w:rPr>
          <w:rFonts w:ascii="Times New Roman" w:hAnsi="Times New Roman" w:cs="Times New Roman"/>
          <w:sz w:val="24"/>
          <w:szCs w:val="24"/>
        </w:rPr>
      </w:pPr>
      <w:r>
        <w:rPr>
          <w:rFonts w:ascii="Times New Roman" w:hAnsi="Times New Roman" w:cs="Times New Roman"/>
          <w:sz w:val="24"/>
          <w:szCs w:val="24"/>
        </w:rPr>
        <w:t>Felix Salten (1869-1945</w:t>
      </w:r>
      <w:r w:rsidRPr="008A4348">
        <w:rPr>
          <w:rFonts w:ascii="Times New Roman" w:hAnsi="Times New Roman" w:cs="Times New Roman"/>
          <w:sz w:val="24"/>
          <w:szCs w:val="24"/>
        </w:rPr>
        <w:t>)</w:t>
      </w:r>
      <w:r w:rsidR="005949AE">
        <w:rPr>
          <w:rFonts w:ascii="Times New Roman" w:hAnsi="Times New Roman" w:cs="Times New Roman"/>
          <w:sz w:val="24"/>
          <w:szCs w:val="24"/>
        </w:rPr>
        <w:t xml:space="preserve"> – </w:t>
      </w:r>
      <w:r w:rsidR="005949AE">
        <w:rPr>
          <w:rFonts w:ascii="Times New Roman" w:hAnsi="Times New Roman" w:cs="Times New Roman"/>
          <w:i/>
          <w:sz w:val="24"/>
          <w:szCs w:val="24"/>
        </w:rPr>
        <w:t>Prinz Eugen der edle Ritter</w:t>
      </w:r>
      <w:r w:rsidR="005949AE">
        <w:rPr>
          <w:rFonts w:ascii="Times New Roman" w:hAnsi="Times New Roman" w:cs="Times New Roman"/>
          <w:sz w:val="24"/>
          <w:szCs w:val="24"/>
        </w:rPr>
        <w:t xml:space="preserve"> (1915); </w:t>
      </w:r>
      <w:r w:rsidR="005949AE">
        <w:rPr>
          <w:rFonts w:ascii="Times New Roman" w:hAnsi="Times New Roman" w:cs="Times New Roman"/>
          <w:i/>
          <w:sz w:val="24"/>
          <w:szCs w:val="24"/>
        </w:rPr>
        <w:t>Bambi</w:t>
      </w:r>
      <w:r w:rsidR="005949AE">
        <w:rPr>
          <w:rFonts w:ascii="Times New Roman" w:hAnsi="Times New Roman" w:cs="Times New Roman"/>
          <w:sz w:val="24"/>
          <w:szCs w:val="24"/>
        </w:rPr>
        <w:t xml:space="preserve"> (1923)</w:t>
      </w:r>
    </w:p>
    <w:p w:rsidR="00514750" w:rsidRPr="00C22BE7" w:rsidRDefault="00514750" w:rsidP="00514750">
      <w:pPr>
        <w:rPr>
          <w:rFonts w:ascii="Times New Roman" w:hAnsi="Times New Roman" w:cs="Times New Roman"/>
          <w:sz w:val="24"/>
          <w:szCs w:val="24"/>
        </w:rPr>
      </w:pPr>
      <w:r>
        <w:rPr>
          <w:rFonts w:ascii="Times New Roman" w:hAnsi="Times New Roman" w:cs="Times New Roman"/>
          <w:sz w:val="24"/>
          <w:szCs w:val="24"/>
        </w:rPr>
        <w:t xml:space="preserve">Mehr als eine Generation jünger als Ebner-Eschenbach sind die beiden aus Ungarn immigrierten Autoren Felix Salten und </w:t>
      </w:r>
      <w:r w:rsidR="00C4174A">
        <w:rPr>
          <w:rFonts w:ascii="Times New Roman" w:hAnsi="Times New Roman" w:cs="Times New Roman"/>
          <w:sz w:val="24"/>
          <w:szCs w:val="24"/>
        </w:rPr>
        <w:t>Franz Molnar (</w:t>
      </w:r>
      <w:r>
        <w:rPr>
          <w:rFonts w:ascii="Times New Roman" w:hAnsi="Times New Roman" w:cs="Times New Roman"/>
          <w:sz w:val="24"/>
          <w:szCs w:val="24"/>
        </w:rPr>
        <w:t>zu diesem s.u.), und ähnlich wie Ebner-Eschenbach hat sich auch Salten</w:t>
      </w:r>
      <w:r w:rsidR="00C4174A">
        <w:rPr>
          <w:rFonts w:ascii="Times New Roman" w:hAnsi="Times New Roman" w:cs="Times New Roman"/>
          <w:sz w:val="24"/>
          <w:szCs w:val="24"/>
        </w:rPr>
        <w:t xml:space="preserve"> </w:t>
      </w:r>
      <w:r w:rsidR="00C22BE7">
        <w:rPr>
          <w:rFonts w:ascii="Times New Roman" w:hAnsi="Times New Roman" w:cs="Times New Roman"/>
          <w:sz w:val="24"/>
          <w:szCs w:val="24"/>
        </w:rPr>
        <w:t xml:space="preserve">in der Gattung Tierbuch folgend </w:t>
      </w:r>
      <w:r w:rsidR="00C4174A">
        <w:rPr>
          <w:rFonts w:ascii="Times New Roman" w:hAnsi="Times New Roman" w:cs="Times New Roman"/>
          <w:sz w:val="24"/>
          <w:szCs w:val="24"/>
        </w:rPr>
        <w:t xml:space="preserve">mit seinem </w:t>
      </w:r>
      <w:r w:rsidR="00C4174A">
        <w:rPr>
          <w:rFonts w:ascii="Times New Roman" w:hAnsi="Times New Roman" w:cs="Times New Roman"/>
          <w:i/>
          <w:sz w:val="24"/>
          <w:szCs w:val="24"/>
        </w:rPr>
        <w:t>Bambi</w:t>
      </w:r>
      <w:r w:rsidR="00C4174A">
        <w:rPr>
          <w:rFonts w:ascii="Times New Roman" w:hAnsi="Times New Roman" w:cs="Times New Roman"/>
          <w:sz w:val="24"/>
          <w:szCs w:val="24"/>
        </w:rPr>
        <w:t>-Roman (1923)</w:t>
      </w:r>
      <w:r>
        <w:rPr>
          <w:rFonts w:ascii="Times New Roman" w:hAnsi="Times New Roman" w:cs="Times New Roman"/>
          <w:sz w:val="24"/>
          <w:szCs w:val="24"/>
        </w:rPr>
        <w:t xml:space="preserve"> erst in einer späteren Phase seines Schaffens nicht generell der Kinderliteratur, doch aber einer kindlichen Sicht bzw. dem Kind als impliziten Leser </w:t>
      </w:r>
      <w:r w:rsidRPr="00C22BE7">
        <w:rPr>
          <w:rFonts w:ascii="Times New Roman" w:hAnsi="Times New Roman" w:cs="Times New Roman"/>
          <w:sz w:val="24"/>
          <w:szCs w:val="24"/>
        </w:rPr>
        <w:t>zugewandt.</w:t>
      </w:r>
      <w:r w:rsidR="00C4174A" w:rsidRPr="00C22BE7">
        <w:rPr>
          <w:rFonts w:ascii="Times New Roman" w:hAnsi="Times New Roman" w:cs="Times New Roman"/>
          <w:sz w:val="24"/>
          <w:szCs w:val="24"/>
        </w:rPr>
        <w:t xml:space="preserve"> Voran ging sein heute vergessener Roman aus den Kriegsjahren, </w:t>
      </w:r>
      <w:r w:rsidR="00C4174A" w:rsidRPr="00C22BE7">
        <w:rPr>
          <w:rFonts w:ascii="Times New Roman" w:hAnsi="Times New Roman" w:cs="Times New Roman"/>
          <w:i/>
          <w:sz w:val="24"/>
          <w:szCs w:val="24"/>
        </w:rPr>
        <w:t>Prinz Eugen der edle Ritter</w:t>
      </w:r>
      <w:r w:rsidR="00BD4A51">
        <w:rPr>
          <w:rFonts w:ascii="Times New Roman" w:hAnsi="Times New Roman" w:cs="Times New Roman"/>
          <w:sz w:val="24"/>
          <w:szCs w:val="24"/>
        </w:rPr>
        <w:t xml:space="preserve"> (1915), der, wenn man ihn als Hintergrundfolie zu </w:t>
      </w:r>
      <w:r w:rsidR="00BD4A51">
        <w:rPr>
          <w:rFonts w:ascii="Times New Roman" w:hAnsi="Times New Roman" w:cs="Times New Roman"/>
          <w:i/>
          <w:sz w:val="24"/>
          <w:szCs w:val="24"/>
        </w:rPr>
        <w:t>Bambi</w:t>
      </w:r>
      <w:r w:rsidR="00BD4A51">
        <w:rPr>
          <w:rFonts w:ascii="Times New Roman" w:hAnsi="Times New Roman" w:cs="Times New Roman"/>
          <w:sz w:val="24"/>
          <w:szCs w:val="24"/>
        </w:rPr>
        <w:t xml:space="preserve"> mitliest, dem sogenannten Tierbuch einen völlig anderen Stellenwert verleiht. </w:t>
      </w:r>
      <w:r w:rsidR="00C22BE7">
        <w:rPr>
          <w:rFonts w:ascii="Times New Roman" w:hAnsi="Times New Roman" w:cs="Times New Roman"/>
          <w:sz w:val="24"/>
          <w:szCs w:val="24"/>
        </w:rPr>
        <w:t>Der auch von Kümmerling-</w:t>
      </w:r>
      <w:proofErr w:type="spellStart"/>
      <w:r w:rsidR="00C22BE7">
        <w:rPr>
          <w:rFonts w:ascii="Times New Roman" w:hAnsi="Times New Roman" w:cs="Times New Roman"/>
          <w:sz w:val="24"/>
          <w:szCs w:val="24"/>
        </w:rPr>
        <w:t>Meibauer</w:t>
      </w:r>
      <w:proofErr w:type="spellEnd"/>
      <w:r w:rsidR="00C22BE7">
        <w:rPr>
          <w:rFonts w:ascii="Times New Roman" w:hAnsi="Times New Roman" w:cs="Times New Roman"/>
          <w:sz w:val="24"/>
          <w:szCs w:val="24"/>
        </w:rPr>
        <w:t xml:space="preserve"> als Klassiker anerkannte </w:t>
      </w:r>
      <w:r w:rsidRPr="00C22BE7">
        <w:rPr>
          <w:rFonts w:ascii="Times New Roman" w:hAnsi="Times New Roman" w:cs="Times New Roman"/>
          <w:i/>
          <w:iCs/>
          <w:sz w:val="24"/>
          <w:szCs w:val="24"/>
        </w:rPr>
        <w:t>Bambi</w:t>
      </w:r>
      <w:r w:rsidRPr="00C22BE7">
        <w:rPr>
          <w:rFonts w:ascii="Times New Roman" w:hAnsi="Times New Roman" w:cs="Times New Roman"/>
          <w:sz w:val="24"/>
          <w:szCs w:val="24"/>
        </w:rPr>
        <w:t xml:space="preserve">-Roman und alles was Salten im Gefolge daraus als Fortschreibung dieser anthropomorphisierenden Großmetapher weiterentwickelte, ist in engem Zusammenhang mit der </w:t>
      </w:r>
      <w:r w:rsidR="006F05D7">
        <w:rPr>
          <w:rFonts w:ascii="Times New Roman" w:hAnsi="Times New Roman" w:cs="Times New Roman"/>
          <w:sz w:val="24"/>
          <w:szCs w:val="24"/>
        </w:rPr>
        <w:t xml:space="preserve">umfangreichen und hier nicht zu erläuterten </w:t>
      </w:r>
      <w:r w:rsidRPr="00C22BE7">
        <w:rPr>
          <w:rFonts w:ascii="Times New Roman" w:hAnsi="Times New Roman" w:cs="Times New Roman"/>
          <w:sz w:val="24"/>
          <w:szCs w:val="24"/>
        </w:rPr>
        <w:t xml:space="preserve">Parallel- oder Gegenerzählung </w:t>
      </w:r>
      <w:r w:rsidRPr="00C22BE7">
        <w:rPr>
          <w:rFonts w:ascii="Times New Roman" w:hAnsi="Times New Roman" w:cs="Times New Roman"/>
          <w:i/>
          <w:iCs/>
          <w:sz w:val="24"/>
          <w:szCs w:val="24"/>
        </w:rPr>
        <w:t>Der Hund von Florenz</w:t>
      </w:r>
      <w:r w:rsidRPr="00C22BE7">
        <w:rPr>
          <w:rFonts w:ascii="Times New Roman" w:hAnsi="Times New Roman" w:cs="Times New Roman"/>
          <w:sz w:val="24"/>
          <w:szCs w:val="24"/>
        </w:rPr>
        <w:t xml:space="preserve"> </w:t>
      </w:r>
      <w:r w:rsidR="00E512D5">
        <w:rPr>
          <w:rFonts w:ascii="Times New Roman" w:hAnsi="Times New Roman" w:cs="Times New Roman"/>
          <w:sz w:val="24"/>
          <w:szCs w:val="24"/>
        </w:rPr>
        <w:t xml:space="preserve">(1923) </w:t>
      </w:r>
      <w:r w:rsidRPr="00C22BE7">
        <w:rPr>
          <w:rFonts w:ascii="Times New Roman" w:hAnsi="Times New Roman" w:cs="Times New Roman"/>
          <w:sz w:val="24"/>
          <w:szCs w:val="24"/>
        </w:rPr>
        <w:t>zu sehen</w:t>
      </w:r>
      <w:r w:rsidR="005949AE">
        <w:rPr>
          <w:rFonts w:ascii="Times New Roman" w:hAnsi="Times New Roman" w:cs="Times New Roman"/>
          <w:sz w:val="24"/>
          <w:szCs w:val="24"/>
        </w:rPr>
        <w:t>,</w:t>
      </w:r>
      <w:r w:rsidRPr="00C22BE7">
        <w:rPr>
          <w:rFonts w:ascii="Times New Roman" w:hAnsi="Times New Roman" w:cs="Times New Roman"/>
          <w:sz w:val="24"/>
          <w:szCs w:val="24"/>
        </w:rPr>
        <w:t xml:space="preserve">. Von Interesse ist </w:t>
      </w:r>
      <w:r w:rsidR="006F05D7">
        <w:rPr>
          <w:rFonts w:ascii="Times New Roman" w:hAnsi="Times New Roman" w:cs="Times New Roman"/>
          <w:sz w:val="24"/>
          <w:szCs w:val="24"/>
        </w:rPr>
        <w:t xml:space="preserve">aber </w:t>
      </w:r>
      <w:r w:rsidRPr="00C22BE7">
        <w:rPr>
          <w:rFonts w:ascii="Times New Roman" w:hAnsi="Times New Roman" w:cs="Times New Roman"/>
          <w:sz w:val="24"/>
          <w:szCs w:val="24"/>
        </w:rPr>
        <w:t>(auch oder vielmehr) das Kindheitsbild des inzwischen  54-jährigen Salten</w:t>
      </w:r>
      <w:r w:rsidR="00E512D5">
        <w:rPr>
          <w:rFonts w:ascii="Times New Roman" w:hAnsi="Times New Roman" w:cs="Times New Roman"/>
          <w:sz w:val="24"/>
          <w:szCs w:val="24"/>
        </w:rPr>
        <w:t xml:space="preserve"> im Hinblick auf das</w:t>
      </w:r>
      <w:r w:rsidRPr="00C22BE7">
        <w:rPr>
          <w:rFonts w:ascii="Times New Roman" w:hAnsi="Times New Roman" w:cs="Times New Roman"/>
          <w:sz w:val="24"/>
          <w:szCs w:val="24"/>
        </w:rPr>
        <w:t xml:space="preserve"> fünf Jahre </w:t>
      </w:r>
      <w:r w:rsidR="00E512D5">
        <w:rPr>
          <w:rFonts w:ascii="Times New Roman" w:hAnsi="Times New Roman" w:cs="Times New Roman"/>
          <w:sz w:val="24"/>
          <w:szCs w:val="24"/>
        </w:rPr>
        <w:t xml:space="preserve">zurück liegende </w:t>
      </w:r>
      <w:r w:rsidRPr="00C22BE7">
        <w:rPr>
          <w:rFonts w:ascii="Times New Roman" w:hAnsi="Times New Roman" w:cs="Times New Roman"/>
          <w:sz w:val="24"/>
          <w:szCs w:val="24"/>
        </w:rPr>
        <w:t xml:space="preserve">Ende </w:t>
      </w:r>
      <w:r w:rsidR="00E512D5">
        <w:rPr>
          <w:rFonts w:ascii="Times New Roman" w:hAnsi="Times New Roman" w:cs="Times New Roman"/>
          <w:sz w:val="24"/>
          <w:szCs w:val="24"/>
        </w:rPr>
        <w:t xml:space="preserve">des </w:t>
      </w:r>
      <w:r w:rsidRPr="00C22BE7">
        <w:rPr>
          <w:rFonts w:ascii="Times New Roman" w:hAnsi="Times New Roman" w:cs="Times New Roman"/>
          <w:sz w:val="24"/>
          <w:szCs w:val="24"/>
        </w:rPr>
        <w:t>Krieges, der nicht nur die Nationen sondern auch die Generationen entzweit, ein Großreich zu Fall gebracht und das Verhältnis zwischen jung und alt, das Untertanenmodell, das nicht selten bis in die Familienstrukturen hinein gewirkt hat, grundsätzlich in Frage gestellt hat.</w:t>
      </w:r>
    </w:p>
    <w:p w:rsidR="00514750" w:rsidRPr="00C22BE7" w:rsidRDefault="00514750" w:rsidP="006F05D7">
      <w:pPr>
        <w:rPr>
          <w:rFonts w:ascii="Times New Roman" w:hAnsi="Times New Roman" w:cs="Times New Roman"/>
          <w:sz w:val="24"/>
          <w:szCs w:val="24"/>
        </w:rPr>
      </w:pPr>
      <w:r w:rsidRPr="00C22BE7">
        <w:rPr>
          <w:rFonts w:ascii="Times New Roman" w:hAnsi="Times New Roman" w:cs="Times New Roman"/>
          <w:sz w:val="24"/>
          <w:szCs w:val="24"/>
        </w:rPr>
        <w:t xml:space="preserve">Von den vielen </w:t>
      </w:r>
      <w:r w:rsidR="006F05D7">
        <w:rPr>
          <w:rFonts w:ascii="Times New Roman" w:hAnsi="Times New Roman" w:cs="Times New Roman"/>
          <w:sz w:val="24"/>
          <w:szCs w:val="24"/>
        </w:rPr>
        <w:t>in diesem Tier</w:t>
      </w:r>
      <w:r w:rsidR="00DF2B65">
        <w:rPr>
          <w:rFonts w:ascii="Times New Roman" w:hAnsi="Times New Roman" w:cs="Times New Roman"/>
          <w:sz w:val="24"/>
          <w:szCs w:val="24"/>
        </w:rPr>
        <w:t>-R</w:t>
      </w:r>
      <w:r w:rsidR="006F05D7">
        <w:rPr>
          <w:rFonts w:ascii="Times New Roman" w:hAnsi="Times New Roman" w:cs="Times New Roman"/>
          <w:sz w:val="24"/>
          <w:szCs w:val="24"/>
        </w:rPr>
        <w:t xml:space="preserve">oman als Naturgeschehen verhandelten Ereignissen, die – doppelsinnig – auch als </w:t>
      </w:r>
      <w:r w:rsidRPr="00C22BE7">
        <w:rPr>
          <w:rFonts w:ascii="Times New Roman" w:hAnsi="Times New Roman" w:cs="Times New Roman"/>
          <w:sz w:val="24"/>
          <w:szCs w:val="24"/>
        </w:rPr>
        <w:t xml:space="preserve">Gesellschaftsmotiven </w:t>
      </w:r>
      <w:r w:rsidR="006F05D7">
        <w:rPr>
          <w:rFonts w:ascii="Times New Roman" w:hAnsi="Times New Roman" w:cs="Times New Roman"/>
          <w:sz w:val="24"/>
          <w:szCs w:val="24"/>
        </w:rPr>
        <w:t>zu lesen sind,</w:t>
      </w:r>
      <w:r w:rsidRPr="00C22BE7">
        <w:rPr>
          <w:rFonts w:ascii="Times New Roman" w:hAnsi="Times New Roman" w:cs="Times New Roman"/>
          <w:sz w:val="24"/>
          <w:szCs w:val="24"/>
        </w:rPr>
        <w:t xml:space="preserve"> sei als ein Leitmotiv die eine und einzige Forderung von Bambis Vater herausgestellt, sein Sohn müsse lernen, allein zu sein. Wenn er, der als „Fürst“ alleine lebt, und, so selten er auftaucht, immer nur dies als oberste Maxime betont, kommt das der Forderung nach einer Abkehr von der Familie als Hort der (gesellschaftlichen) Erziehung gleich. Dass Familie und Gesellschaft in einem antagonistischen Verhältnis zueinander stehen, ist eine Grundeinsicht </w:t>
      </w:r>
      <w:r w:rsidR="006F05D7">
        <w:rPr>
          <w:rFonts w:ascii="Times New Roman" w:hAnsi="Times New Roman" w:cs="Times New Roman"/>
          <w:sz w:val="24"/>
          <w:szCs w:val="24"/>
        </w:rPr>
        <w:t xml:space="preserve">von </w:t>
      </w:r>
      <w:proofErr w:type="spellStart"/>
      <w:r w:rsidR="006F05D7">
        <w:rPr>
          <w:rFonts w:ascii="Times New Roman" w:hAnsi="Times New Roman" w:cs="Times New Roman"/>
          <w:sz w:val="24"/>
          <w:szCs w:val="24"/>
        </w:rPr>
        <w:t>Saltens</w:t>
      </w:r>
      <w:proofErr w:type="spellEnd"/>
      <w:r w:rsidR="006F05D7">
        <w:rPr>
          <w:rFonts w:ascii="Times New Roman" w:hAnsi="Times New Roman" w:cs="Times New Roman"/>
          <w:sz w:val="24"/>
          <w:szCs w:val="24"/>
        </w:rPr>
        <w:t xml:space="preserve"> Landsmann </w:t>
      </w:r>
      <w:proofErr w:type="spellStart"/>
      <w:r w:rsidR="006F05D7">
        <w:rPr>
          <w:rFonts w:ascii="Times New Roman" w:hAnsi="Times New Roman" w:cs="Times New Roman"/>
          <w:sz w:val="24"/>
          <w:szCs w:val="24"/>
        </w:rPr>
        <w:t>Sigmunf</w:t>
      </w:r>
      <w:proofErr w:type="spellEnd"/>
      <w:r w:rsidR="006F05D7">
        <w:rPr>
          <w:rFonts w:ascii="Times New Roman" w:hAnsi="Times New Roman" w:cs="Times New Roman"/>
          <w:sz w:val="24"/>
          <w:szCs w:val="24"/>
        </w:rPr>
        <w:t xml:space="preserve"> Freud</w:t>
      </w:r>
      <w:r w:rsidRPr="00C22BE7">
        <w:rPr>
          <w:rFonts w:ascii="Times New Roman" w:hAnsi="Times New Roman" w:cs="Times New Roman"/>
          <w:sz w:val="24"/>
          <w:szCs w:val="24"/>
        </w:rPr>
        <w:t xml:space="preserve">. Freud hat daraus in logischer Konsequenz das Konzept von Es, Ich und Über-Ich präzisiert, wobei sich im Über-Ich eben diese Spannung von Familie und Gesellschaft als eine antagonistische widerspiegelt. </w:t>
      </w:r>
      <w:proofErr w:type="spellStart"/>
      <w:r w:rsidRPr="00C22BE7">
        <w:rPr>
          <w:rFonts w:ascii="Times New Roman" w:hAnsi="Times New Roman" w:cs="Times New Roman"/>
          <w:sz w:val="24"/>
          <w:szCs w:val="24"/>
        </w:rPr>
        <w:t>Saltens</w:t>
      </w:r>
      <w:proofErr w:type="spellEnd"/>
      <w:r w:rsidRPr="00C22BE7">
        <w:rPr>
          <w:rFonts w:ascii="Times New Roman" w:hAnsi="Times New Roman" w:cs="Times New Roman"/>
          <w:sz w:val="24"/>
          <w:szCs w:val="24"/>
        </w:rPr>
        <w:t xml:space="preserve"> Vater-Figur verkörpert </w:t>
      </w:r>
      <w:r w:rsidR="006F05D7" w:rsidRPr="00C22BE7">
        <w:rPr>
          <w:rFonts w:ascii="Times New Roman" w:hAnsi="Times New Roman" w:cs="Times New Roman"/>
          <w:sz w:val="24"/>
          <w:szCs w:val="24"/>
        </w:rPr>
        <w:t xml:space="preserve">im </w:t>
      </w:r>
      <w:r w:rsidR="006F05D7" w:rsidRPr="00C22BE7">
        <w:rPr>
          <w:rFonts w:ascii="Times New Roman" w:hAnsi="Times New Roman" w:cs="Times New Roman"/>
          <w:i/>
          <w:iCs/>
          <w:sz w:val="24"/>
          <w:szCs w:val="24"/>
        </w:rPr>
        <w:t>Bambi</w:t>
      </w:r>
      <w:r w:rsidR="006F05D7" w:rsidRPr="00C22BE7">
        <w:rPr>
          <w:rFonts w:ascii="Times New Roman" w:hAnsi="Times New Roman" w:cs="Times New Roman"/>
          <w:sz w:val="24"/>
          <w:szCs w:val="24"/>
        </w:rPr>
        <w:t xml:space="preserve">-Roman </w:t>
      </w:r>
      <w:r w:rsidRPr="00C22BE7">
        <w:rPr>
          <w:rFonts w:ascii="Times New Roman" w:hAnsi="Times New Roman" w:cs="Times New Roman"/>
          <w:sz w:val="24"/>
          <w:szCs w:val="24"/>
        </w:rPr>
        <w:t xml:space="preserve">den konsequenten Neubeginn einer Abkehr vom Über-Ich, das Familie und Gesellschaft gleichermaßen repräsentieren möchte. Fern sowohl von Familie als auch von Gesellschaft ist </w:t>
      </w:r>
      <w:proofErr w:type="gramStart"/>
      <w:r w:rsidRPr="00C22BE7">
        <w:rPr>
          <w:rFonts w:ascii="Times New Roman" w:hAnsi="Times New Roman" w:cs="Times New Roman"/>
          <w:sz w:val="24"/>
          <w:szCs w:val="24"/>
        </w:rPr>
        <w:t>Bambis</w:t>
      </w:r>
      <w:proofErr w:type="gramEnd"/>
      <w:r w:rsidRPr="00C22BE7">
        <w:rPr>
          <w:rFonts w:ascii="Times New Roman" w:hAnsi="Times New Roman" w:cs="Times New Roman"/>
          <w:sz w:val="24"/>
          <w:szCs w:val="24"/>
        </w:rPr>
        <w:t xml:space="preserve"> Vater nur noch ein in sich ruhendes Ich. Das komplexe psychoanalytische Modell von Freud wird von einer Dreiteilung der Person auf eine Zweiteilung reduziert, dem Ich steht nur das Es gegenüber. Es </w:t>
      </w:r>
      <w:r w:rsidR="006F05D7">
        <w:rPr>
          <w:rFonts w:ascii="Times New Roman" w:hAnsi="Times New Roman" w:cs="Times New Roman"/>
          <w:sz w:val="24"/>
          <w:szCs w:val="24"/>
        </w:rPr>
        <w:t>wäre zu fragen, ob</w:t>
      </w:r>
      <w:r w:rsidRPr="00C22BE7">
        <w:rPr>
          <w:rFonts w:ascii="Times New Roman" w:hAnsi="Times New Roman" w:cs="Times New Roman"/>
          <w:sz w:val="24"/>
          <w:szCs w:val="24"/>
        </w:rPr>
        <w:t xml:space="preserve"> sich die aphoristische Aussage Freuds: „Wo Es war, </w:t>
      </w:r>
      <w:r w:rsidRPr="00C22BE7">
        <w:rPr>
          <w:rFonts w:ascii="Times New Roman" w:hAnsi="Times New Roman" w:cs="Times New Roman"/>
          <w:sz w:val="24"/>
          <w:szCs w:val="24"/>
        </w:rPr>
        <w:lastRenderedPageBreak/>
        <w:t xml:space="preserve">soll Ich werden.“ </w:t>
      </w:r>
      <w:r w:rsidR="006F05D7">
        <w:rPr>
          <w:rFonts w:ascii="Times New Roman" w:hAnsi="Times New Roman" w:cs="Times New Roman"/>
          <w:sz w:val="24"/>
          <w:szCs w:val="24"/>
        </w:rPr>
        <w:t xml:space="preserve">nicht als ein Leitbild der kindheits- bzw. jugendadressierten Literatur dieser Zeit schlechthin erweist. (Vgl. </w:t>
      </w:r>
      <w:r w:rsidR="00DF2B65">
        <w:rPr>
          <w:rFonts w:ascii="Times New Roman" w:hAnsi="Times New Roman" w:cs="Times New Roman"/>
          <w:sz w:val="24"/>
          <w:szCs w:val="24"/>
        </w:rPr>
        <w:t xml:space="preserve">etwas ausführlicher dazu </w:t>
      </w:r>
      <w:r w:rsidR="006F05D7">
        <w:rPr>
          <w:rFonts w:ascii="Times New Roman" w:hAnsi="Times New Roman" w:cs="Times New Roman"/>
          <w:sz w:val="24"/>
          <w:szCs w:val="24"/>
        </w:rPr>
        <w:t>Seibert 2006)</w:t>
      </w:r>
    </w:p>
    <w:p w:rsidR="00C02388" w:rsidRPr="00C22BE7" w:rsidRDefault="00C02388">
      <w:pPr>
        <w:rPr>
          <w:rFonts w:ascii="Times New Roman" w:eastAsia="Times New Roman" w:hAnsi="Times New Roman" w:cs="Times New Roman"/>
          <w:kern w:val="24"/>
          <w:sz w:val="24"/>
          <w:szCs w:val="24"/>
          <w:lang w:val="en-GB" w:eastAsia="de-AT"/>
        </w:rPr>
      </w:pPr>
    </w:p>
    <w:p w:rsidR="00C02388" w:rsidRPr="00C22BE7" w:rsidRDefault="00C02388" w:rsidP="00C02388">
      <w:pPr>
        <w:spacing w:after="0"/>
        <w:rPr>
          <w:rFonts w:ascii="Times New Roman" w:eastAsia="Times New Roman" w:hAnsi="Times New Roman" w:cs="Times New Roman"/>
          <w:sz w:val="24"/>
          <w:szCs w:val="24"/>
          <w:lang w:eastAsia="de-AT"/>
        </w:rPr>
      </w:pPr>
      <w:r w:rsidRPr="00C22BE7">
        <w:rPr>
          <w:rFonts w:ascii="Times New Roman" w:eastAsia="Times New Roman" w:hAnsi="Times New Roman" w:cs="Times New Roman"/>
          <w:kern w:val="24"/>
          <w:sz w:val="24"/>
          <w:szCs w:val="24"/>
          <w:lang w:val="en-GB" w:eastAsia="de-AT"/>
        </w:rPr>
        <w:t xml:space="preserve">A. Th. </w:t>
      </w:r>
      <w:r w:rsidRPr="00307908">
        <w:rPr>
          <w:rFonts w:ascii="Times New Roman" w:eastAsia="Times New Roman" w:hAnsi="Times New Roman" w:cs="Times New Roman"/>
          <w:kern w:val="24"/>
          <w:sz w:val="24"/>
          <w:szCs w:val="24"/>
          <w:lang w:eastAsia="de-AT"/>
        </w:rPr>
        <w:t>Sonnleitner</w:t>
      </w:r>
      <w:r w:rsidRPr="00C22BE7">
        <w:rPr>
          <w:rFonts w:ascii="Times New Roman" w:eastAsia="Times New Roman" w:hAnsi="Times New Roman" w:cs="Times New Roman"/>
          <w:kern w:val="24"/>
          <w:sz w:val="24"/>
          <w:szCs w:val="24"/>
          <w:lang w:eastAsia="de-AT"/>
        </w:rPr>
        <w:t xml:space="preserve"> (1869-1939)</w:t>
      </w:r>
      <w:r w:rsidR="00046FFE">
        <w:rPr>
          <w:rFonts w:ascii="Times New Roman" w:eastAsia="Times New Roman" w:hAnsi="Times New Roman" w:cs="Times New Roman"/>
          <w:kern w:val="24"/>
          <w:sz w:val="24"/>
          <w:szCs w:val="24"/>
          <w:lang w:eastAsia="de-AT"/>
        </w:rPr>
        <w:t xml:space="preserve"> – </w:t>
      </w:r>
      <w:proofErr w:type="spellStart"/>
      <w:r w:rsidR="00046FFE" w:rsidRPr="001F29FA">
        <w:rPr>
          <w:rFonts w:ascii="Times New Roman" w:hAnsi="Times New Roman" w:cs="Times New Roman"/>
          <w:i/>
          <w:sz w:val="24"/>
          <w:szCs w:val="24"/>
        </w:rPr>
        <w:t>Bäckerfranzel</w:t>
      </w:r>
      <w:proofErr w:type="spellEnd"/>
      <w:r w:rsidR="00046FFE" w:rsidRPr="001F29FA">
        <w:rPr>
          <w:rFonts w:ascii="Times New Roman" w:hAnsi="Times New Roman" w:cs="Times New Roman"/>
          <w:sz w:val="24"/>
          <w:szCs w:val="24"/>
        </w:rPr>
        <w:t xml:space="preserve"> </w:t>
      </w:r>
      <w:r w:rsidR="00046FFE">
        <w:rPr>
          <w:rFonts w:ascii="Times New Roman" w:hAnsi="Times New Roman" w:cs="Times New Roman"/>
          <w:sz w:val="24"/>
          <w:szCs w:val="24"/>
        </w:rPr>
        <w:t xml:space="preserve">(1907) und die </w:t>
      </w:r>
      <w:proofErr w:type="spellStart"/>
      <w:r w:rsidR="00046FFE">
        <w:rPr>
          <w:rFonts w:ascii="Times New Roman" w:hAnsi="Times New Roman" w:cs="Times New Roman"/>
          <w:i/>
          <w:sz w:val="24"/>
          <w:szCs w:val="24"/>
        </w:rPr>
        <w:t>Hegerkinder</w:t>
      </w:r>
      <w:proofErr w:type="spellEnd"/>
      <w:r w:rsidR="00046FFE">
        <w:rPr>
          <w:rFonts w:ascii="Times New Roman" w:hAnsi="Times New Roman" w:cs="Times New Roman"/>
          <w:sz w:val="24"/>
          <w:szCs w:val="24"/>
        </w:rPr>
        <w:t>-Trilogie</w:t>
      </w:r>
      <w:r w:rsidR="00E512D5">
        <w:rPr>
          <w:rFonts w:ascii="Times New Roman" w:hAnsi="Times New Roman" w:cs="Times New Roman"/>
          <w:sz w:val="24"/>
          <w:szCs w:val="24"/>
        </w:rPr>
        <w:t xml:space="preserve"> (1923-1926)</w:t>
      </w:r>
    </w:p>
    <w:p w:rsidR="00C02388" w:rsidRDefault="00C02388" w:rsidP="008A4348">
      <w:pPr>
        <w:jc w:val="both"/>
        <w:rPr>
          <w:rFonts w:ascii="Times New Roman" w:hAnsi="Times New Roman" w:cs="Times New Roman"/>
          <w:sz w:val="24"/>
          <w:szCs w:val="24"/>
        </w:rPr>
      </w:pPr>
    </w:p>
    <w:p w:rsidR="005C796B" w:rsidRPr="001F29FA" w:rsidRDefault="002F7AD9" w:rsidP="002D1FC5">
      <w:pPr>
        <w:rPr>
          <w:rFonts w:ascii="Times New Roman" w:hAnsi="Times New Roman" w:cs="Times New Roman"/>
          <w:sz w:val="24"/>
          <w:szCs w:val="24"/>
        </w:rPr>
      </w:pPr>
      <w:r>
        <w:rPr>
          <w:rFonts w:ascii="Times New Roman" w:hAnsi="Times New Roman" w:cs="Times New Roman"/>
          <w:sz w:val="24"/>
          <w:szCs w:val="24"/>
        </w:rPr>
        <w:t>Der mit Felix Salten gleich alte</w:t>
      </w:r>
      <w:r w:rsidR="003F5AA6">
        <w:rPr>
          <w:rFonts w:ascii="Times New Roman" w:hAnsi="Times New Roman" w:cs="Times New Roman"/>
          <w:sz w:val="24"/>
          <w:szCs w:val="24"/>
        </w:rPr>
        <w:t xml:space="preserve">, aus einer verarmten Bauernfamilie stammende Autor wurde in  </w:t>
      </w:r>
      <w:proofErr w:type="spellStart"/>
      <w:r w:rsidR="003F5AA6">
        <w:rPr>
          <w:rFonts w:ascii="Times New Roman" w:hAnsi="Times New Roman" w:cs="Times New Roman"/>
          <w:sz w:val="24"/>
          <w:szCs w:val="24"/>
        </w:rPr>
        <w:t>Daschitz</w:t>
      </w:r>
      <w:proofErr w:type="spellEnd"/>
      <w:r w:rsidR="003F5AA6">
        <w:rPr>
          <w:rFonts w:ascii="Times New Roman" w:hAnsi="Times New Roman" w:cs="Times New Roman"/>
          <w:sz w:val="24"/>
          <w:szCs w:val="24"/>
        </w:rPr>
        <w:t xml:space="preserve"> bei </w:t>
      </w:r>
      <w:proofErr w:type="spellStart"/>
      <w:r w:rsidR="003F5AA6">
        <w:rPr>
          <w:rFonts w:ascii="Times New Roman" w:hAnsi="Times New Roman" w:cs="Times New Roman"/>
          <w:sz w:val="24"/>
          <w:szCs w:val="24"/>
        </w:rPr>
        <w:t>Pardubitz</w:t>
      </w:r>
      <w:proofErr w:type="spellEnd"/>
      <w:r w:rsidR="003F5AA6">
        <w:rPr>
          <w:rFonts w:ascii="Times New Roman" w:hAnsi="Times New Roman" w:cs="Times New Roman"/>
          <w:sz w:val="24"/>
          <w:szCs w:val="24"/>
        </w:rPr>
        <w:t>/Böhmen</w:t>
      </w:r>
      <w:r w:rsidR="003F5AA6" w:rsidRPr="003F5AA6">
        <w:rPr>
          <w:rFonts w:ascii="Times New Roman" w:hAnsi="Times New Roman" w:cs="Times New Roman"/>
          <w:sz w:val="24"/>
          <w:szCs w:val="24"/>
        </w:rPr>
        <w:t xml:space="preserve"> </w:t>
      </w:r>
      <w:r w:rsidR="004A3607">
        <w:rPr>
          <w:rFonts w:ascii="Times New Roman" w:hAnsi="Times New Roman" w:cs="Times New Roman"/>
          <w:sz w:val="24"/>
          <w:szCs w:val="24"/>
        </w:rPr>
        <w:t xml:space="preserve">als Alois </w:t>
      </w:r>
      <w:proofErr w:type="spellStart"/>
      <w:r w:rsidR="0095492C" w:rsidRPr="001F29FA">
        <w:rPr>
          <w:rFonts w:ascii="Times New Roman" w:hAnsi="Times New Roman" w:cs="Times New Roman"/>
          <w:sz w:val="24"/>
          <w:szCs w:val="24"/>
        </w:rPr>
        <w:t>Tlučhoř</w:t>
      </w:r>
      <w:proofErr w:type="spellEnd"/>
      <w:r w:rsidR="0095492C" w:rsidRPr="001F29FA">
        <w:rPr>
          <w:rFonts w:ascii="Times New Roman" w:hAnsi="Times New Roman" w:cs="Times New Roman"/>
          <w:sz w:val="24"/>
          <w:szCs w:val="24"/>
        </w:rPr>
        <w:t xml:space="preserve"> </w:t>
      </w:r>
      <w:r w:rsidR="003F5AA6">
        <w:rPr>
          <w:rFonts w:ascii="Times New Roman" w:hAnsi="Times New Roman" w:cs="Times New Roman"/>
          <w:sz w:val="24"/>
          <w:szCs w:val="24"/>
        </w:rPr>
        <w:t>geboren</w:t>
      </w:r>
      <w:r w:rsidR="004A3607">
        <w:rPr>
          <w:rFonts w:ascii="Times New Roman" w:hAnsi="Times New Roman" w:cs="Times New Roman"/>
          <w:sz w:val="24"/>
          <w:szCs w:val="24"/>
        </w:rPr>
        <w:t>. Aus seiner sehr bewegten Biographie sei nur erwähnt, dass er seine Schulausbildung im Stiftsgymnasium Melk erfuhr</w:t>
      </w:r>
      <w:r w:rsidR="001F29FA">
        <w:rPr>
          <w:rFonts w:ascii="Times New Roman" w:hAnsi="Times New Roman" w:cs="Times New Roman"/>
          <w:sz w:val="24"/>
          <w:szCs w:val="24"/>
        </w:rPr>
        <w:t>,</w:t>
      </w:r>
      <w:r w:rsidR="004A3607">
        <w:rPr>
          <w:rFonts w:ascii="Times New Roman" w:hAnsi="Times New Roman" w:cs="Times New Roman"/>
          <w:sz w:val="24"/>
          <w:szCs w:val="24"/>
        </w:rPr>
        <w:t xml:space="preserve"> in Wien </w:t>
      </w:r>
      <w:r w:rsidR="002D1FC5">
        <w:rPr>
          <w:rFonts w:ascii="Times New Roman" w:hAnsi="Times New Roman" w:cs="Times New Roman"/>
          <w:sz w:val="24"/>
          <w:szCs w:val="24"/>
        </w:rPr>
        <w:t xml:space="preserve">nach dem Kriegsende 1918 </w:t>
      </w:r>
      <w:r w:rsidR="004A3607">
        <w:rPr>
          <w:rFonts w:ascii="Times New Roman" w:hAnsi="Times New Roman" w:cs="Times New Roman"/>
          <w:sz w:val="24"/>
          <w:szCs w:val="24"/>
        </w:rPr>
        <w:t xml:space="preserve">bei Karl Bühler und Robert </w:t>
      </w:r>
      <w:proofErr w:type="spellStart"/>
      <w:r w:rsidR="004A3607">
        <w:rPr>
          <w:rFonts w:ascii="Times New Roman" w:hAnsi="Times New Roman" w:cs="Times New Roman"/>
          <w:sz w:val="24"/>
          <w:szCs w:val="24"/>
        </w:rPr>
        <w:t>Reininger</w:t>
      </w:r>
      <w:proofErr w:type="spellEnd"/>
      <w:r w:rsidR="004A3607">
        <w:rPr>
          <w:rFonts w:ascii="Times New Roman" w:hAnsi="Times New Roman" w:cs="Times New Roman"/>
          <w:sz w:val="24"/>
          <w:szCs w:val="24"/>
        </w:rPr>
        <w:t xml:space="preserve"> </w:t>
      </w:r>
      <w:r w:rsidR="002D1FC5">
        <w:rPr>
          <w:rFonts w:ascii="Times New Roman" w:hAnsi="Times New Roman" w:cs="Times New Roman"/>
          <w:sz w:val="24"/>
          <w:szCs w:val="24"/>
        </w:rPr>
        <w:t xml:space="preserve">studierte und als 55-jähriger mit einer philosophischen Dissertation </w:t>
      </w:r>
      <w:r w:rsidR="004A3607">
        <w:rPr>
          <w:rFonts w:ascii="Times New Roman" w:hAnsi="Times New Roman" w:cs="Times New Roman"/>
          <w:sz w:val="24"/>
          <w:szCs w:val="24"/>
        </w:rPr>
        <w:t xml:space="preserve">promovierte. Mit dem Pseudonym Sonnleitner sind erst seine </w:t>
      </w:r>
      <w:r w:rsidR="002D1FC5">
        <w:rPr>
          <w:rFonts w:ascii="Times New Roman" w:hAnsi="Times New Roman" w:cs="Times New Roman"/>
          <w:sz w:val="24"/>
          <w:szCs w:val="24"/>
        </w:rPr>
        <w:t xml:space="preserve">bekannteren </w:t>
      </w:r>
      <w:r w:rsidR="004A3607">
        <w:rPr>
          <w:rFonts w:ascii="Times New Roman" w:hAnsi="Times New Roman" w:cs="Times New Roman"/>
          <w:sz w:val="24"/>
          <w:szCs w:val="24"/>
        </w:rPr>
        <w:t xml:space="preserve">Werke ab den </w:t>
      </w:r>
      <w:r w:rsidR="002D1FC5">
        <w:rPr>
          <w:rFonts w:ascii="Times New Roman" w:hAnsi="Times New Roman" w:cs="Times New Roman"/>
          <w:sz w:val="24"/>
          <w:szCs w:val="24"/>
        </w:rPr>
        <w:t xml:space="preserve">frühen </w:t>
      </w:r>
      <w:r w:rsidR="004A3607">
        <w:rPr>
          <w:rFonts w:ascii="Times New Roman" w:hAnsi="Times New Roman" w:cs="Times New Roman"/>
          <w:sz w:val="24"/>
          <w:szCs w:val="24"/>
        </w:rPr>
        <w:t>19</w:t>
      </w:r>
      <w:r w:rsidR="002D1FC5">
        <w:rPr>
          <w:rFonts w:ascii="Times New Roman" w:hAnsi="Times New Roman" w:cs="Times New Roman"/>
          <w:sz w:val="24"/>
          <w:szCs w:val="24"/>
        </w:rPr>
        <w:t>20er-Jahren verbunden</w:t>
      </w:r>
      <w:r w:rsidR="00F46F41">
        <w:rPr>
          <w:rFonts w:ascii="Times New Roman" w:hAnsi="Times New Roman" w:cs="Times New Roman"/>
          <w:sz w:val="24"/>
          <w:szCs w:val="24"/>
        </w:rPr>
        <w:t xml:space="preserve">, die </w:t>
      </w:r>
      <w:r w:rsidR="00F46F41" w:rsidRPr="00F46F41">
        <w:rPr>
          <w:rFonts w:ascii="Times New Roman" w:hAnsi="Times New Roman" w:cs="Times New Roman"/>
          <w:i/>
          <w:sz w:val="24"/>
          <w:szCs w:val="24"/>
        </w:rPr>
        <w:t>Höhlenkinde</w:t>
      </w:r>
      <w:r w:rsidR="00F46F41">
        <w:rPr>
          <w:rFonts w:ascii="Times New Roman" w:hAnsi="Times New Roman" w:cs="Times New Roman"/>
          <w:i/>
          <w:sz w:val="24"/>
          <w:szCs w:val="24"/>
        </w:rPr>
        <w:t>r</w:t>
      </w:r>
      <w:r w:rsidR="00F46F41">
        <w:rPr>
          <w:rFonts w:ascii="Times New Roman" w:hAnsi="Times New Roman" w:cs="Times New Roman"/>
          <w:sz w:val="24"/>
          <w:szCs w:val="24"/>
        </w:rPr>
        <w:t xml:space="preserve">- und die </w:t>
      </w:r>
      <w:proofErr w:type="spellStart"/>
      <w:r w:rsidR="00F46F41">
        <w:rPr>
          <w:rFonts w:ascii="Times New Roman" w:hAnsi="Times New Roman" w:cs="Times New Roman"/>
          <w:i/>
          <w:sz w:val="24"/>
          <w:szCs w:val="24"/>
        </w:rPr>
        <w:t>Hegerkinder</w:t>
      </w:r>
      <w:proofErr w:type="spellEnd"/>
      <w:r w:rsidR="00F46F41">
        <w:rPr>
          <w:rFonts w:ascii="Times New Roman" w:hAnsi="Times New Roman" w:cs="Times New Roman"/>
          <w:sz w:val="24"/>
          <w:szCs w:val="24"/>
        </w:rPr>
        <w:t>-Trilogie, um die bekanntesten zu nennen</w:t>
      </w:r>
      <w:r w:rsidR="001F29FA">
        <w:rPr>
          <w:rFonts w:ascii="Times New Roman" w:hAnsi="Times New Roman" w:cs="Times New Roman"/>
          <w:sz w:val="24"/>
          <w:szCs w:val="24"/>
        </w:rPr>
        <w:t xml:space="preserve">, die noch viele </w:t>
      </w:r>
      <w:r w:rsidR="00E512D5">
        <w:rPr>
          <w:rFonts w:ascii="Times New Roman" w:hAnsi="Times New Roman" w:cs="Times New Roman"/>
          <w:sz w:val="24"/>
          <w:szCs w:val="24"/>
        </w:rPr>
        <w:t xml:space="preserve">Jahre </w:t>
      </w:r>
      <w:r w:rsidR="001F29FA">
        <w:rPr>
          <w:rFonts w:ascii="Times New Roman" w:hAnsi="Times New Roman" w:cs="Times New Roman"/>
          <w:sz w:val="24"/>
          <w:szCs w:val="24"/>
        </w:rPr>
        <w:t>nach 1945 neu aufgelegt wurden</w:t>
      </w:r>
      <w:r w:rsidR="002D1FC5">
        <w:rPr>
          <w:rFonts w:ascii="Times New Roman" w:hAnsi="Times New Roman" w:cs="Times New Roman"/>
          <w:sz w:val="24"/>
          <w:szCs w:val="24"/>
        </w:rPr>
        <w:t xml:space="preserve">. Er begann jedoch schon wesentlich früher für Kinder und Jugendliche zu schreiben, zunächst mit Beiträgen in Jugend-Zeitschriften noch in den </w:t>
      </w:r>
      <w:r w:rsidR="002D1FC5" w:rsidRPr="001F29FA">
        <w:rPr>
          <w:rFonts w:ascii="Times New Roman" w:hAnsi="Times New Roman" w:cs="Times New Roman"/>
          <w:sz w:val="24"/>
          <w:szCs w:val="24"/>
        </w:rPr>
        <w:t>frühen 1890er-Jahren</w:t>
      </w:r>
      <w:r w:rsidR="00F46F41" w:rsidRPr="001F29FA">
        <w:rPr>
          <w:rFonts w:ascii="Times New Roman" w:hAnsi="Times New Roman" w:cs="Times New Roman"/>
          <w:sz w:val="24"/>
          <w:szCs w:val="24"/>
        </w:rPr>
        <w:t>.</w:t>
      </w:r>
    </w:p>
    <w:p w:rsidR="001F29FA" w:rsidRDefault="001F29FA" w:rsidP="001F29FA">
      <w:pPr>
        <w:rPr>
          <w:rFonts w:ascii="Times New Roman" w:hAnsi="Times New Roman" w:cs="Times New Roman"/>
          <w:sz w:val="24"/>
          <w:szCs w:val="24"/>
        </w:rPr>
      </w:pPr>
      <w:r w:rsidRPr="001F29FA">
        <w:rPr>
          <w:rFonts w:ascii="Times New Roman" w:hAnsi="Times New Roman" w:cs="Times New Roman"/>
          <w:sz w:val="24"/>
          <w:szCs w:val="24"/>
        </w:rPr>
        <w:t xml:space="preserve">Nach </w:t>
      </w:r>
      <w:r>
        <w:rPr>
          <w:rFonts w:ascii="Times New Roman" w:hAnsi="Times New Roman" w:cs="Times New Roman"/>
          <w:sz w:val="24"/>
          <w:szCs w:val="24"/>
        </w:rPr>
        <w:t xml:space="preserve">diesen </w:t>
      </w:r>
      <w:r w:rsidRPr="001F29FA">
        <w:rPr>
          <w:rFonts w:ascii="Times New Roman" w:hAnsi="Times New Roman" w:cs="Times New Roman"/>
          <w:sz w:val="24"/>
          <w:szCs w:val="24"/>
        </w:rPr>
        <w:t xml:space="preserve">frühen Versuchen, dürfte sein erstes größeres erzählerisches Werk </w:t>
      </w:r>
      <w:r w:rsidRPr="001F29FA">
        <w:rPr>
          <w:rFonts w:ascii="Times New Roman" w:hAnsi="Times New Roman" w:cs="Times New Roman"/>
          <w:i/>
          <w:sz w:val="24"/>
          <w:szCs w:val="24"/>
        </w:rPr>
        <w:t xml:space="preserve">Der </w:t>
      </w:r>
      <w:proofErr w:type="spellStart"/>
      <w:r w:rsidRPr="001F29FA">
        <w:rPr>
          <w:rFonts w:ascii="Times New Roman" w:hAnsi="Times New Roman" w:cs="Times New Roman"/>
          <w:i/>
          <w:sz w:val="24"/>
          <w:szCs w:val="24"/>
        </w:rPr>
        <w:t>Bäckerfranzel</w:t>
      </w:r>
      <w:proofErr w:type="spellEnd"/>
      <w:r w:rsidRPr="001F29FA">
        <w:rPr>
          <w:rFonts w:ascii="Times New Roman" w:hAnsi="Times New Roman" w:cs="Times New Roman"/>
          <w:sz w:val="24"/>
          <w:szCs w:val="24"/>
        </w:rPr>
        <w:t xml:space="preserve"> </w:t>
      </w:r>
      <w:r>
        <w:rPr>
          <w:rFonts w:ascii="Times New Roman" w:hAnsi="Times New Roman" w:cs="Times New Roman"/>
          <w:sz w:val="24"/>
          <w:szCs w:val="24"/>
        </w:rPr>
        <w:t>(1907)</w:t>
      </w:r>
      <w:r w:rsidR="0095492C">
        <w:rPr>
          <w:rFonts w:ascii="Times New Roman" w:hAnsi="Times New Roman" w:cs="Times New Roman"/>
          <w:sz w:val="24"/>
          <w:szCs w:val="24"/>
        </w:rPr>
        <w:t>,</w:t>
      </w:r>
      <w:r>
        <w:rPr>
          <w:rFonts w:ascii="Times New Roman" w:hAnsi="Times New Roman" w:cs="Times New Roman"/>
          <w:sz w:val="24"/>
          <w:szCs w:val="24"/>
        </w:rPr>
        <w:t xml:space="preserve"> </w:t>
      </w:r>
      <w:r w:rsidR="0095492C">
        <w:rPr>
          <w:rFonts w:ascii="Times New Roman" w:hAnsi="Times New Roman" w:cs="Times New Roman"/>
          <w:sz w:val="24"/>
          <w:szCs w:val="24"/>
        </w:rPr>
        <w:t xml:space="preserve">eine Besserungsgeschichte, </w:t>
      </w:r>
      <w:r w:rsidRPr="001F29FA">
        <w:rPr>
          <w:rFonts w:ascii="Times New Roman" w:hAnsi="Times New Roman" w:cs="Times New Roman"/>
          <w:sz w:val="24"/>
          <w:szCs w:val="24"/>
        </w:rPr>
        <w:t xml:space="preserve">noch unter seinem eigentlichen Namen </w:t>
      </w:r>
      <w:proofErr w:type="spellStart"/>
      <w:r w:rsidRPr="001F29FA">
        <w:rPr>
          <w:rFonts w:ascii="Times New Roman" w:hAnsi="Times New Roman" w:cs="Times New Roman"/>
          <w:sz w:val="24"/>
          <w:szCs w:val="24"/>
        </w:rPr>
        <w:t>Tlučhoř</w:t>
      </w:r>
      <w:proofErr w:type="spellEnd"/>
      <w:r w:rsidRPr="001F29FA">
        <w:rPr>
          <w:rFonts w:ascii="Times New Roman" w:hAnsi="Times New Roman" w:cs="Times New Roman"/>
          <w:sz w:val="24"/>
          <w:szCs w:val="24"/>
        </w:rPr>
        <w:t xml:space="preserve"> erschienen, gewesen sein. Von einigem Interesse ist dabei, dass der nun bereits 38-Jährige die durch die Zeitschriften-Beiträge angebahnten Beziehungen zur damaligen avantgardistischen Kunstszene in Wien von der kleinen Form in die größere und zur Selbständigkeit als Autor fortentwickelte. Die vermutlich im gleichen Jahr erschienene Bearbeitung </w:t>
      </w:r>
      <w:proofErr w:type="spellStart"/>
      <w:r w:rsidRPr="001F29FA">
        <w:rPr>
          <w:rFonts w:ascii="Times New Roman" w:hAnsi="Times New Roman" w:cs="Times New Roman"/>
          <w:i/>
          <w:sz w:val="24"/>
          <w:szCs w:val="24"/>
        </w:rPr>
        <w:t>Des</w:t>
      </w:r>
      <w:proofErr w:type="spellEnd"/>
      <w:r w:rsidRPr="001F29FA">
        <w:rPr>
          <w:rFonts w:ascii="Times New Roman" w:hAnsi="Times New Roman" w:cs="Times New Roman"/>
          <w:i/>
          <w:sz w:val="24"/>
          <w:szCs w:val="24"/>
        </w:rPr>
        <w:t xml:space="preserve"> Freiherrn von Münchhausen Abenteuer und Reisen</w:t>
      </w:r>
      <w:r w:rsidRPr="001F29FA">
        <w:rPr>
          <w:rFonts w:ascii="Times New Roman" w:hAnsi="Times New Roman" w:cs="Times New Roman"/>
          <w:sz w:val="24"/>
          <w:szCs w:val="24"/>
        </w:rPr>
        <w:t xml:space="preserve">, unter dem Pseudonym </w:t>
      </w:r>
      <w:r w:rsidRPr="0095492C">
        <w:rPr>
          <w:rFonts w:ascii="Times New Roman" w:hAnsi="Times New Roman" w:cs="Times New Roman"/>
          <w:sz w:val="24"/>
          <w:szCs w:val="24"/>
        </w:rPr>
        <w:t xml:space="preserve">Alois </w:t>
      </w:r>
      <w:proofErr w:type="spellStart"/>
      <w:r w:rsidRPr="0095492C">
        <w:rPr>
          <w:rFonts w:ascii="Times New Roman" w:hAnsi="Times New Roman" w:cs="Times New Roman"/>
          <w:sz w:val="24"/>
          <w:szCs w:val="24"/>
        </w:rPr>
        <w:t>Th</w:t>
      </w:r>
      <w:proofErr w:type="spellEnd"/>
      <w:r w:rsidRPr="0095492C">
        <w:rPr>
          <w:rFonts w:ascii="Times New Roman" w:hAnsi="Times New Roman" w:cs="Times New Roman"/>
          <w:sz w:val="24"/>
          <w:szCs w:val="24"/>
        </w:rPr>
        <w:t xml:space="preserve">. Schlagbrandtner herausgegeben, hatte, wie auch </w:t>
      </w:r>
      <w:r w:rsidRPr="0095492C">
        <w:rPr>
          <w:rFonts w:ascii="Times New Roman" w:hAnsi="Times New Roman" w:cs="Times New Roman"/>
          <w:i/>
          <w:sz w:val="24"/>
          <w:szCs w:val="24"/>
        </w:rPr>
        <w:t xml:space="preserve">Der </w:t>
      </w:r>
      <w:proofErr w:type="spellStart"/>
      <w:r w:rsidRPr="0095492C">
        <w:rPr>
          <w:rFonts w:ascii="Times New Roman" w:hAnsi="Times New Roman" w:cs="Times New Roman"/>
          <w:i/>
          <w:sz w:val="24"/>
          <w:szCs w:val="24"/>
        </w:rPr>
        <w:t>Bäckerfranzel</w:t>
      </w:r>
      <w:proofErr w:type="spellEnd"/>
      <w:r w:rsidRPr="0095492C">
        <w:rPr>
          <w:rFonts w:ascii="Times New Roman" w:hAnsi="Times New Roman" w:cs="Times New Roman"/>
          <w:sz w:val="24"/>
          <w:szCs w:val="24"/>
        </w:rPr>
        <w:t xml:space="preserve"> F(ranz) K(</w:t>
      </w:r>
      <w:proofErr w:type="spellStart"/>
      <w:r w:rsidRPr="0095492C">
        <w:rPr>
          <w:rFonts w:ascii="Times New Roman" w:hAnsi="Times New Roman" w:cs="Times New Roman"/>
          <w:sz w:val="24"/>
          <w:szCs w:val="24"/>
        </w:rPr>
        <w:t>arl</w:t>
      </w:r>
      <w:proofErr w:type="spellEnd"/>
      <w:r w:rsidRPr="0095492C">
        <w:rPr>
          <w:rFonts w:ascii="Times New Roman" w:hAnsi="Times New Roman" w:cs="Times New Roman"/>
          <w:sz w:val="24"/>
          <w:szCs w:val="24"/>
        </w:rPr>
        <w:t xml:space="preserve">) </w:t>
      </w:r>
      <w:proofErr w:type="spellStart"/>
      <w:r w:rsidRPr="0095492C">
        <w:rPr>
          <w:rFonts w:ascii="Times New Roman" w:hAnsi="Times New Roman" w:cs="Times New Roman"/>
          <w:sz w:val="24"/>
          <w:szCs w:val="24"/>
        </w:rPr>
        <w:t>Delavilla</w:t>
      </w:r>
      <w:proofErr w:type="spellEnd"/>
      <w:r w:rsidRPr="0095492C">
        <w:rPr>
          <w:rFonts w:ascii="Times New Roman" w:hAnsi="Times New Roman" w:cs="Times New Roman"/>
          <w:sz w:val="24"/>
          <w:szCs w:val="24"/>
        </w:rPr>
        <w:t xml:space="preserve"> (1884-1967) zum Illustrator. </w:t>
      </w:r>
    </w:p>
    <w:p w:rsidR="0095492C" w:rsidRPr="0095492C" w:rsidRDefault="00042A02" w:rsidP="001F29FA">
      <w:pPr>
        <w:rPr>
          <w:rFonts w:ascii="Times New Roman" w:hAnsi="Times New Roman" w:cs="Times New Roman"/>
          <w:sz w:val="24"/>
          <w:szCs w:val="24"/>
        </w:rPr>
      </w:pPr>
      <w:r>
        <w:rPr>
          <w:rFonts w:ascii="Times New Roman" w:hAnsi="Times New Roman" w:cs="Times New Roman"/>
          <w:sz w:val="24"/>
          <w:szCs w:val="24"/>
        </w:rPr>
        <w:t xml:space="preserve">Während Sonnleitner in den </w:t>
      </w:r>
      <w:r w:rsidRPr="00E512D5">
        <w:rPr>
          <w:rFonts w:ascii="Times New Roman" w:hAnsi="Times New Roman" w:cs="Times New Roman"/>
          <w:i/>
          <w:sz w:val="24"/>
          <w:szCs w:val="24"/>
        </w:rPr>
        <w:t>Höhlenkindern</w:t>
      </w:r>
      <w:r>
        <w:rPr>
          <w:rFonts w:ascii="Times New Roman" w:hAnsi="Times New Roman" w:cs="Times New Roman"/>
          <w:sz w:val="24"/>
          <w:szCs w:val="24"/>
        </w:rPr>
        <w:t xml:space="preserve">, die man poetologisch als Kulturrobinsonaden titulierte, noch in einem eher ahistorischen und auch geographisch unbestimmten raum verblieb, sind die </w:t>
      </w:r>
      <w:proofErr w:type="spellStart"/>
      <w:r w:rsidRPr="00E512D5">
        <w:rPr>
          <w:rFonts w:ascii="Times New Roman" w:hAnsi="Times New Roman" w:cs="Times New Roman"/>
          <w:i/>
          <w:sz w:val="24"/>
          <w:szCs w:val="24"/>
        </w:rPr>
        <w:t>Hegerkinder</w:t>
      </w:r>
      <w:proofErr w:type="spellEnd"/>
      <w:r>
        <w:rPr>
          <w:rFonts w:ascii="Times New Roman" w:hAnsi="Times New Roman" w:cs="Times New Roman"/>
          <w:sz w:val="24"/>
          <w:szCs w:val="24"/>
        </w:rPr>
        <w:t xml:space="preserve"> sehr gegenwartsbezogen bezogen. </w:t>
      </w:r>
      <w:proofErr w:type="spellStart"/>
      <w:r>
        <w:rPr>
          <w:rFonts w:ascii="Times New Roman" w:hAnsi="Times New Roman" w:cs="Times New Roman"/>
          <w:sz w:val="24"/>
          <w:szCs w:val="24"/>
        </w:rPr>
        <w:t>Handlungreaum</w:t>
      </w:r>
      <w:proofErr w:type="spellEnd"/>
      <w:r>
        <w:rPr>
          <w:rFonts w:ascii="Times New Roman" w:hAnsi="Times New Roman" w:cs="Times New Roman"/>
          <w:sz w:val="24"/>
          <w:szCs w:val="24"/>
        </w:rPr>
        <w:t xml:space="preserve"> ist die in den Titeln genannte </w:t>
      </w:r>
      <w:proofErr w:type="spellStart"/>
      <w:r>
        <w:rPr>
          <w:rFonts w:ascii="Times New Roman" w:hAnsi="Times New Roman" w:cs="Times New Roman"/>
          <w:sz w:val="24"/>
          <w:szCs w:val="24"/>
        </w:rPr>
        <w:t>Lobau</w:t>
      </w:r>
      <w:proofErr w:type="spellEnd"/>
      <w:r>
        <w:rPr>
          <w:rFonts w:ascii="Times New Roman" w:hAnsi="Times New Roman" w:cs="Times New Roman"/>
          <w:sz w:val="24"/>
          <w:szCs w:val="24"/>
        </w:rPr>
        <w:t xml:space="preserve"> um </w:t>
      </w:r>
      <w:proofErr w:type="spellStart"/>
      <w:r>
        <w:rPr>
          <w:rFonts w:ascii="Times New Roman" w:hAnsi="Times New Roman" w:cs="Times New Roman"/>
          <w:sz w:val="24"/>
          <w:szCs w:val="24"/>
        </w:rPr>
        <w:t>Aspern</w:t>
      </w:r>
      <w:proofErr w:type="spellEnd"/>
      <w:r>
        <w:rPr>
          <w:rFonts w:ascii="Times New Roman" w:hAnsi="Times New Roman" w:cs="Times New Roman"/>
          <w:sz w:val="24"/>
          <w:szCs w:val="24"/>
        </w:rPr>
        <w:t xml:space="preserve">, am Rande von Wien, nahezu ein Urwaldgebiet, das mit der Zivilisation der nahen Großstadt in schroffen Gegensatz gesetzt wird. Das </w:t>
      </w:r>
      <w:r w:rsidR="00E512D5">
        <w:rPr>
          <w:rFonts w:ascii="Times New Roman" w:hAnsi="Times New Roman" w:cs="Times New Roman"/>
          <w:sz w:val="24"/>
          <w:szCs w:val="24"/>
        </w:rPr>
        <w:t xml:space="preserve">von Sonnleitner gewählte </w:t>
      </w:r>
      <w:r>
        <w:rPr>
          <w:rFonts w:ascii="Times New Roman" w:hAnsi="Times New Roman" w:cs="Times New Roman"/>
          <w:sz w:val="24"/>
          <w:szCs w:val="24"/>
        </w:rPr>
        <w:t xml:space="preserve">Milieu </w:t>
      </w:r>
      <w:r w:rsidR="007A0DB4">
        <w:rPr>
          <w:rFonts w:ascii="Times New Roman" w:hAnsi="Times New Roman" w:cs="Times New Roman"/>
          <w:sz w:val="24"/>
          <w:szCs w:val="24"/>
        </w:rPr>
        <w:t>betont</w:t>
      </w:r>
      <w:r>
        <w:rPr>
          <w:rFonts w:ascii="Times New Roman" w:hAnsi="Times New Roman" w:cs="Times New Roman"/>
          <w:sz w:val="24"/>
          <w:szCs w:val="24"/>
        </w:rPr>
        <w:t xml:space="preserve"> </w:t>
      </w:r>
      <w:r w:rsidR="007A0DB4">
        <w:rPr>
          <w:rFonts w:ascii="Times New Roman" w:hAnsi="Times New Roman" w:cs="Times New Roman"/>
          <w:sz w:val="24"/>
          <w:szCs w:val="24"/>
        </w:rPr>
        <w:t>nun wieder die</w:t>
      </w:r>
      <w:r>
        <w:rPr>
          <w:rFonts w:ascii="Times New Roman" w:hAnsi="Times New Roman" w:cs="Times New Roman"/>
          <w:sz w:val="24"/>
          <w:szCs w:val="24"/>
        </w:rPr>
        <w:t xml:space="preserve"> Perspektive </w:t>
      </w:r>
      <w:r w:rsidR="007A0DB4">
        <w:rPr>
          <w:rFonts w:ascii="Times New Roman" w:hAnsi="Times New Roman" w:cs="Times New Roman"/>
          <w:sz w:val="24"/>
          <w:szCs w:val="24"/>
        </w:rPr>
        <w:t>v</w:t>
      </w:r>
      <w:r>
        <w:rPr>
          <w:rFonts w:ascii="Times New Roman" w:hAnsi="Times New Roman" w:cs="Times New Roman"/>
          <w:sz w:val="24"/>
          <w:szCs w:val="24"/>
        </w:rPr>
        <w:t>on außen auf die Reichs- und Residenzhauptstadt</w:t>
      </w:r>
      <w:r w:rsidR="007A0DB4">
        <w:rPr>
          <w:rFonts w:ascii="Times New Roman" w:hAnsi="Times New Roman" w:cs="Times New Roman"/>
          <w:sz w:val="24"/>
          <w:szCs w:val="24"/>
        </w:rPr>
        <w:t>, was man vereinfachend Sozial- oder Gesellschaftskritik oder auch Stadt-Land-Gegensatz nennen kann, was aber doch auch dem kolonial-kritischen herkunftsbedingten Blick des Verfassers entspricht</w:t>
      </w:r>
      <w:r>
        <w:rPr>
          <w:rFonts w:ascii="Times New Roman" w:hAnsi="Times New Roman" w:cs="Times New Roman"/>
          <w:sz w:val="24"/>
          <w:szCs w:val="24"/>
        </w:rPr>
        <w:t>. Von besonderem Interesse ist in diesem Zusammenhang das vierte der insgesamt sieben Kapitel „Von der guten alten Zeit“, in dem</w:t>
      </w:r>
      <w:r w:rsidR="00D402C6">
        <w:rPr>
          <w:rFonts w:ascii="Times New Roman" w:hAnsi="Times New Roman" w:cs="Times New Roman"/>
          <w:sz w:val="24"/>
          <w:szCs w:val="24"/>
        </w:rPr>
        <w:t xml:space="preserve"> der an sich bedächtige Vater der </w:t>
      </w:r>
      <w:proofErr w:type="spellStart"/>
      <w:r w:rsidR="00D402C6">
        <w:rPr>
          <w:rFonts w:ascii="Times New Roman" w:hAnsi="Times New Roman" w:cs="Times New Roman"/>
          <w:sz w:val="24"/>
          <w:szCs w:val="24"/>
        </w:rPr>
        <w:t>Protagonistenkinder</w:t>
      </w:r>
      <w:proofErr w:type="spellEnd"/>
      <w:r w:rsidR="00D402C6">
        <w:rPr>
          <w:rFonts w:ascii="Times New Roman" w:hAnsi="Times New Roman" w:cs="Times New Roman"/>
          <w:sz w:val="24"/>
          <w:szCs w:val="24"/>
        </w:rPr>
        <w:t xml:space="preserve"> geradezu aufbrausend gegen das Vorurteil argumentiert, dass in der Monarchie früher alles gut gewesen sei.</w:t>
      </w:r>
    </w:p>
    <w:p w:rsidR="00D402C6" w:rsidRDefault="00D402C6" w:rsidP="008A4348">
      <w:pPr>
        <w:jc w:val="both"/>
        <w:rPr>
          <w:rFonts w:ascii="Times New Roman" w:hAnsi="Times New Roman" w:cs="Times New Roman"/>
          <w:sz w:val="24"/>
          <w:szCs w:val="24"/>
        </w:rPr>
      </w:pPr>
    </w:p>
    <w:p w:rsidR="00EE2137" w:rsidRPr="008F2095" w:rsidRDefault="00EE2137" w:rsidP="008A4348">
      <w:pPr>
        <w:jc w:val="both"/>
        <w:rPr>
          <w:rFonts w:ascii="Times New Roman" w:hAnsi="Times New Roman" w:cs="Times New Roman"/>
          <w:sz w:val="24"/>
          <w:szCs w:val="24"/>
        </w:rPr>
      </w:pPr>
      <w:r w:rsidRPr="008F2095">
        <w:rPr>
          <w:rFonts w:ascii="Times New Roman" w:hAnsi="Times New Roman" w:cs="Times New Roman"/>
          <w:sz w:val="24"/>
          <w:szCs w:val="24"/>
        </w:rPr>
        <w:t xml:space="preserve">Franz Karl </w:t>
      </w:r>
      <w:proofErr w:type="spellStart"/>
      <w:r w:rsidRPr="00307908">
        <w:rPr>
          <w:rFonts w:ascii="Times New Roman" w:hAnsi="Times New Roman" w:cs="Times New Roman"/>
          <w:sz w:val="24"/>
          <w:szCs w:val="24"/>
        </w:rPr>
        <w:t>Ginzkey</w:t>
      </w:r>
      <w:proofErr w:type="spellEnd"/>
      <w:r w:rsidR="003D27B3" w:rsidRPr="008F2095">
        <w:rPr>
          <w:rFonts w:ascii="Times New Roman" w:hAnsi="Times New Roman" w:cs="Times New Roman"/>
          <w:sz w:val="24"/>
          <w:szCs w:val="24"/>
        </w:rPr>
        <w:t xml:space="preserve"> (1871-1963)</w:t>
      </w:r>
      <w:r w:rsidR="00046FFE">
        <w:rPr>
          <w:rFonts w:ascii="Times New Roman" w:hAnsi="Times New Roman" w:cs="Times New Roman"/>
          <w:sz w:val="24"/>
          <w:szCs w:val="24"/>
        </w:rPr>
        <w:t xml:space="preserve"> – </w:t>
      </w:r>
      <w:r w:rsidR="00046FFE" w:rsidRPr="008F2095">
        <w:rPr>
          <w:rFonts w:ascii="Times New Roman" w:hAnsi="Times New Roman" w:cs="Times New Roman"/>
          <w:i/>
          <w:iCs/>
          <w:sz w:val="24"/>
          <w:szCs w:val="24"/>
        </w:rPr>
        <w:t>Hatschi Bratschis Luftballon</w:t>
      </w:r>
      <w:r w:rsidR="00046FFE" w:rsidRPr="008F2095">
        <w:rPr>
          <w:rFonts w:ascii="Times New Roman" w:hAnsi="Times New Roman" w:cs="Times New Roman"/>
          <w:sz w:val="24"/>
          <w:szCs w:val="24"/>
        </w:rPr>
        <w:t xml:space="preserve"> (1904)</w:t>
      </w:r>
      <w:r w:rsidR="00046FFE">
        <w:rPr>
          <w:rFonts w:ascii="Times New Roman" w:hAnsi="Times New Roman" w:cs="Times New Roman"/>
          <w:sz w:val="24"/>
          <w:szCs w:val="24"/>
        </w:rPr>
        <w:t xml:space="preserve"> </w:t>
      </w:r>
      <w:r w:rsidR="007A0DB4">
        <w:rPr>
          <w:rFonts w:ascii="Times New Roman" w:hAnsi="Times New Roman" w:cs="Times New Roman"/>
          <w:sz w:val="24"/>
          <w:szCs w:val="24"/>
        </w:rPr>
        <w:t>[</w:t>
      </w:r>
      <w:r w:rsidR="00046FFE">
        <w:rPr>
          <w:rFonts w:ascii="Times New Roman" w:hAnsi="Times New Roman" w:cs="Times New Roman"/>
          <w:sz w:val="24"/>
          <w:szCs w:val="24"/>
        </w:rPr>
        <w:t>als Teil eines kinderliterarischen Quartetts</w:t>
      </w:r>
      <w:r w:rsidR="007A0DB4">
        <w:rPr>
          <w:rFonts w:ascii="Times New Roman" w:hAnsi="Times New Roman" w:cs="Times New Roman"/>
          <w:sz w:val="24"/>
          <w:szCs w:val="24"/>
        </w:rPr>
        <w:t>]</w:t>
      </w:r>
    </w:p>
    <w:p w:rsidR="00907AB8" w:rsidRDefault="008A4348" w:rsidP="007E1640">
      <w:pPr>
        <w:rPr>
          <w:rFonts w:ascii="Times New Roman" w:hAnsi="Times New Roman" w:cs="Times New Roman"/>
          <w:sz w:val="24"/>
          <w:szCs w:val="24"/>
        </w:rPr>
      </w:pPr>
      <w:r w:rsidRPr="008F2095">
        <w:rPr>
          <w:rFonts w:ascii="Times New Roman" w:hAnsi="Times New Roman" w:cs="Times New Roman"/>
          <w:sz w:val="24"/>
          <w:szCs w:val="24"/>
        </w:rPr>
        <w:lastRenderedPageBreak/>
        <w:t xml:space="preserve">Auch der Autor des </w:t>
      </w:r>
      <w:r w:rsidR="002B3F8C" w:rsidRPr="008F2095">
        <w:rPr>
          <w:rFonts w:ascii="Times New Roman" w:hAnsi="Times New Roman" w:cs="Times New Roman"/>
          <w:sz w:val="24"/>
          <w:szCs w:val="24"/>
        </w:rPr>
        <w:t xml:space="preserve">Klassikers </w:t>
      </w:r>
      <w:r w:rsidR="002B3F8C" w:rsidRPr="008F2095">
        <w:rPr>
          <w:rFonts w:ascii="Times New Roman" w:hAnsi="Times New Roman" w:cs="Times New Roman"/>
          <w:i/>
          <w:iCs/>
          <w:sz w:val="24"/>
          <w:szCs w:val="24"/>
        </w:rPr>
        <w:t>Hatschi Bratschis Luftballon</w:t>
      </w:r>
      <w:r w:rsidR="002B3F8C" w:rsidRPr="008F2095">
        <w:rPr>
          <w:rFonts w:ascii="Times New Roman" w:hAnsi="Times New Roman" w:cs="Times New Roman"/>
          <w:sz w:val="24"/>
          <w:szCs w:val="24"/>
        </w:rPr>
        <w:t xml:space="preserve"> (1904), </w:t>
      </w:r>
      <w:r w:rsidR="002B3F8C">
        <w:rPr>
          <w:rFonts w:ascii="Times New Roman" w:hAnsi="Times New Roman" w:cs="Times New Roman"/>
          <w:sz w:val="24"/>
          <w:szCs w:val="24"/>
        </w:rPr>
        <w:t xml:space="preserve">das </w:t>
      </w:r>
      <w:r w:rsidR="007A0DB4">
        <w:rPr>
          <w:rFonts w:ascii="Times New Roman" w:hAnsi="Times New Roman" w:cs="Times New Roman"/>
          <w:sz w:val="24"/>
          <w:szCs w:val="24"/>
        </w:rPr>
        <w:t xml:space="preserve">von all den hier genannten Werken </w:t>
      </w:r>
      <w:r w:rsidR="007E1640" w:rsidRPr="008F2095">
        <w:rPr>
          <w:rFonts w:ascii="Times New Roman" w:hAnsi="Times New Roman" w:cs="Times New Roman"/>
          <w:sz w:val="24"/>
          <w:szCs w:val="24"/>
        </w:rPr>
        <w:t xml:space="preserve">gewiss </w:t>
      </w:r>
      <w:r w:rsidR="002B3F8C">
        <w:rPr>
          <w:rFonts w:ascii="Times New Roman" w:hAnsi="Times New Roman" w:cs="Times New Roman"/>
          <w:sz w:val="24"/>
          <w:szCs w:val="24"/>
        </w:rPr>
        <w:t>die auflagenstärkste</w:t>
      </w:r>
      <w:r w:rsidR="007E1640" w:rsidRPr="008F2095">
        <w:rPr>
          <w:rFonts w:ascii="Times New Roman" w:hAnsi="Times New Roman" w:cs="Times New Roman"/>
          <w:sz w:val="24"/>
          <w:szCs w:val="24"/>
        </w:rPr>
        <w:t xml:space="preserve"> </w:t>
      </w:r>
      <w:r w:rsidRPr="008F2095">
        <w:rPr>
          <w:rFonts w:ascii="Times New Roman" w:hAnsi="Times New Roman" w:cs="Times New Roman"/>
          <w:sz w:val="24"/>
          <w:szCs w:val="24"/>
        </w:rPr>
        <w:t xml:space="preserve">Tradierung </w:t>
      </w:r>
      <w:r w:rsidR="002B3F8C">
        <w:rPr>
          <w:rFonts w:ascii="Times New Roman" w:hAnsi="Times New Roman" w:cs="Times New Roman"/>
          <w:sz w:val="24"/>
          <w:szCs w:val="24"/>
        </w:rPr>
        <w:t xml:space="preserve">erfahren hat, </w:t>
      </w:r>
      <w:r w:rsidRPr="008F2095">
        <w:rPr>
          <w:rFonts w:ascii="Times New Roman" w:hAnsi="Times New Roman" w:cs="Times New Roman"/>
          <w:sz w:val="24"/>
          <w:szCs w:val="24"/>
        </w:rPr>
        <w:t xml:space="preserve">Franz Karl </w:t>
      </w:r>
      <w:proofErr w:type="spellStart"/>
      <w:r w:rsidRPr="008F2095">
        <w:rPr>
          <w:rFonts w:ascii="Times New Roman" w:hAnsi="Times New Roman" w:cs="Times New Roman"/>
          <w:sz w:val="24"/>
          <w:szCs w:val="24"/>
        </w:rPr>
        <w:t>Ginzkey</w:t>
      </w:r>
      <w:proofErr w:type="spellEnd"/>
      <w:r w:rsidR="002B3F8C">
        <w:rPr>
          <w:rFonts w:ascii="Times New Roman" w:hAnsi="Times New Roman" w:cs="Times New Roman"/>
          <w:sz w:val="24"/>
          <w:szCs w:val="24"/>
        </w:rPr>
        <w:t>,</w:t>
      </w:r>
      <w:r w:rsidR="00FA0D6F" w:rsidRPr="008F2095">
        <w:rPr>
          <w:rFonts w:ascii="Times New Roman" w:hAnsi="Times New Roman" w:cs="Times New Roman"/>
          <w:sz w:val="24"/>
          <w:szCs w:val="24"/>
        </w:rPr>
        <w:fldChar w:fldCharType="begin"/>
      </w:r>
      <w:r w:rsidRPr="008F2095">
        <w:rPr>
          <w:rFonts w:ascii="Times New Roman" w:hAnsi="Times New Roman" w:cs="Times New Roman"/>
          <w:sz w:val="24"/>
          <w:szCs w:val="24"/>
        </w:rPr>
        <w:instrText xml:space="preserve"> XE "Personenregister:Ginzkey, Franz Karl:" </w:instrText>
      </w:r>
      <w:r w:rsidR="00FA0D6F" w:rsidRPr="008F2095">
        <w:rPr>
          <w:rFonts w:ascii="Times New Roman" w:hAnsi="Times New Roman" w:cs="Times New Roman"/>
          <w:sz w:val="24"/>
          <w:szCs w:val="24"/>
        </w:rPr>
        <w:fldChar w:fldCharType="end"/>
      </w:r>
      <w:r w:rsidRPr="008F2095">
        <w:rPr>
          <w:rFonts w:ascii="Times New Roman" w:hAnsi="Times New Roman" w:cs="Times New Roman"/>
          <w:sz w:val="24"/>
          <w:szCs w:val="24"/>
        </w:rPr>
        <w:t xml:space="preserve"> stammt aus </w:t>
      </w:r>
      <w:r w:rsidR="002B3F8C">
        <w:rPr>
          <w:rFonts w:ascii="Times New Roman" w:hAnsi="Times New Roman" w:cs="Times New Roman"/>
          <w:sz w:val="24"/>
          <w:szCs w:val="24"/>
        </w:rPr>
        <w:t>einem Randgebiet der Monarchie</w:t>
      </w:r>
      <w:r w:rsidRPr="008F2095">
        <w:rPr>
          <w:rFonts w:ascii="Times New Roman" w:hAnsi="Times New Roman" w:cs="Times New Roman"/>
          <w:sz w:val="24"/>
          <w:szCs w:val="24"/>
        </w:rPr>
        <w:t xml:space="preserve">. </w:t>
      </w:r>
      <w:r w:rsidR="00907AB8">
        <w:rPr>
          <w:rFonts w:ascii="Times New Roman" w:hAnsi="Times New Roman" w:cs="Times New Roman"/>
          <w:sz w:val="24"/>
          <w:szCs w:val="24"/>
        </w:rPr>
        <w:t xml:space="preserve">Sein Vater war sudetendeutscher Berufsoffizier und Marinetechniker in </w:t>
      </w:r>
      <w:proofErr w:type="spellStart"/>
      <w:r w:rsidR="00907AB8">
        <w:rPr>
          <w:rFonts w:ascii="Times New Roman" w:hAnsi="Times New Roman" w:cs="Times New Roman"/>
          <w:sz w:val="24"/>
          <w:szCs w:val="24"/>
        </w:rPr>
        <w:t>Pola</w:t>
      </w:r>
      <w:proofErr w:type="spellEnd"/>
      <w:r w:rsidR="00907AB8">
        <w:rPr>
          <w:rFonts w:ascii="Times New Roman" w:hAnsi="Times New Roman" w:cs="Times New Roman"/>
          <w:sz w:val="24"/>
          <w:szCs w:val="24"/>
        </w:rPr>
        <w:t xml:space="preserve">, wo </w:t>
      </w:r>
      <w:proofErr w:type="spellStart"/>
      <w:r w:rsidR="00907AB8">
        <w:rPr>
          <w:rFonts w:ascii="Times New Roman" w:hAnsi="Times New Roman" w:cs="Times New Roman"/>
          <w:sz w:val="24"/>
          <w:szCs w:val="24"/>
        </w:rPr>
        <w:t>Ginzkey</w:t>
      </w:r>
      <w:proofErr w:type="spellEnd"/>
      <w:r w:rsidR="00907AB8">
        <w:rPr>
          <w:rFonts w:ascii="Times New Roman" w:hAnsi="Times New Roman" w:cs="Times New Roman"/>
          <w:sz w:val="24"/>
          <w:szCs w:val="24"/>
        </w:rPr>
        <w:t xml:space="preserve"> zur Welt kam und in Militärschulen erzogen wurde.</w:t>
      </w:r>
    </w:p>
    <w:p w:rsidR="002B3F8C" w:rsidRDefault="008A4348" w:rsidP="007E1640">
      <w:pPr>
        <w:rPr>
          <w:rFonts w:ascii="Times New Roman" w:hAnsi="Times New Roman" w:cs="Times New Roman"/>
          <w:sz w:val="24"/>
          <w:szCs w:val="24"/>
        </w:rPr>
      </w:pPr>
      <w:r w:rsidRPr="008F2095">
        <w:rPr>
          <w:rFonts w:ascii="Times New Roman" w:hAnsi="Times New Roman" w:cs="Times New Roman"/>
          <w:sz w:val="24"/>
          <w:szCs w:val="24"/>
        </w:rPr>
        <w:t xml:space="preserve">Das Werk erschien als eines der frühesten Bücher des noch jungen, von Peter </w:t>
      </w:r>
      <w:proofErr w:type="spellStart"/>
      <w:r w:rsidRPr="008F2095">
        <w:rPr>
          <w:rFonts w:ascii="Times New Roman" w:hAnsi="Times New Roman" w:cs="Times New Roman"/>
          <w:sz w:val="24"/>
          <w:szCs w:val="24"/>
        </w:rPr>
        <w:t>Rosegger</w:t>
      </w:r>
      <w:proofErr w:type="spellEnd"/>
      <w:r w:rsidR="00FA0D6F" w:rsidRPr="008F2095">
        <w:rPr>
          <w:rFonts w:ascii="Times New Roman" w:hAnsi="Times New Roman" w:cs="Times New Roman"/>
          <w:sz w:val="24"/>
          <w:szCs w:val="24"/>
        </w:rPr>
        <w:fldChar w:fldCharType="begin"/>
      </w:r>
      <w:r w:rsidRPr="008F2095">
        <w:rPr>
          <w:rFonts w:ascii="Times New Roman" w:hAnsi="Times New Roman" w:cs="Times New Roman"/>
          <w:sz w:val="24"/>
          <w:szCs w:val="24"/>
        </w:rPr>
        <w:instrText xml:space="preserve"> XE "Personenregister:Rosegger, Peter:" </w:instrText>
      </w:r>
      <w:r w:rsidR="00FA0D6F" w:rsidRPr="008F2095">
        <w:rPr>
          <w:rFonts w:ascii="Times New Roman" w:hAnsi="Times New Roman" w:cs="Times New Roman"/>
          <w:sz w:val="24"/>
          <w:szCs w:val="24"/>
        </w:rPr>
        <w:fldChar w:fldCharType="end"/>
      </w:r>
      <w:r w:rsidRPr="008F2095">
        <w:rPr>
          <w:rFonts w:ascii="Times New Roman" w:hAnsi="Times New Roman" w:cs="Times New Roman"/>
          <w:sz w:val="24"/>
          <w:szCs w:val="24"/>
        </w:rPr>
        <w:t xml:space="preserve"> geförderten Autors. </w:t>
      </w:r>
      <w:r w:rsidR="002B3F8C">
        <w:rPr>
          <w:rFonts w:ascii="Times New Roman" w:hAnsi="Times New Roman" w:cs="Times New Roman"/>
          <w:sz w:val="24"/>
          <w:szCs w:val="24"/>
        </w:rPr>
        <w:t xml:space="preserve">Um die </w:t>
      </w:r>
      <w:r w:rsidR="003D27B3" w:rsidRPr="008F2095">
        <w:rPr>
          <w:rFonts w:ascii="Times New Roman" w:hAnsi="Times New Roman" w:cs="Times New Roman"/>
          <w:sz w:val="24"/>
          <w:szCs w:val="24"/>
        </w:rPr>
        <w:t xml:space="preserve">zweifelhaften, </w:t>
      </w:r>
      <w:r w:rsidR="002B3F8C">
        <w:rPr>
          <w:rFonts w:ascii="Times New Roman" w:hAnsi="Times New Roman" w:cs="Times New Roman"/>
          <w:sz w:val="24"/>
          <w:szCs w:val="24"/>
        </w:rPr>
        <w:t>im allgemeinen Understatement der</w:t>
      </w:r>
      <w:r w:rsidR="003D27B3" w:rsidRPr="008F2095">
        <w:rPr>
          <w:rFonts w:ascii="Times New Roman" w:hAnsi="Times New Roman" w:cs="Times New Roman"/>
          <w:sz w:val="24"/>
          <w:szCs w:val="24"/>
        </w:rPr>
        <w:t xml:space="preserve"> </w:t>
      </w:r>
      <w:r w:rsidR="007A0DB4">
        <w:rPr>
          <w:rFonts w:ascii="Times New Roman" w:hAnsi="Times New Roman" w:cs="Times New Roman"/>
          <w:sz w:val="24"/>
          <w:szCs w:val="24"/>
        </w:rPr>
        <w:t xml:space="preserve">sogenannten </w:t>
      </w:r>
      <w:r w:rsidR="003D27B3" w:rsidRPr="008F2095">
        <w:rPr>
          <w:rFonts w:ascii="Times New Roman" w:hAnsi="Times New Roman" w:cs="Times New Roman"/>
          <w:sz w:val="24"/>
          <w:szCs w:val="24"/>
        </w:rPr>
        <w:t>schwarzen Pädagogik</w:t>
      </w:r>
      <w:r w:rsidR="00FA0D6F" w:rsidRPr="008F2095">
        <w:rPr>
          <w:rFonts w:ascii="Times New Roman" w:hAnsi="Times New Roman" w:cs="Times New Roman"/>
          <w:sz w:val="24"/>
          <w:szCs w:val="24"/>
        </w:rPr>
        <w:fldChar w:fldCharType="begin"/>
      </w:r>
      <w:r w:rsidR="003D27B3" w:rsidRPr="008F2095">
        <w:rPr>
          <w:rFonts w:ascii="Times New Roman" w:hAnsi="Times New Roman" w:cs="Times New Roman"/>
          <w:sz w:val="24"/>
          <w:szCs w:val="24"/>
        </w:rPr>
        <w:instrText xml:space="preserve"> XE "Begriffsregister:schwarze Pädagogik:" </w:instrText>
      </w:r>
      <w:r w:rsidR="00FA0D6F" w:rsidRPr="008F2095">
        <w:rPr>
          <w:rFonts w:ascii="Times New Roman" w:hAnsi="Times New Roman" w:cs="Times New Roman"/>
          <w:sz w:val="24"/>
          <w:szCs w:val="24"/>
        </w:rPr>
        <w:fldChar w:fldCharType="end"/>
      </w:r>
      <w:r w:rsidR="003D27B3" w:rsidRPr="008F2095">
        <w:rPr>
          <w:rFonts w:ascii="Times New Roman" w:hAnsi="Times New Roman" w:cs="Times New Roman"/>
          <w:sz w:val="24"/>
          <w:szCs w:val="24"/>
        </w:rPr>
        <w:t xml:space="preserve"> </w:t>
      </w:r>
      <w:r w:rsidR="002B3F8C">
        <w:rPr>
          <w:rFonts w:ascii="Times New Roman" w:hAnsi="Times New Roman" w:cs="Times New Roman"/>
          <w:sz w:val="24"/>
          <w:szCs w:val="24"/>
        </w:rPr>
        <w:t xml:space="preserve">zugeordneten Tendenz </w:t>
      </w:r>
      <w:r w:rsidR="003D27B3" w:rsidRPr="008F2095">
        <w:rPr>
          <w:rFonts w:ascii="Times New Roman" w:hAnsi="Times New Roman" w:cs="Times New Roman"/>
          <w:sz w:val="24"/>
          <w:szCs w:val="24"/>
        </w:rPr>
        <w:t>dieses Bilderbuches</w:t>
      </w:r>
      <w:r w:rsidR="007A0DB4" w:rsidRPr="007A0DB4">
        <w:rPr>
          <w:rFonts w:ascii="Times New Roman" w:hAnsi="Times New Roman" w:cs="Times New Roman"/>
          <w:sz w:val="24"/>
          <w:szCs w:val="24"/>
        </w:rPr>
        <w:t xml:space="preserve"> </w:t>
      </w:r>
      <w:r w:rsidR="007A0DB4">
        <w:rPr>
          <w:rFonts w:ascii="Times New Roman" w:hAnsi="Times New Roman" w:cs="Times New Roman"/>
          <w:sz w:val="24"/>
          <w:szCs w:val="24"/>
        </w:rPr>
        <w:t>aufzuklären</w:t>
      </w:r>
      <w:r w:rsidR="003D27B3" w:rsidRPr="008F2095">
        <w:rPr>
          <w:rFonts w:ascii="Times New Roman" w:hAnsi="Times New Roman" w:cs="Times New Roman"/>
          <w:sz w:val="24"/>
          <w:szCs w:val="24"/>
        </w:rPr>
        <w:t xml:space="preserve">, in dem noch alle Kinderängste des 19. Jahrhunderts aufgehoben </w:t>
      </w:r>
      <w:r w:rsidR="002B3F8C">
        <w:rPr>
          <w:rFonts w:ascii="Times New Roman" w:hAnsi="Times New Roman" w:cs="Times New Roman"/>
          <w:sz w:val="24"/>
          <w:szCs w:val="24"/>
        </w:rPr>
        <w:t>scheinen</w:t>
      </w:r>
      <w:r w:rsidR="003D27B3" w:rsidRPr="008F2095">
        <w:rPr>
          <w:rFonts w:ascii="Times New Roman" w:hAnsi="Times New Roman" w:cs="Times New Roman"/>
          <w:sz w:val="24"/>
          <w:szCs w:val="24"/>
        </w:rPr>
        <w:t xml:space="preserve">, sollte man </w:t>
      </w:r>
      <w:r w:rsidR="002B3F8C">
        <w:rPr>
          <w:rFonts w:ascii="Times New Roman" w:hAnsi="Times New Roman" w:cs="Times New Roman"/>
          <w:sz w:val="24"/>
          <w:szCs w:val="24"/>
        </w:rPr>
        <w:t xml:space="preserve">den Entstehungshorizont etwas mehr als bisher erhellen sowie auch die Position dieses </w:t>
      </w:r>
      <w:proofErr w:type="spellStart"/>
      <w:r w:rsidR="002B3F8C">
        <w:rPr>
          <w:rFonts w:ascii="Times New Roman" w:hAnsi="Times New Roman" w:cs="Times New Roman"/>
          <w:sz w:val="24"/>
          <w:szCs w:val="24"/>
        </w:rPr>
        <w:t>Werkchens</w:t>
      </w:r>
      <w:proofErr w:type="spellEnd"/>
      <w:r w:rsidR="002B3F8C">
        <w:rPr>
          <w:rFonts w:ascii="Times New Roman" w:hAnsi="Times New Roman" w:cs="Times New Roman"/>
          <w:sz w:val="24"/>
          <w:szCs w:val="24"/>
        </w:rPr>
        <w:t xml:space="preserve"> im Gesamtoeuvre des Autors bestimmen.</w:t>
      </w:r>
      <w:r w:rsidR="005D3F0D">
        <w:rPr>
          <w:rFonts w:ascii="Times New Roman" w:hAnsi="Times New Roman" w:cs="Times New Roman"/>
          <w:sz w:val="24"/>
          <w:szCs w:val="24"/>
        </w:rPr>
        <w:t xml:space="preserve"> Das meist nur singulär und immanent </w:t>
      </w:r>
      <w:r w:rsidR="00046FFE">
        <w:rPr>
          <w:rFonts w:ascii="Times New Roman" w:hAnsi="Times New Roman" w:cs="Times New Roman"/>
          <w:sz w:val="24"/>
          <w:szCs w:val="24"/>
        </w:rPr>
        <w:t>interpretierend</w:t>
      </w:r>
      <w:r w:rsidR="005D3F0D">
        <w:rPr>
          <w:rFonts w:ascii="Times New Roman" w:hAnsi="Times New Roman" w:cs="Times New Roman"/>
          <w:sz w:val="24"/>
          <w:szCs w:val="24"/>
        </w:rPr>
        <w:t xml:space="preserve"> </w:t>
      </w:r>
      <w:proofErr w:type="spellStart"/>
      <w:r w:rsidR="00046FFE">
        <w:rPr>
          <w:rFonts w:ascii="Times New Roman" w:hAnsi="Times New Roman" w:cs="Times New Roman"/>
          <w:sz w:val="24"/>
          <w:szCs w:val="24"/>
        </w:rPr>
        <w:t>be</w:t>
      </w:r>
      <w:proofErr w:type="spellEnd"/>
      <w:r w:rsidR="00046FFE">
        <w:rPr>
          <w:rFonts w:ascii="Times New Roman" w:hAnsi="Times New Roman" w:cs="Times New Roman"/>
          <w:sz w:val="24"/>
          <w:szCs w:val="24"/>
        </w:rPr>
        <w:t>- und verurteilte</w:t>
      </w:r>
      <w:r w:rsidR="005D3F0D">
        <w:rPr>
          <w:rFonts w:ascii="Times New Roman" w:hAnsi="Times New Roman" w:cs="Times New Roman"/>
          <w:sz w:val="24"/>
          <w:szCs w:val="24"/>
        </w:rPr>
        <w:t xml:space="preserve"> Bilderbuch ist nur eines von</w:t>
      </w:r>
      <w:r w:rsidR="00A07F0C">
        <w:rPr>
          <w:rFonts w:ascii="Times New Roman" w:hAnsi="Times New Roman" w:cs="Times New Roman"/>
          <w:sz w:val="24"/>
          <w:szCs w:val="24"/>
        </w:rPr>
        <w:t xml:space="preserve"> mehreren kinderliterarischen Werken </w:t>
      </w:r>
      <w:proofErr w:type="spellStart"/>
      <w:r w:rsidR="00A07F0C">
        <w:rPr>
          <w:rFonts w:ascii="Times New Roman" w:hAnsi="Times New Roman" w:cs="Times New Roman"/>
          <w:sz w:val="24"/>
          <w:szCs w:val="24"/>
        </w:rPr>
        <w:t>Ginzkeys</w:t>
      </w:r>
      <w:proofErr w:type="spellEnd"/>
      <w:r w:rsidR="00A07F0C">
        <w:rPr>
          <w:rFonts w:ascii="Times New Roman" w:hAnsi="Times New Roman" w:cs="Times New Roman"/>
          <w:sz w:val="24"/>
          <w:szCs w:val="24"/>
        </w:rPr>
        <w:t xml:space="preserve">, </w:t>
      </w:r>
      <w:r w:rsidR="00046FFE">
        <w:rPr>
          <w:rFonts w:ascii="Times New Roman" w:hAnsi="Times New Roman" w:cs="Times New Roman"/>
          <w:sz w:val="24"/>
          <w:szCs w:val="24"/>
        </w:rPr>
        <w:t xml:space="preserve">das zusammen mit </w:t>
      </w:r>
      <w:r w:rsidR="00A07F0C">
        <w:rPr>
          <w:rFonts w:ascii="Times New Roman" w:hAnsi="Times New Roman" w:cs="Times New Roman"/>
          <w:sz w:val="24"/>
          <w:szCs w:val="24"/>
        </w:rPr>
        <w:t xml:space="preserve">zumindest </w:t>
      </w:r>
      <w:r w:rsidR="00046FFE">
        <w:rPr>
          <w:rFonts w:ascii="Times New Roman" w:hAnsi="Times New Roman" w:cs="Times New Roman"/>
          <w:sz w:val="24"/>
          <w:szCs w:val="24"/>
        </w:rPr>
        <w:t xml:space="preserve">drei weiteren, </w:t>
      </w:r>
      <w:r w:rsidR="00A07F0C">
        <w:rPr>
          <w:rFonts w:ascii="Times New Roman" w:hAnsi="Times New Roman" w:cs="Times New Roman"/>
          <w:sz w:val="24"/>
          <w:szCs w:val="24"/>
        </w:rPr>
        <w:t>einander sehr ähnliche</w:t>
      </w:r>
      <w:r w:rsidR="00046FFE">
        <w:rPr>
          <w:rFonts w:ascii="Times New Roman" w:hAnsi="Times New Roman" w:cs="Times New Roman"/>
          <w:sz w:val="24"/>
          <w:szCs w:val="24"/>
        </w:rPr>
        <w:t>n als ein kinderliterarisches Quartett gesehen werden sollte, dess</w:t>
      </w:r>
      <w:r w:rsidR="00A07F0C">
        <w:rPr>
          <w:rFonts w:ascii="Times New Roman" w:hAnsi="Times New Roman" w:cs="Times New Roman"/>
          <w:sz w:val="24"/>
          <w:szCs w:val="24"/>
        </w:rPr>
        <w:t>en Entstehung sich über ein halbes Jahrhundert erstreckt.</w:t>
      </w:r>
      <w:r w:rsidR="0046005E">
        <w:rPr>
          <w:rStyle w:val="Funotenzeichen"/>
          <w:rFonts w:ascii="Times New Roman" w:hAnsi="Times New Roman" w:cs="Times New Roman"/>
          <w:sz w:val="24"/>
          <w:szCs w:val="24"/>
        </w:rPr>
        <w:footnoteReference w:id="2"/>
      </w:r>
    </w:p>
    <w:p w:rsidR="008A4348" w:rsidRPr="00A112DB" w:rsidRDefault="0046005E" w:rsidP="007E1640">
      <w:pPr>
        <w:rPr>
          <w:rFonts w:ascii="Times New Roman" w:hAnsi="Times New Roman" w:cs="Times New Roman"/>
          <w:sz w:val="24"/>
          <w:szCs w:val="24"/>
        </w:rPr>
      </w:pPr>
      <w:r>
        <w:rPr>
          <w:rFonts w:ascii="Times New Roman" w:hAnsi="Times New Roman" w:cs="Times New Roman"/>
          <w:sz w:val="24"/>
          <w:szCs w:val="24"/>
        </w:rPr>
        <w:t>D</w:t>
      </w:r>
      <w:r w:rsidR="00046FFE">
        <w:rPr>
          <w:rFonts w:ascii="Times New Roman" w:hAnsi="Times New Roman" w:cs="Times New Roman"/>
          <w:sz w:val="24"/>
          <w:szCs w:val="24"/>
        </w:rPr>
        <w:t>as</w:t>
      </w:r>
      <w:r w:rsidR="003D27B3" w:rsidRPr="008F2095">
        <w:rPr>
          <w:rFonts w:ascii="Times New Roman" w:hAnsi="Times New Roman" w:cs="Times New Roman"/>
          <w:sz w:val="24"/>
          <w:szCs w:val="24"/>
        </w:rPr>
        <w:t xml:space="preserve"> scheinbar autoritäre </w:t>
      </w:r>
      <w:r w:rsidR="003D27B3" w:rsidRPr="008F2095">
        <w:rPr>
          <w:rFonts w:ascii="Times New Roman" w:hAnsi="Times New Roman" w:cs="Times New Roman"/>
          <w:i/>
          <w:iCs/>
          <w:sz w:val="24"/>
          <w:szCs w:val="24"/>
        </w:rPr>
        <w:t>Hatschi-</w:t>
      </w:r>
      <w:proofErr w:type="spellStart"/>
      <w:r w:rsidR="003D27B3" w:rsidRPr="008F2095">
        <w:rPr>
          <w:rFonts w:ascii="Times New Roman" w:hAnsi="Times New Roman" w:cs="Times New Roman"/>
          <w:i/>
          <w:iCs/>
          <w:sz w:val="24"/>
          <w:szCs w:val="24"/>
        </w:rPr>
        <w:t>Bratschi</w:t>
      </w:r>
      <w:proofErr w:type="spellEnd"/>
      <w:r w:rsidR="00046FFE">
        <w:rPr>
          <w:rFonts w:ascii="Times New Roman" w:hAnsi="Times New Roman" w:cs="Times New Roman"/>
          <w:iCs/>
          <w:sz w:val="24"/>
          <w:szCs w:val="24"/>
        </w:rPr>
        <w:t>-Buch</w:t>
      </w:r>
      <w:r>
        <w:rPr>
          <w:rFonts w:ascii="Times New Roman" w:hAnsi="Times New Roman" w:cs="Times New Roman"/>
          <w:iCs/>
          <w:sz w:val="24"/>
          <w:szCs w:val="24"/>
        </w:rPr>
        <w:t xml:space="preserve">, in der Zeit 50 Jahre nach </w:t>
      </w:r>
      <w:r w:rsidR="003D27B3" w:rsidRPr="008F2095">
        <w:rPr>
          <w:rFonts w:ascii="Times New Roman" w:hAnsi="Times New Roman" w:cs="Times New Roman"/>
          <w:sz w:val="24"/>
          <w:szCs w:val="24"/>
        </w:rPr>
        <w:t>Heinrich Hoffmanns</w:t>
      </w:r>
      <w:r w:rsidR="00FA0D6F" w:rsidRPr="008F2095">
        <w:rPr>
          <w:rFonts w:ascii="Times New Roman" w:hAnsi="Times New Roman" w:cs="Times New Roman"/>
          <w:sz w:val="24"/>
          <w:szCs w:val="24"/>
        </w:rPr>
        <w:fldChar w:fldCharType="begin"/>
      </w:r>
      <w:r w:rsidR="003D27B3" w:rsidRPr="008F2095">
        <w:rPr>
          <w:rFonts w:ascii="Times New Roman" w:hAnsi="Times New Roman" w:cs="Times New Roman"/>
          <w:sz w:val="24"/>
          <w:szCs w:val="24"/>
        </w:rPr>
        <w:instrText xml:space="preserve"> XE "Personenregister:Hoffmann, Heinrich:" </w:instrText>
      </w:r>
      <w:r w:rsidR="00FA0D6F" w:rsidRPr="008F2095">
        <w:rPr>
          <w:rFonts w:ascii="Times New Roman" w:hAnsi="Times New Roman" w:cs="Times New Roman"/>
          <w:sz w:val="24"/>
          <w:szCs w:val="24"/>
        </w:rPr>
        <w:fldChar w:fldCharType="end"/>
      </w:r>
      <w:r w:rsidR="003D27B3" w:rsidRPr="008F2095">
        <w:rPr>
          <w:rFonts w:ascii="Times New Roman" w:hAnsi="Times New Roman" w:cs="Times New Roman"/>
          <w:sz w:val="24"/>
          <w:szCs w:val="24"/>
        </w:rPr>
        <w:t xml:space="preserve"> </w:t>
      </w:r>
      <w:r w:rsidR="003D27B3" w:rsidRPr="008F2095">
        <w:rPr>
          <w:rFonts w:ascii="Times New Roman" w:hAnsi="Times New Roman" w:cs="Times New Roman"/>
          <w:i/>
          <w:iCs/>
          <w:sz w:val="24"/>
          <w:szCs w:val="24"/>
        </w:rPr>
        <w:t>Struwwelpeter</w:t>
      </w:r>
      <w:r w:rsidR="00FA0D6F" w:rsidRPr="008F2095">
        <w:rPr>
          <w:rFonts w:ascii="Times New Roman" w:hAnsi="Times New Roman" w:cs="Times New Roman"/>
          <w:i/>
          <w:iCs/>
          <w:sz w:val="24"/>
          <w:szCs w:val="24"/>
        </w:rPr>
        <w:fldChar w:fldCharType="begin"/>
      </w:r>
      <w:r w:rsidR="003D27B3" w:rsidRPr="008F2095">
        <w:rPr>
          <w:rFonts w:ascii="Times New Roman" w:hAnsi="Times New Roman" w:cs="Times New Roman"/>
          <w:i/>
          <w:iCs/>
          <w:sz w:val="24"/>
          <w:szCs w:val="24"/>
        </w:rPr>
        <w:instrText xml:space="preserve"> XE "</w:instrText>
      </w:r>
      <w:r w:rsidR="003D27B3" w:rsidRPr="008F2095">
        <w:rPr>
          <w:rFonts w:ascii="Times New Roman" w:hAnsi="Times New Roman" w:cs="Times New Roman"/>
          <w:sz w:val="24"/>
          <w:szCs w:val="24"/>
        </w:rPr>
        <w:instrText>Begriffsregister:Struwwelpeter:"</w:instrText>
      </w:r>
      <w:r w:rsidR="003D27B3" w:rsidRPr="008F2095">
        <w:rPr>
          <w:rFonts w:ascii="Times New Roman" w:hAnsi="Times New Roman" w:cs="Times New Roman"/>
          <w:i/>
          <w:iCs/>
          <w:sz w:val="24"/>
          <w:szCs w:val="24"/>
        </w:rPr>
        <w:instrText xml:space="preserve"> </w:instrText>
      </w:r>
      <w:r w:rsidR="00FA0D6F" w:rsidRPr="008F2095">
        <w:rPr>
          <w:rFonts w:ascii="Times New Roman" w:hAnsi="Times New Roman" w:cs="Times New Roman"/>
          <w:i/>
          <w:iCs/>
          <w:sz w:val="24"/>
          <w:szCs w:val="24"/>
        </w:rPr>
        <w:fldChar w:fldCharType="end"/>
      </w:r>
      <w:r w:rsidR="003D27B3" w:rsidRPr="008F2095">
        <w:rPr>
          <w:rFonts w:ascii="Times New Roman" w:hAnsi="Times New Roman" w:cs="Times New Roman"/>
          <w:sz w:val="24"/>
          <w:szCs w:val="24"/>
        </w:rPr>
        <w:t xml:space="preserve"> </w:t>
      </w:r>
      <w:r>
        <w:rPr>
          <w:rFonts w:ascii="Times New Roman" w:hAnsi="Times New Roman" w:cs="Times New Roman"/>
          <w:sz w:val="24"/>
          <w:szCs w:val="24"/>
        </w:rPr>
        <w:t xml:space="preserve">entstanden, in der u.a. Paula und Richard Dehmel – mit ihrem </w:t>
      </w:r>
      <w:proofErr w:type="spellStart"/>
      <w:r w:rsidRPr="0046005E">
        <w:rPr>
          <w:rFonts w:ascii="Times New Roman" w:hAnsi="Times New Roman" w:cs="Times New Roman"/>
          <w:i/>
          <w:sz w:val="24"/>
          <w:szCs w:val="24"/>
        </w:rPr>
        <w:t>Fitzebutze</w:t>
      </w:r>
      <w:proofErr w:type="spellEnd"/>
      <w:r>
        <w:rPr>
          <w:rFonts w:ascii="Times New Roman" w:hAnsi="Times New Roman" w:cs="Times New Roman"/>
          <w:sz w:val="24"/>
          <w:szCs w:val="24"/>
        </w:rPr>
        <w:t xml:space="preserve"> </w:t>
      </w:r>
      <w:r w:rsidR="000000F0">
        <w:rPr>
          <w:rFonts w:ascii="Times New Roman" w:hAnsi="Times New Roman" w:cs="Times New Roman"/>
          <w:sz w:val="24"/>
          <w:szCs w:val="24"/>
        </w:rPr>
        <w:t xml:space="preserve">(1900, nach erster Konzeption 1894) </w:t>
      </w:r>
      <w:r>
        <w:rPr>
          <w:rFonts w:ascii="Times New Roman" w:hAnsi="Times New Roman" w:cs="Times New Roman"/>
          <w:sz w:val="24"/>
          <w:szCs w:val="24"/>
        </w:rPr>
        <w:t xml:space="preserve">–  </w:t>
      </w:r>
      <w:r w:rsidRPr="0046005E">
        <w:rPr>
          <w:rFonts w:ascii="Times New Roman" w:hAnsi="Times New Roman" w:cs="Times New Roman"/>
          <w:sz w:val="24"/>
          <w:szCs w:val="24"/>
        </w:rPr>
        <w:t>dazu</w:t>
      </w:r>
      <w:r>
        <w:rPr>
          <w:rFonts w:ascii="Times New Roman" w:hAnsi="Times New Roman" w:cs="Times New Roman"/>
          <w:sz w:val="24"/>
          <w:szCs w:val="24"/>
        </w:rPr>
        <w:t xml:space="preserve"> ansetzten, die lange </w:t>
      </w:r>
      <w:r w:rsidR="000000F0">
        <w:rPr>
          <w:rFonts w:ascii="Times New Roman" w:hAnsi="Times New Roman" w:cs="Times New Roman"/>
          <w:sz w:val="24"/>
          <w:szCs w:val="24"/>
        </w:rPr>
        <w:t xml:space="preserve">währende und als nicht mehr zeitgemäß empfundene </w:t>
      </w:r>
      <w:r>
        <w:rPr>
          <w:rFonts w:ascii="Times New Roman" w:hAnsi="Times New Roman" w:cs="Times New Roman"/>
          <w:sz w:val="24"/>
          <w:szCs w:val="24"/>
        </w:rPr>
        <w:t xml:space="preserve">Tradierung des </w:t>
      </w:r>
      <w:proofErr w:type="spellStart"/>
      <w:r w:rsidR="000000F0">
        <w:rPr>
          <w:rFonts w:ascii="Times New Roman" w:hAnsi="Times New Roman" w:cs="Times New Roman"/>
          <w:sz w:val="24"/>
          <w:szCs w:val="24"/>
        </w:rPr>
        <w:t>Hoffmann‘schen</w:t>
      </w:r>
      <w:proofErr w:type="spellEnd"/>
      <w:r w:rsidR="000000F0">
        <w:rPr>
          <w:rFonts w:ascii="Times New Roman" w:hAnsi="Times New Roman" w:cs="Times New Roman"/>
          <w:sz w:val="24"/>
          <w:szCs w:val="24"/>
        </w:rPr>
        <w:t xml:space="preserve"> </w:t>
      </w:r>
      <w:r>
        <w:rPr>
          <w:rFonts w:ascii="Times New Roman" w:hAnsi="Times New Roman" w:cs="Times New Roman"/>
          <w:sz w:val="24"/>
          <w:szCs w:val="24"/>
        </w:rPr>
        <w:t>Bilderbuchklassikers</w:t>
      </w:r>
      <w:r w:rsidR="000000F0">
        <w:rPr>
          <w:rFonts w:ascii="Times New Roman" w:hAnsi="Times New Roman" w:cs="Times New Roman"/>
          <w:sz w:val="24"/>
          <w:szCs w:val="24"/>
        </w:rPr>
        <w:t xml:space="preserve"> abzulösen, ist bei Betrachtung in diesem Kontext mehrfach erkennbar </w:t>
      </w:r>
      <w:r w:rsidR="00301563">
        <w:rPr>
          <w:rFonts w:ascii="Times New Roman" w:hAnsi="Times New Roman" w:cs="Times New Roman"/>
          <w:sz w:val="24"/>
          <w:szCs w:val="24"/>
        </w:rPr>
        <w:t xml:space="preserve">von </w:t>
      </w:r>
      <w:proofErr w:type="spellStart"/>
      <w:r w:rsidR="00301563">
        <w:rPr>
          <w:rFonts w:ascii="Times New Roman" w:hAnsi="Times New Roman" w:cs="Times New Roman"/>
          <w:sz w:val="24"/>
          <w:szCs w:val="24"/>
        </w:rPr>
        <w:t>Ginzkey</w:t>
      </w:r>
      <w:proofErr w:type="spellEnd"/>
      <w:r w:rsidR="00301563">
        <w:rPr>
          <w:rFonts w:ascii="Times New Roman" w:hAnsi="Times New Roman" w:cs="Times New Roman"/>
          <w:sz w:val="24"/>
          <w:szCs w:val="24"/>
        </w:rPr>
        <w:t xml:space="preserve"> </w:t>
      </w:r>
      <w:r w:rsidR="000000F0">
        <w:rPr>
          <w:rFonts w:ascii="Times New Roman" w:hAnsi="Times New Roman" w:cs="Times New Roman"/>
          <w:sz w:val="24"/>
          <w:szCs w:val="24"/>
        </w:rPr>
        <w:t>in ähnlicher Absicht verfasst.</w:t>
      </w:r>
      <w:r w:rsidR="00A112DB">
        <w:rPr>
          <w:rFonts w:ascii="Times New Roman" w:hAnsi="Times New Roman" w:cs="Times New Roman"/>
          <w:sz w:val="24"/>
          <w:szCs w:val="24"/>
        </w:rPr>
        <w:t xml:space="preserve"> Abgesehen vom gleichen Versmaß zeigt sich das in der </w:t>
      </w:r>
      <w:r w:rsidR="003D27B3" w:rsidRPr="008F2095">
        <w:rPr>
          <w:rFonts w:ascii="Times New Roman" w:hAnsi="Times New Roman" w:cs="Times New Roman"/>
          <w:sz w:val="24"/>
          <w:szCs w:val="24"/>
        </w:rPr>
        <w:t>ironische Überzeichnung</w:t>
      </w:r>
      <w:r w:rsidR="00301563">
        <w:rPr>
          <w:rFonts w:ascii="Times New Roman" w:hAnsi="Times New Roman" w:cs="Times New Roman"/>
          <w:sz w:val="24"/>
          <w:szCs w:val="24"/>
        </w:rPr>
        <w:t xml:space="preserve"> aller </w:t>
      </w:r>
      <w:r w:rsidR="009679F7">
        <w:rPr>
          <w:rFonts w:ascii="Times New Roman" w:hAnsi="Times New Roman" w:cs="Times New Roman"/>
          <w:sz w:val="24"/>
          <w:szCs w:val="24"/>
        </w:rPr>
        <w:t>Handlungselemente</w:t>
      </w:r>
      <w:r w:rsidR="003D27B3" w:rsidRPr="008F2095">
        <w:rPr>
          <w:rFonts w:ascii="Times New Roman" w:hAnsi="Times New Roman" w:cs="Times New Roman"/>
          <w:sz w:val="24"/>
          <w:szCs w:val="24"/>
        </w:rPr>
        <w:t xml:space="preserve">, woraus sich </w:t>
      </w:r>
      <w:r w:rsidR="00A112DB">
        <w:rPr>
          <w:rFonts w:ascii="Times New Roman" w:hAnsi="Times New Roman" w:cs="Times New Roman"/>
          <w:sz w:val="24"/>
          <w:szCs w:val="24"/>
        </w:rPr>
        <w:t xml:space="preserve">vermutlich auch </w:t>
      </w:r>
      <w:r w:rsidR="003D27B3" w:rsidRPr="008F2095">
        <w:rPr>
          <w:rFonts w:ascii="Times New Roman" w:hAnsi="Times New Roman" w:cs="Times New Roman"/>
          <w:sz w:val="24"/>
          <w:szCs w:val="24"/>
        </w:rPr>
        <w:t xml:space="preserve">seine Beliebtheit sowohl bei den vermittelnden Eltern, als auch bei den </w:t>
      </w:r>
      <w:r w:rsidR="003D27B3" w:rsidRPr="00A112DB">
        <w:rPr>
          <w:rFonts w:ascii="Times New Roman" w:hAnsi="Times New Roman" w:cs="Times New Roman"/>
          <w:sz w:val="24"/>
          <w:szCs w:val="24"/>
        </w:rPr>
        <w:t>Kindern selbst erklärt,</w:t>
      </w:r>
    </w:p>
    <w:p w:rsidR="008F2095" w:rsidRPr="00A112DB" w:rsidRDefault="008F2095" w:rsidP="008F2095">
      <w:pPr>
        <w:rPr>
          <w:rFonts w:ascii="Times New Roman" w:hAnsi="Times New Roman" w:cs="Times New Roman"/>
          <w:sz w:val="24"/>
          <w:szCs w:val="24"/>
        </w:rPr>
      </w:pPr>
      <w:proofErr w:type="spellStart"/>
      <w:r w:rsidRPr="00A112DB">
        <w:rPr>
          <w:rFonts w:ascii="Times New Roman" w:hAnsi="Times New Roman" w:cs="Times New Roman"/>
          <w:sz w:val="24"/>
          <w:szCs w:val="24"/>
        </w:rPr>
        <w:t>Ginzkeys</w:t>
      </w:r>
      <w:proofErr w:type="spellEnd"/>
      <w:r w:rsidRPr="00A112DB">
        <w:rPr>
          <w:rFonts w:ascii="Times New Roman" w:hAnsi="Times New Roman" w:cs="Times New Roman"/>
          <w:sz w:val="24"/>
          <w:szCs w:val="24"/>
        </w:rPr>
        <w:t xml:space="preserve"> Geschichte des kleinen Fritz, des eigentlichen Protagonisten in </w:t>
      </w:r>
      <w:r w:rsidRPr="00A112DB">
        <w:rPr>
          <w:rFonts w:ascii="Times New Roman" w:hAnsi="Times New Roman" w:cs="Times New Roman"/>
          <w:i/>
          <w:sz w:val="24"/>
          <w:szCs w:val="24"/>
        </w:rPr>
        <w:t>Hatschi Bratschis Luftballon</w:t>
      </w:r>
      <w:r w:rsidRPr="00A112DB">
        <w:rPr>
          <w:rFonts w:ascii="Times New Roman" w:hAnsi="Times New Roman" w:cs="Times New Roman"/>
          <w:sz w:val="24"/>
          <w:szCs w:val="24"/>
        </w:rPr>
        <w:t xml:space="preserve"> setzt genau dort ein, wo Heinrich Hoffmanns </w:t>
      </w:r>
      <w:r w:rsidRPr="00A112DB">
        <w:rPr>
          <w:rFonts w:ascii="Times New Roman" w:hAnsi="Times New Roman" w:cs="Times New Roman"/>
          <w:i/>
          <w:sz w:val="24"/>
          <w:szCs w:val="24"/>
        </w:rPr>
        <w:t xml:space="preserve"> </w:t>
      </w:r>
      <w:r w:rsidRPr="00A112DB">
        <w:rPr>
          <w:rFonts w:ascii="Times New Roman" w:hAnsi="Times New Roman" w:cs="Times New Roman"/>
          <w:sz w:val="24"/>
          <w:szCs w:val="24"/>
        </w:rPr>
        <w:t xml:space="preserve">letzte Geschichte, die </w:t>
      </w:r>
      <w:r w:rsidR="00301563" w:rsidRPr="00301563">
        <w:rPr>
          <w:rFonts w:ascii="Times New Roman" w:hAnsi="Times New Roman" w:cs="Times New Roman"/>
          <w:sz w:val="24"/>
          <w:szCs w:val="24"/>
        </w:rPr>
        <w:t>vom</w:t>
      </w:r>
      <w:r w:rsidR="00301563" w:rsidRPr="00A112DB">
        <w:rPr>
          <w:rFonts w:ascii="Times New Roman" w:hAnsi="Times New Roman" w:cs="Times New Roman"/>
          <w:i/>
          <w:sz w:val="24"/>
          <w:szCs w:val="24"/>
        </w:rPr>
        <w:t xml:space="preserve"> </w:t>
      </w:r>
      <w:r w:rsidRPr="00A112DB">
        <w:rPr>
          <w:rFonts w:ascii="Times New Roman" w:hAnsi="Times New Roman" w:cs="Times New Roman"/>
          <w:i/>
          <w:sz w:val="24"/>
          <w:szCs w:val="24"/>
        </w:rPr>
        <w:t>fliegenden Robert</w:t>
      </w:r>
      <w:r w:rsidR="00D54CE0">
        <w:rPr>
          <w:rFonts w:ascii="Times New Roman" w:hAnsi="Times New Roman" w:cs="Times New Roman"/>
          <w:sz w:val="24"/>
          <w:szCs w:val="24"/>
        </w:rPr>
        <w:t>,</w:t>
      </w:r>
      <w:r w:rsidRPr="00A112DB">
        <w:rPr>
          <w:rFonts w:ascii="Times New Roman" w:hAnsi="Times New Roman" w:cs="Times New Roman"/>
          <w:i/>
          <w:sz w:val="24"/>
          <w:szCs w:val="24"/>
        </w:rPr>
        <w:t xml:space="preserve"> </w:t>
      </w:r>
      <w:r w:rsidRPr="00A112DB">
        <w:rPr>
          <w:rFonts w:ascii="Times New Roman" w:hAnsi="Times New Roman" w:cs="Times New Roman"/>
          <w:sz w:val="24"/>
          <w:szCs w:val="24"/>
        </w:rPr>
        <w:t xml:space="preserve">im </w:t>
      </w:r>
      <w:r w:rsidRPr="00D54CE0">
        <w:rPr>
          <w:rFonts w:ascii="Times New Roman" w:hAnsi="Times New Roman" w:cs="Times New Roman"/>
          <w:i/>
          <w:sz w:val="24"/>
          <w:szCs w:val="24"/>
        </w:rPr>
        <w:t>Struwwelpeter</w:t>
      </w:r>
      <w:r w:rsidRPr="00A112DB">
        <w:rPr>
          <w:rFonts w:ascii="Times New Roman" w:hAnsi="Times New Roman" w:cs="Times New Roman"/>
          <w:sz w:val="24"/>
          <w:szCs w:val="24"/>
        </w:rPr>
        <w:t xml:space="preserve"> endet: mit einem Kind, das von </w:t>
      </w:r>
      <w:r w:rsidR="007A0DB4">
        <w:rPr>
          <w:rFonts w:ascii="Times New Roman" w:hAnsi="Times New Roman" w:cs="Times New Roman"/>
          <w:sz w:val="24"/>
          <w:szCs w:val="24"/>
        </w:rPr>
        <w:t>Vater und Mutter</w:t>
      </w:r>
      <w:r w:rsidRPr="00A112DB">
        <w:rPr>
          <w:rFonts w:ascii="Times New Roman" w:hAnsi="Times New Roman" w:cs="Times New Roman"/>
          <w:sz w:val="24"/>
          <w:szCs w:val="24"/>
        </w:rPr>
        <w:t xml:space="preserve"> wegläuft</w:t>
      </w:r>
      <w:r w:rsidR="00301563">
        <w:rPr>
          <w:rFonts w:ascii="Times New Roman" w:hAnsi="Times New Roman" w:cs="Times New Roman"/>
          <w:sz w:val="24"/>
          <w:szCs w:val="24"/>
        </w:rPr>
        <w:t xml:space="preserve">. Bei vergleichender Lesung stellt man nicht nur </w:t>
      </w:r>
      <w:r w:rsidR="007A0DB4">
        <w:rPr>
          <w:rFonts w:ascii="Times New Roman" w:hAnsi="Times New Roman" w:cs="Times New Roman"/>
          <w:sz w:val="24"/>
          <w:szCs w:val="24"/>
        </w:rPr>
        <w:t xml:space="preserve">Reim </w:t>
      </w:r>
      <w:r w:rsidR="00301563">
        <w:rPr>
          <w:rFonts w:ascii="Times New Roman" w:hAnsi="Times New Roman" w:cs="Times New Roman"/>
          <w:sz w:val="24"/>
          <w:szCs w:val="24"/>
        </w:rPr>
        <w:t>und Rhythmus-, sondern auch überraschende Wortparallelen fest: Hoffmanns Robert „</w:t>
      </w:r>
      <w:r w:rsidR="00301563" w:rsidRPr="007A0DB4">
        <w:rPr>
          <w:rFonts w:ascii="Times New Roman" w:hAnsi="Times New Roman" w:cs="Times New Roman"/>
          <w:i/>
          <w:sz w:val="24"/>
          <w:szCs w:val="24"/>
        </w:rPr>
        <w:t>aber</w:t>
      </w:r>
      <w:r w:rsidR="00301563">
        <w:rPr>
          <w:rFonts w:ascii="Times New Roman" w:hAnsi="Times New Roman" w:cs="Times New Roman"/>
          <w:sz w:val="24"/>
          <w:szCs w:val="24"/>
        </w:rPr>
        <w:t xml:space="preserve"> dachte: Nein!“ und von </w:t>
      </w:r>
      <w:proofErr w:type="spellStart"/>
      <w:r w:rsidR="00301563">
        <w:rPr>
          <w:rFonts w:ascii="Times New Roman" w:hAnsi="Times New Roman" w:cs="Times New Roman"/>
          <w:sz w:val="24"/>
          <w:szCs w:val="24"/>
        </w:rPr>
        <w:t>Ginzkeys</w:t>
      </w:r>
      <w:proofErr w:type="spellEnd"/>
      <w:r w:rsidR="00301563">
        <w:rPr>
          <w:rFonts w:ascii="Times New Roman" w:hAnsi="Times New Roman" w:cs="Times New Roman"/>
          <w:sz w:val="24"/>
          <w:szCs w:val="24"/>
        </w:rPr>
        <w:t xml:space="preserve"> Fritz </w:t>
      </w:r>
      <w:proofErr w:type="spellStart"/>
      <w:r w:rsidR="00301563">
        <w:rPr>
          <w:rFonts w:ascii="Times New Roman" w:hAnsi="Times New Roman" w:cs="Times New Roman"/>
          <w:sz w:val="24"/>
          <w:szCs w:val="24"/>
        </w:rPr>
        <w:t>heit</w:t>
      </w:r>
      <w:proofErr w:type="spellEnd"/>
      <w:r w:rsidR="00301563">
        <w:rPr>
          <w:rFonts w:ascii="Times New Roman" w:hAnsi="Times New Roman" w:cs="Times New Roman"/>
          <w:sz w:val="24"/>
          <w:szCs w:val="24"/>
        </w:rPr>
        <w:t xml:space="preserve"> es: „Er </w:t>
      </w:r>
      <w:r w:rsidR="00301563" w:rsidRPr="007A0DB4">
        <w:rPr>
          <w:rFonts w:ascii="Times New Roman" w:hAnsi="Times New Roman" w:cs="Times New Roman"/>
          <w:i/>
          <w:sz w:val="24"/>
          <w:szCs w:val="24"/>
        </w:rPr>
        <w:t>aber</w:t>
      </w:r>
      <w:r w:rsidR="00301563">
        <w:rPr>
          <w:rFonts w:ascii="Times New Roman" w:hAnsi="Times New Roman" w:cs="Times New Roman"/>
          <w:sz w:val="24"/>
          <w:szCs w:val="24"/>
        </w:rPr>
        <w:t xml:space="preserve"> lief zur Tür hinaus.“; Hoffmanns Robert „patschet […] mit dem Regenschirm </w:t>
      </w:r>
      <w:r w:rsidR="00301563" w:rsidRPr="007A0DB4">
        <w:rPr>
          <w:rFonts w:ascii="Times New Roman" w:hAnsi="Times New Roman" w:cs="Times New Roman"/>
          <w:i/>
          <w:sz w:val="24"/>
          <w:szCs w:val="24"/>
        </w:rPr>
        <w:t>umher</w:t>
      </w:r>
      <w:r w:rsidR="00301563">
        <w:rPr>
          <w:rFonts w:ascii="Times New Roman" w:hAnsi="Times New Roman" w:cs="Times New Roman"/>
          <w:sz w:val="24"/>
          <w:szCs w:val="24"/>
        </w:rPr>
        <w:t xml:space="preserve">“, von </w:t>
      </w:r>
      <w:proofErr w:type="spellStart"/>
      <w:r w:rsidR="00301563">
        <w:rPr>
          <w:rFonts w:ascii="Times New Roman" w:hAnsi="Times New Roman" w:cs="Times New Roman"/>
          <w:sz w:val="24"/>
          <w:szCs w:val="24"/>
        </w:rPr>
        <w:t>Ginzkeys</w:t>
      </w:r>
      <w:proofErr w:type="spellEnd"/>
      <w:r w:rsidR="00301563">
        <w:rPr>
          <w:rFonts w:ascii="Times New Roman" w:hAnsi="Times New Roman" w:cs="Times New Roman"/>
          <w:sz w:val="24"/>
          <w:szCs w:val="24"/>
        </w:rPr>
        <w:t xml:space="preserve"> Fritz heißt es, „springt er jetzt im Gras </w:t>
      </w:r>
      <w:r w:rsidR="00301563" w:rsidRPr="007A0DB4">
        <w:rPr>
          <w:rFonts w:ascii="Times New Roman" w:hAnsi="Times New Roman" w:cs="Times New Roman"/>
          <w:i/>
          <w:sz w:val="24"/>
          <w:szCs w:val="24"/>
        </w:rPr>
        <w:t>umher</w:t>
      </w:r>
      <w:r w:rsidR="00301563">
        <w:rPr>
          <w:rFonts w:ascii="Times New Roman" w:hAnsi="Times New Roman" w:cs="Times New Roman"/>
          <w:sz w:val="24"/>
          <w:szCs w:val="24"/>
        </w:rPr>
        <w:t>“</w:t>
      </w:r>
      <w:r w:rsidR="007A0DB4">
        <w:rPr>
          <w:rFonts w:ascii="Times New Roman" w:hAnsi="Times New Roman" w:cs="Times New Roman"/>
          <w:sz w:val="24"/>
          <w:szCs w:val="24"/>
        </w:rPr>
        <w:t xml:space="preserve"> (</w:t>
      </w:r>
      <w:r w:rsidR="008A0996">
        <w:rPr>
          <w:rFonts w:ascii="Times New Roman" w:hAnsi="Times New Roman" w:cs="Times New Roman"/>
          <w:sz w:val="24"/>
          <w:szCs w:val="24"/>
        </w:rPr>
        <w:t xml:space="preserve">Hervorhebungen </w:t>
      </w:r>
      <w:r w:rsidR="007A0DB4">
        <w:rPr>
          <w:rFonts w:ascii="Times New Roman" w:hAnsi="Times New Roman" w:cs="Times New Roman"/>
          <w:sz w:val="24"/>
          <w:szCs w:val="24"/>
        </w:rPr>
        <w:t xml:space="preserve">vom </w:t>
      </w:r>
      <w:proofErr w:type="gramStart"/>
      <w:r w:rsidR="007A0DB4">
        <w:rPr>
          <w:rFonts w:ascii="Times New Roman" w:hAnsi="Times New Roman" w:cs="Times New Roman"/>
          <w:sz w:val="24"/>
          <w:szCs w:val="24"/>
        </w:rPr>
        <w:t>Ver</w:t>
      </w:r>
      <w:r w:rsidR="008A0996">
        <w:rPr>
          <w:rFonts w:ascii="Times New Roman" w:hAnsi="Times New Roman" w:cs="Times New Roman"/>
          <w:sz w:val="24"/>
          <w:szCs w:val="24"/>
        </w:rPr>
        <w:t>f</w:t>
      </w:r>
      <w:r w:rsidR="007A0DB4">
        <w:rPr>
          <w:rFonts w:ascii="Times New Roman" w:hAnsi="Times New Roman" w:cs="Times New Roman"/>
          <w:sz w:val="24"/>
          <w:szCs w:val="24"/>
        </w:rPr>
        <w:t>.,</w:t>
      </w:r>
      <w:proofErr w:type="gramEnd"/>
      <w:r w:rsidR="007A0DB4">
        <w:rPr>
          <w:rFonts w:ascii="Times New Roman" w:hAnsi="Times New Roman" w:cs="Times New Roman"/>
          <w:sz w:val="24"/>
          <w:szCs w:val="24"/>
        </w:rPr>
        <w:t xml:space="preserve"> E.S.)</w:t>
      </w:r>
      <w:r w:rsidR="00301563">
        <w:rPr>
          <w:rFonts w:ascii="Times New Roman" w:hAnsi="Times New Roman" w:cs="Times New Roman"/>
          <w:sz w:val="24"/>
          <w:szCs w:val="24"/>
        </w:rPr>
        <w:t xml:space="preserve">. Die eigentliche Parallele zwischen der Schluss-Szene bei Hoffman und der Einleitungsszene bei </w:t>
      </w:r>
      <w:proofErr w:type="spellStart"/>
      <w:r w:rsidR="00301563">
        <w:rPr>
          <w:rFonts w:ascii="Times New Roman" w:hAnsi="Times New Roman" w:cs="Times New Roman"/>
          <w:sz w:val="24"/>
          <w:szCs w:val="24"/>
        </w:rPr>
        <w:t>Ginzkey</w:t>
      </w:r>
      <w:proofErr w:type="spellEnd"/>
      <w:r w:rsidR="00301563">
        <w:rPr>
          <w:rFonts w:ascii="Times New Roman" w:hAnsi="Times New Roman" w:cs="Times New Roman"/>
          <w:sz w:val="24"/>
          <w:szCs w:val="24"/>
        </w:rPr>
        <w:t xml:space="preserve"> ist aber das In-die-Luft-Fliegen, </w:t>
      </w:r>
      <w:r w:rsidR="009679F7">
        <w:rPr>
          <w:rFonts w:ascii="Times New Roman" w:hAnsi="Times New Roman" w:cs="Times New Roman"/>
          <w:sz w:val="24"/>
          <w:szCs w:val="24"/>
        </w:rPr>
        <w:t xml:space="preserve">bei Hoffmann  mit dem Regenschirm, bei </w:t>
      </w:r>
      <w:proofErr w:type="spellStart"/>
      <w:r w:rsidR="009679F7">
        <w:rPr>
          <w:rFonts w:ascii="Times New Roman" w:hAnsi="Times New Roman" w:cs="Times New Roman"/>
          <w:sz w:val="24"/>
          <w:szCs w:val="24"/>
        </w:rPr>
        <w:t>Ginzkey</w:t>
      </w:r>
      <w:proofErr w:type="spellEnd"/>
      <w:r w:rsidR="00301563">
        <w:rPr>
          <w:rFonts w:ascii="Times New Roman" w:hAnsi="Times New Roman" w:cs="Times New Roman"/>
          <w:sz w:val="24"/>
          <w:szCs w:val="24"/>
        </w:rPr>
        <w:t xml:space="preserve"> mit dem Ballon, und was </w:t>
      </w:r>
      <w:r w:rsidR="009679F7">
        <w:rPr>
          <w:rFonts w:ascii="Times New Roman" w:hAnsi="Times New Roman" w:cs="Times New Roman"/>
          <w:sz w:val="24"/>
          <w:szCs w:val="24"/>
        </w:rPr>
        <w:t xml:space="preserve">bei Hoffmann </w:t>
      </w:r>
      <w:r w:rsidR="00301563">
        <w:rPr>
          <w:rFonts w:ascii="Times New Roman" w:hAnsi="Times New Roman" w:cs="Times New Roman"/>
          <w:sz w:val="24"/>
          <w:szCs w:val="24"/>
        </w:rPr>
        <w:t xml:space="preserve">im Ungewissen endet, wird </w:t>
      </w:r>
      <w:r w:rsidR="009679F7">
        <w:rPr>
          <w:rFonts w:ascii="Times New Roman" w:hAnsi="Times New Roman" w:cs="Times New Roman"/>
          <w:sz w:val="24"/>
          <w:szCs w:val="24"/>
        </w:rPr>
        <w:t xml:space="preserve">bei </w:t>
      </w:r>
      <w:proofErr w:type="spellStart"/>
      <w:r w:rsidR="009679F7">
        <w:rPr>
          <w:rFonts w:ascii="Times New Roman" w:hAnsi="Times New Roman" w:cs="Times New Roman"/>
          <w:sz w:val="24"/>
          <w:szCs w:val="24"/>
        </w:rPr>
        <w:t>Ginzkey</w:t>
      </w:r>
      <w:proofErr w:type="spellEnd"/>
      <w:r w:rsidR="009679F7">
        <w:rPr>
          <w:rFonts w:ascii="Times New Roman" w:hAnsi="Times New Roman" w:cs="Times New Roman"/>
          <w:sz w:val="24"/>
          <w:szCs w:val="24"/>
        </w:rPr>
        <w:t xml:space="preserve"> zur angstbesetzten Begegnung in der Luft, die allerdings mit der ersten Handlungssequenz gleich einmal mit der Vernichtung des </w:t>
      </w:r>
      <w:proofErr w:type="spellStart"/>
      <w:r w:rsidR="009679F7">
        <w:rPr>
          <w:rFonts w:ascii="Times New Roman" w:hAnsi="Times New Roman" w:cs="Times New Roman"/>
          <w:sz w:val="24"/>
          <w:szCs w:val="24"/>
        </w:rPr>
        <w:t>Unhgeheuren</w:t>
      </w:r>
      <w:proofErr w:type="spellEnd"/>
      <w:r w:rsidR="009679F7">
        <w:rPr>
          <w:rFonts w:ascii="Times New Roman" w:hAnsi="Times New Roman" w:cs="Times New Roman"/>
          <w:sz w:val="24"/>
          <w:szCs w:val="24"/>
        </w:rPr>
        <w:t>, also mit einer Heldentat beginnt. Der im Titel der Geschichte gemeinte „Zauberer aus dem Morgenland“ ist also gar nicht Hauptfigur, vielmehr sein Ballon das Hauptrequisit</w:t>
      </w:r>
      <w:r w:rsidR="002130A9">
        <w:rPr>
          <w:rFonts w:ascii="Times New Roman" w:hAnsi="Times New Roman" w:cs="Times New Roman"/>
          <w:sz w:val="24"/>
          <w:szCs w:val="24"/>
        </w:rPr>
        <w:t xml:space="preserve">; </w:t>
      </w:r>
      <w:r w:rsidR="009679F7">
        <w:rPr>
          <w:rFonts w:ascii="Times New Roman" w:hAnsi="Times New Roman" w:cs="Times New Roman"/>
          <w:sz w:val="24"/>
          <w:szCs w:val="24"/>
        </w:rPr>
        <w:t>das Heldentum des eigentlichen Protagonisten scheint dadurch etwas relativiert; auch diese kleine Ungewissheit in der Frage nach dem eigentlichen Kern der Handlung mag zum Erfolg des Büchleins beigetragen haben.</w:t>
      </w:r>
    </w:p>
    <w:p w:rsidR="008F2095" w:rsidRPr="00A112DB" w:rsidRDefault="002130A9" w:rsidP="002130A9">
      <w:pPr>
        <w:rPr>
          <w:rFonts w:ascii="Times New Roman" w:hAnsi="Times New Roman" w:cs="Times New Roman"/>
          <w:sz w:val="24"/>
          <w:szCs w:val="24"/>
        </w:rPr>
      </w:pPr>
      <w:r>
        <w:rPr>
          <w:rFonts w:ascii="Times New Roman" w:hAnsi="Times New Roman" w:cs="Times New Roman"/>
          <w:sz w:val="24"/>
          <w:szCs w:val="24"/>
        </w:rPr>
        <w:lastRenderedPageBreak/>
        <w:t>In dieser eigenartigen Konstellation ist der</w:t>
      </w:r>
      <w:r w:rsidR="008F2095" w:rsidRPr="00A112DB">
        <w:rPr>
          <w:rFonts w:ascii="Times New Roman" w:hAnsi="Times New Roman" w:cs="Times New Roman"/>
          <w:sz w:val="24"/>
          <w:szCs w:val="24"/>
        </w:rPr>
        <w:t xml:space="preserve"> „Zauberer aus dem Morgenland“</w:t>
      </w:r>
      <w:r>
        <w:rPr>
          <w:rFonts w:ascii="Times New Roman" w:hAnsi="Times New Roman" w:cs="Times New Roman"/>
          <w:sz w:val="24"/>
          <w:szCs w:val="24"/>
        </w:rPr>
        <w:t>, dessen Name auch ein bisschen an die Begleitfigur Karl Mays im Orient erinnert</w:t>
      </w:r>
      <w:r w:rsidR="008A0996">
        <w:rPr>
          <w:rFonts w:ascii="Times New Roman" w:hAnsi="Times New Roman" w:cs="Times New Roman"/>
          <w:sz w:val="24"/>
          <w:szCs w:val="24"/>
        </w:rPr>
        <w:t xml:space="preserve"> (Hatschi Halef Omar …)</w:t>
      </w:r>
      <w:r>
        <w:rPr>
          <w:rFonts w:ascii="Times New Roman" w:hAnsi="Times New Roman" w:cs="Times New Roman"/>
          <w:sz w:val="24"/>
          <w:szCs w:val="24"/>
        </w:rPr>
        <w:t>, zu einer</w:t>
      </w:r>
      <w:r w:rsidR="008F2095" w:rsidRPr="00A112DB">
        <w:rPr>
          <w:rFonts w:ascii="Times New Roman" w:hAnsi="Times New Roman" w:cs="Times New Roman"/>
          <w:sz w:val="24"/>
          <w:szCs w:val="24"/>
        </w:rPr>
        <w:t xml:space="preserve"> </w:t>
      </w:r>
      <w:proofErr w:type="spellStart"/>
      <w:r w:rsidR="008F2095" w:rsidRPr="00A112DB">
        <w:rPr>
          <w:rFonts w:ascii="Times New Roman" w:hAnsi="Times New Roman" w:cs="Times New Roman"/>
          <w:sz w:val="24"/>
          <w:szCs w:val="24"/>
        </w:rPr>
        <w:t>Urfigur</w:t>
      </w:r>
      <w:proofErr w:type="spellEnd"/>
      <w:r w:rsidR="008F2095" w:rsidRPr="00A112DB">
        <w:rPr>
          <w:rFonts w:ascii="Times New Roman" w:hAnsi="Times New Roman" w:cs="Times New Roman"/>
          <w:sz w:val="24"/>
          <w:szCs w:val="24"/>
        </w:rPr>
        <w:t xml:space="preserve"> der österreichischen populären Kinderliteratur als Inkarnation des Fremden </w:t>
      </w:r>
      <w:r>
        <w:rPr>
          <w:rFonts w:ascii="Times New Roman" w:hAnsi="Times New Roman" w:cs="Times New Roman"/>
          <w:sz w:val="24"/>
          <w:szCs w:val="24"/>
        </w:rPr>
        <w:t>geworden</w:t>
      </w:r>
      <w:r w:rsidR="008F2095" w:rsidRPr="00A112DB">
        <w:rPr>
          <w:rFonts w:ascii="Times New Roman" w:hAnsi="Times New Roman" w:cs="Times New Roman"/>
          <w:sz w:val="24"/>
          <w:szCs w:val="24"/>
        </w:rPr>
        <w:t xml:space="preserve">, </w:t>
      </w:r>
      <w:r>
        <w:rPr>
          <w:rFonts w:ascii="Times New Roman" w:hAnsi="Times New Roman" w:cs="Times New Roman"/>
          <w:sz w:val="24"/>
          <w:szCs w:val="24"/>
        </w:rPr>
        <w:t xml:space="preserve">gleichzeitig eine Art </w:t>
      </w:r>
      <w:r w:rsidR="008F2095" w:rsidRPr="00A112DB">
        <w:rPr>
          <w:rFonts w:ascii="Times New Roman" w:hAnsi="Times New Roman" w:cs="Times New Roman"/>
          <w:sz w:val="24"/>
          <w:szCs w:val="24"/>
        </w:rPr>
        <w:t>Kinderschreck, der im Wien um die Jahrhundertwende gewiss auch mit orientalischer Herkunft assoziiert wurde</w:t>
      </w:r>
      <w:r>
        <w:rPr>
          <w:rFonts w:ascii="Times New Roman" w:hAnsi="Times New Roman" w:cs="Times New Roman"/>
          <w:sz w:val="24"/>
          <w:szCs w:val="24"/>
        </w:rPr>
        <w:t>.</w:t>
      </w:r>
      <w:r w:rsidR="008A0996">
        <w:rPr>
          <w:rFonts w:ascii="Times New Roman" w:hAnsi="Times New Roman" w:cs="Times New Roman"/>
          <w:sz w:val="24"/>
          <w:szCs w:val="24"/>
        </w:rPr>
        <w:t xml:space="preserve"> </w:t>
      </w:r>
      <w:r>
        <w:rPr>
          <w:rFonts w:ascii="Times New Roman" w:hAnsi="Times New Roman" w:cs="Times New Roman"/>
          <w:sz w:val="24"/>
          <w:szCs w:val="24"/>
        </w:rPr>
        <w:t>M</w:t>
      </w:r>
      <w:r w:rsidR="008F2095" w:rsidRPr="00A112DB">
        <w:rPr>
          <w:rFonts w:ascii="Times New Roman" w:hAnsi="Times New Roman" w:cs="Times New Roman"/>
          <w:sz w:val="24"/>
          <w:szCs w:val="24"/>
        </w:rPr>
        <w:t xml:space="preserve">an kann vielleicht sogar einen Nachklang orientalischer Märchen darin sehen, aber man sollte auch </w:t>
      </w:r>
      <w:r>
        <w:rPr>
          <w:rFonts w:ascii="Times New Roman" w:hAnsi="Times New Roman" w:cs="Times New Roman"/>
          <w:sz w:val="24"/>
          <w:szCs w:val="24"/>
        </w:rPr>
        <w:t xml:space="preserve">und gerade </w:t>
      </w:r>
      <w:r w:rsidR="008F2095" w:rsidRPr="00A112DB">
        <w:rPr>
          <w:rFonts w:ascii="Times New Roman" w:hAnsi="Times New Roman" w:cs="Times New Roman"/>
          <w:sz w:val="24"/>
          <w:szCs w:val="24"/>
        </w:rPr>
        <w:t>bei der Interpretation von Kinderbüchern nicht nur von einzelnen Bildern ausgehen, sondern sich den ganzen Text vergegenwärtigen</w:t>
      </w:r>
      <w:r>
        <w:rPr>
          <w:rFonts w:ascii="Times New Roman" w:hAnsi="Times New Roman" w:cs="Times New Roman"/>
          <w:sz w:val="24"/>
          <w:szCs w:val="24"/>
        </w:rPr>
        <w:t>:</w:t>
      </w:r>
      <w:r w:rsidR="008F2095" w:rsidRPr="00A112DB">
        <w:rPr>
          <w:rFonts w:ascii="Times New Roman" w:hAnsi="Times New Roman" w:cs="Times New Roman"/>
          <w:sz w:val="24"/>
          <w:szCs w:val="24"/>
        </w:rPr>
        <w:t xml:space="preserve"> Am Schluss der Geschichte ist sehr ausführlich davon die Rede, dass Fritz am </w:t>
      </w:r>
      <w:r w:rsidR="008A0996">
        <w:rPr>
          <w:rFonts w:ascii="Times New Roman" w:hAnsi="Times New Roman" w:cs="Times New Roman"/>
          <w:sz w:val="24"/>
          <w:szCs w:val="24"/>
        </w:rPr>
        <w:t xml:space="preserve">vorläufigen </w:t>
      </w:r>
      <w:r w:rsidR="008F2095" w:rsidRPr="00A112DB">
        <w:rPr>
          <w:rFonts w:ascii="Times New Roman" w:hAnsi="Times New Roman" w:cs="Times New Roman"/>
          <w:sz w:val="24"/>
          <w:szCs w:val="24"/>
        </w:rPr>
        <w:t>Ziel seiner Ballonreise im Morgenland auf gefangene Kinder stößt:</w:t>
      </w:r>
      <w:r>
        <w:rPr>
          <w:rFonts w:ascii="Times New Roman" w:hAnsi="Times New Roman" w:cs="Times New Roman"/>
          <w:sz w:val="24"/>
          <w:szCs w:val="24"/>
        </w:rPr>
        <w:t xml:space="preserve"> „</w:t>
      </w:r>
      <w:proofErr w:type="spellStart"/>
      <w:r w:rsidR="008F2095" w:rsidRPr="00A112DB">
        <w:rPr>
          <w:rFonts w:ascii="Times New Roman" w:hAnsi="Times New Roman" w:cs="Times New Roman"/>
          <w:sz w:val="24"/>
          <w:szCs w:val="24"/>
        </w:rPr>
        <w:t>Gefang’ne</w:t>
      </w:r>
      <w:proofErr w:type="spellEnd"/>
      <w:r w:rsidR="008F2095" w:rsidRPr="00A112DB">
        <w:rPr>
          <w:rFonts w:ascii="Times New Roman" w:hAnsi="Times New Roman" w:cs="Times New Roman"/>
          <w:sz w:val="24"/>
          <w:szCs w:val="24"/>
        </w:rPr>
        <w:t xml:space="preserve"> Kinder sind’s, die </w:t>
      </w:r>
      <w:proofErr w:type="spellStart"/>
      <w:r w:rsidR="008A0996" w:rsidRPr="00A112DB">
        <w:rPr>
          <w:rFonts w:ascii="Times New Roman" w:hAnsi="Times New Roman" w:cs="Times New Roman"/>
          <w:sz w:val="24"/>
          <w:szCs w:val="24"/>
        </w:rPr>
        <w:t>schrei’n</w:t>
      </w:r>
      <w:proofErr w:type="spellEnd"/>
      <w:r w:rsidR="008F2095" w:rsidRPr="00A112DB">
        <w:rPr>
          <w:rFonts w:ascii="Times New Roman" w:hAnsi="Times New Roman" w:cs="Times New Roman"/>
          <w:sz w:val="24"/>
          <w:szCs w:val="24"/>
        </w:rPr>
        <w:t>.</w:t>
      </w:r>
      <w:r>
        <w:rPr>
          <w:rFonts w:ascii="Times New Roman" w:hAnsi="Times New Roman" w:cs="Times New Roman"/>
          <w:sz w:val="24"/>
          <w:szCs w:val="24"/>
        </w:rPr>
        <w:t xml:space="preserve"> / </w:t>
      </w:r>
      <w:r w:rsidR="008F2095" w:rsidRPr="00A112DB">
        <w:rPr>
          <w:rFonts w:ascii="Times New Roman" w:hAnsi="Times New Roman" w:cs="Times New Roman"/>
          <w:sz w:val="24"/>
          <w:szCs w:val="24"/>
        </w:rPr>
        <w:t xml:space="preserve">Der Hatschi </w:t>
      </w:r>
      <w:proofErr w:type="spellStart"/>
      <w:r w:rsidR="008F2095" w:rsidRPr="00A112DB">
        <w:rPr>
          <w:rFonts w:ascii="Times New Roman" w:hAnsi="Times New Roman" w:cs="Times New Roman"/>
          <w:sz w:val="24"/>
          <w:szCs w:val="24"/>
        </w:rPr>
        <w:t>Bratschi</w:t>
      </w:r>
      <w:proofErr w:type="spellEnd"/>
      <w:r w:rsidR="008F2095" w:rsidRPr="00A112DB">
        <w:rPr>
          <w:rFonts w:ascii="Times New Roman" w:hAnsi="Times New Roman" w:cs="Times New Roman"/>
          <w:sz w:val="24"/>
          <w:szCs w:val="24"/>
        </w:rPr>
        <w:t xml:space="preserve"> </w:t>
      </w:r>
      <w:proofErr w:type="spellStart"/>
      <w:r w:rsidR="008F2095" w:rsidRPr="00A112DB">
        <w:rPr>
          <w:rFonts w:ascii="Times New Roman" w:hAnsi="Times New Roman" w:cs="Times New Roman"/>
          <w:sz w:val="24"/>
          <w:szCs w:val="24"/>
        </w:rPr>
        <w:t>schloß</w:t>
      </w:r>
      <w:proofErr w:type="spellEnd"/>
      <w:r w:rsidR="008F2095" w:rsidRPr="00A112DB">
        <w:rPr>
          <w:rFonts w:ascii="Times New Roman" w:hAnsi="Times New Roman" w:cs="Times New Roman"/>
          <w:sz w:val="24"/>
          <w:szCs w:val="24"/>
        </w:rPr>
        <w:t xml:space="preserve"> sie ein.</w:t>
      </w:r>
      <w:r>
        <w:rPr>
          <w:rFonts w:ascii="Times New Roman" w:hAnsi="Times New Roman" w:cs="Times New Roman"/>
          <w:sz w:val="24"/>
          <w:szCs w:val="24"/>
        </w:rPr>
        <w:t xml:space="preserve"> / </w:t>
      </w:r>
      <w:r w:rsidR="008F2095" w:rsidRPr="00A112DB">
        <w:rPr>
          <w:rFonts w:ascii="Times New Roman" w:hAnsi="Times New Roman" w:cs="Times New Roman"/>
          <w:sz w:val="24"/>
          <w:szCs w:val="24"/>
        </w:rPr>
        <w:t>Er trug sie her im Luftballon;</w:t>
      </w:r>
      <w:r>
        <w:rPr>
          <w:rFonts w:ascii="Times New Roman" w:hAnsi="Times New Roman" w:cs="Times New Roman"/>
          <w:sz w:val="24"/>
          <w:szCs w:val="24"/>
        </w:rPr>
        <w:t xml:space="preserve"> / </w:t>
      </w:r>
      <w:r w:rsidR="008F2095" w:rsidRPr="00A112DB">
        <w:rPr>
          <w:rFonts w:ascii="Times New Roman" w:hAnsi="Times New Roman" w:cs="Times New Roman"/>
          <w:sz w:val="24"/>
          <w:szCs w:val="24"/>
        </w:rPr>
        <w:t xml:space="preserve">Da schmachten </w:t>
      </w:r>
      <w:r w:rsidR="008A0996" w:rsidRPr="00A112DB">
        <w:rPr>
          <w:rFonts w:ascii="Times New Roman" w:hAnsi="Times New Roman" w:cs="Times New Roman"/>
          <w:sz w:val="24"/>
          <w:szCs w:val="24"/>
        </w:rPr>
        <w:t xml:space="preserve">sie </w:t>
      </w:r>
      <w:r w:rsidR="008F2095" w:rsidRPr="00A112DB">
        <w:rPr>
          <w:rFonts w:ascii="Times New Roman" w:hAnsi="Times New Roman" w:cs="Times New Roman"/>
          <w:sz w:val="24"/>
          <w:szCs w:val="24"/>
        </w:rPr>
        <w:t>so lange schon!</w:t>
      </w:r>
      <w:r>
        <w:rPr>
          <w:rFonts w:ascii="Times New Roman" w:hAnsi="Times New Roman" w:cs="Times New Roman"/>
          <w:sz w:val="24"/>
          <w:szCs w:val="24"/>
        </w:rPr>
        <w:t>“</w:t>
      </w:r>
    </w:p>
    <w:p w:rsidR="008F2095" w:rsidRPr="00A112DB" w:rsidRDefault="002130A9" w:rsidP="008F2095">
      <w:pPr>
        <w:rPr>
          <w:rFonts w:ascii="Times New Roman" w:hAnsi="Times New Roman" w:cs="Times New Roman"/>
          <w:sz w:val="24"/>
          <w:szCs w:val="24"/>
        </w:rPr>
      </w:pPr>
      <w:r>
        <w:rPr>
          <w:rFonts w:ascii="Times New Roman" w:hAnsi="Times New Roman" w:cs="Times New Roman"/>
          <w:sz w:val="24"/>
          <w:szCs w:val="24"/>
        </w:rPr>
        <w:t>Mit dieser Wendung des Geschehens</w:t>
      </w:r>
      <w:r w:rsidR="008F2095" w:rsidRPr="00A112DB">
        <w:rPr>
          <w:rFonts w:ascii="Times New Roman" w:hAnsi="Times New Roman" w:cs="Times New Roman"/>
          <w:sz w:val="24"/>
          <w:szCs w:val="24"/>
        </w:rPr>
        <w:t xml:space="preserve"> </w:t>
      </w:r>
      <w:r>
        <w:rPr>
          <w:rFonts w:ascii="Times New Roman" w:hAnsi="Times New Roman" w:cs="Times New Roman"/>
          <w:sz w:val="24"/>
          <w:szCs w:val="24"/>
        </w:rPr>
        <w:t xml:space="preserve">wird die kindliche Leserschaft – was </w:t>
      </w:r>
      <w:proofErr w:type="spellStart"/>
      <w:r>
        <w:rPr>
          <w:rFonts w:ascii="Times New Roman" w:hAnsi="Times New Roman" w:cs="Times New Roman"/>
          <w:sz w:val="24"/>
          <w:szCs w:val="24"/>
        </w:rPr>
        <w:t>Ginzkey</w:t>
      </w:r>
      <w:proofErr w:type="spellEnd"/>
      <w:r>
        <w:rPr>
          <w:rFonts w:ascii="Times New Roman" w:hAnsi="Times New Roman" w:cs="Times New Roman"/>
          <w:sz w:val="24"/>
          <w:szCs w:val="24"/>
        </w:rPr>
        <w:t xml:space="preserve"> </w:t>
      </w:r>
      <w:r w:rsidR="00B94CED">
        <w:rPr>
          <w:rFonts w:ascii="Times New Roman" w:hAnsi="Times New Roman" w:cs="Times New Roman"/>
          <w:sz w:val="24"/>
          <w:szCs w:val="24"/>
        </w:rPr>
        <w:t xml:space="preserve">ähnlich </w:t>
      </w:r>
      <w:r>
        <w:rPr>
          <w:rFonts w:ascii="Times New Roman" w:hAnsi="Times New Roman" w:cs="Times New Roman"/>
          <w:sz w:val="24"/>
          <w:szCs w:val="24"/>
        </w:rPr>
        <w:t xml:space="preserve">wie Dehmel ja wohl im Sinn hatte – </w:t>
      </w:r>
      <w:r w:rsidR="008F2095" w:rsidRPr="00A112DB">
        <w:rPr>
          <w:rFonts w:ascii="Times New Roman" w:hAnsi="Times New Roman" w:cs="Times New Roman"/>
          <w:sz w:val="24"/>
          <w:szCs w:val="24"/>
        </w:rPr>
        <w:t xml:space="preserve">sehr weit von Heinrich Hoffmann entfernt; solches Ausfabulieren </w:t>
      </w:r>
      <w:r w:rsidR="00CB4BB4">
        <w:rPr>
          <w:rFonts w:ascii="Times New Roman" w:hAnsi="Times New Roman" w:cs="Times New Roman"/>
          <w:sz w:val="24"/>
          <w:szCs w:val="24"/>
        </w:rPr>
        <w:t>führt über die Momentaufnahmen eines Hoffman weit hinaus</w:t>
      </w:r>
      <w:r w:rsidR="008F2095" w:rsidRPr="00A112DB">
        <w:rPr>
          <w:rFonts w:ascii="Times New Roman" w:hAnsi="Times New Roman" w:cs="Times New Roman"/>
          <w:sz w:val="24"/>
          <w:szCs w:val="24"/>
        </w:rPr>
        <w:t xml:space="preserve">. </w:t>
      </w:r>
      <w:proofErr w:type="spellStart"/>
      <w:r w:rsidR="008F2095" w:rsidRPr="00A112DB">
        <w:rPr>
          <w:rFonts w:ascii="Times New Roman" w:hAnsi="Times New Roman" w:cs="Times New Roman"/>
          <w:sz w:val="24"/>
          <w:szCs w:val="24"/>
        </w:rPr>
        <w:t>Ginzkey</w:t>
      </w:r>
      <w:proofErr w:type="spellEnd"/>
      <w:r w:rsidR="008F2095" w:rsidRPr="00A112DB">
        <w:rPr>
          <w:rFonts w:ascii="Times New Roman" w:hAnsi="Times New Roman" w:cs="Times New Roman"/>
          <w:sz w:val="24"/>
          <w:szCs w:val="24"/>
        </w:rPr>
        <w:t xml:space="preserve"> hat aber auch hier nicht einfach vor sich hin fabuliert, sondern er bewegt sich mit dieser Wendung am Schluss seiner Reise-Abenteuererzählung (</w:t>
      </w:r>
      <w:r w:rsidR="00CB4BB4">
        <w:rPr>
          <w:rFonts w:ascii="Times New Roman" w:hAnsi="Times New Roman" w:cs="Times New Roman"/>
          <w:sz w:val="24"/>
          <w:szCs w:val="24"/>
        </w:rPr>
        <w:t xml:space="preserve">die auch </w:t>
      </w:r>
      <w:r w:rsidR="008F2095" w:rsidRPr="00A112DB">
        <w:rPr>
          <w:rFonts w:ascii="Times New Roman" w:hAnsi="Times New Roman" w:cs="Times New Roman"/>
          <w:sz w:val="24"/>
          <w:szCs w:val="24"/>
        </w:rPr>
        <w:t xml:space="preserve">an </w:t>
      </w:r>
      <w:r w:rsidR="008F2095" w:rsidRPr="00CB4BB4">
        <w:rPr>
          <w:rFonts w:ascii="Times New Roman" w:hAnsi="Times New Roman" w:cs="Times New Roman"/>
          <w:i/>
          <w:sz w:val="24"/>
          <w:szCs w:val="24"/>
        </w:rPr>
        <w:t xml:space="preserve">Nils </w:t>
      </w:r>
      <w:proofErr w:type="spellStart"/>
      <w:r w:rsidR="008F2095" w:rsidRPr="00CB4BB4">
        <w:rPr>
          <w:rFonts w:ascii="Times New Roman" w:hAnsi="Times New Roman" w:cs="Times New Roman"/>
          <w:i/>
          <w:sz w:val="24"/>
          <w:szCs w:val="24"/>
        </w:rPr>
        <w:t>Holgerssen</w:t>
      </w:r>
      <w:proofErr w:type="spellEnd"/>
      <w:r w:rsidR="00CB4BB4">
        <w:rPr>
          <w:rFonts w:ascii="Times New Roman" w:hAnsi="Times New Roman" w:cs="Times New Roman"/>
          <w:sz w:val="24"/>
          <w:szCs w:val="24"/>
        </w:rPr>
        <w:t>, Stockholm 1906/07 erinnert</w:t>
      </w:r>
      <w:r w:rsidR="008F2095" w:rsidRPr="00A112DB">
        <w:rPr>
          <w:rFonts w:ascii="Times New Roman" w:hAnsi="Times New Roman" w:cs="Times New Roman"/>
          <w:sz w:val="24"/>
          <w:szCs w:val="24"/>
        </w:rPr>
        <w:t xml:space="preserve">) plötzlich in einer ganz anderen Motivebene, </w:t>
      </w:r>
      <w:r w:rsidR="00CB4BB4">
        <w:rPr>
          <w:rFonts w:ascii="Times New Roman" w:hAnsi="Times New Roman" w:cs="Times New Roman"/>
          <w:sz w:val="24"/>
          <w:szCs w:val="24"/>
        </w:rPr>
        <w:t xml:space="preserve">die sich mit der </w:t>
      </w:r>
      <w:r w:rsidR="008F2095" w:rsidRPr="00A112DB">
        <w:rPr>
          <w:rFonts w:ascii="Times New Roman" w:hAnsi="Times New Roman" w:cs="Times New Roman"/>
          <w:sz w:val="24"/>
          <w:szCs w:val="24"/>
        </w:rPr>
        <w:t>griechischen Mythologie</w:t>
      </w:r>
      <w:r w:rsidR="00CB4BB4">
        <w:rPr>
          <w:rFonts w:ascii="Times New Roman" w:hAnsi="Times New Roman" w:cs="Times New Roman"/>
          <w:sz w:val="24"/>
          <w:szCs w:val="24"/>
        </w:rPr>
        <w:t xml:space="preserve"> zusammenführen lässt</w:t>
      </w:r>
      <w:r w:rsidR="008F2095" w:rsidRPr="00A112DB">
        <w:rPr>
          <w:rFonts w:ascii="Times New Roman" w:hAnsi="Times New Roman" w:cs="Times New Roman"/>
          <w:sz w:val="24"/>
          <w:szCs w:val="24"/>
        </w:rPr>
        <w:t>.</w:t>
      </w:r>
    </w:p>
    <w:p w:rsidR="008F2095" w:rsidRPr="00A112DB" w:rsidRDefault="008F2095" w:rsidP="008F2095">
      <w:pPr>
        <w:rPr>
          <w:rFonts w:ascii="Times New Roman" w:hAnsi="Times New Roman" w:cs="Times New Roman"/>
          <w:sz w:val="24"/>
          <w:szCs w:val="24"/>
        </w:rPr>
      </w:pPr>
      <w:r w:rsidRPr="00A112DB">
        <w:rPr>
          <w:rFonts w:ascii="Times New Roman" w:hAnsi="Times New Roman" w:cs="Times New Roman"/>
          <w:sz w:val="24"/>
          <w:szCs w:val="24"/>
        </w:rPr>
        <w:t xml:space="preserve">Das Motiv der Befreiung von gefangenen Kindern findet sich in den Erzählungen um den griechischen Helden </w:t>
      </w:r>
      <w:proofErr w:type="spellStart"/>
      <w:r w:rsidRPr="00A112DB">
        <w:rPr>
          <w:rFonts w:ascii="Times New Roman" w:hAnsi="Times New Roman" w:cs="Times New Roman"/>
          <w:sz w:val="24"/>
          <w:szCs w:val="24"/>
        </w:rPr>
        <w:t>Theseus</w:t>
      </w:r>
      <w:proofErr w:type="spellEnd"/>
      <w:r w:rsidRPr="00A112DB">
        <w:rPr>
          <w:rFonts w:ascii="Times New Roman" w:hAnsi="Times New Roman" w:cs="Times New Roman"/>
          <w:sz w:val="24"/>
          <w:szCs w:val="24"/>
        </w:rPr>
        <w:t xml:space="preserve"> und wird als sein größtes und abenteuerlichstes Unternehmen bezeichnet: Minos, der König von Kreta hat durch die Schuld der Athener seinen Sohn </w:t>
      </w:r>
      <w:proofErr w:type="spellStart"/>
      <w:r w:rsidRPr="00A112DB">
        <w:rPr>
          <w:rFonts w:ascii="Times New Roman" w:hAnsi="Times New Roman" w:cs="Times New Roman"/>
          <w:sz w:val="24"/>
          <w:szCs w:val="24"/>
        </w:rPr>
        <w:t>Androgeos</w:t>
      </w:r>
      <w:proofErr w:type="spellEnd"/>
      <w:r w:rsidRPr="00A112DB">
        <w:rPr>
          <w:rFonts w:ascii="Times New Roman" w:hAnsi="Times New Roman" w:cs="Times New Roman"/>
          <w:sz w:val="24"/>
          <w:szCs w:val="24"/>
        </w:rPr>
        <w:t xml:space="preserve"> verloren. Zur Sühne dafür hat er den Athenern einen schweren Tribut auferlegt. Alljährlich müssen sie sieben Knaben und sieben Mädchen nach Kreta schicken, die dem </w:t>
      </w:r>
      <w:proofErr w:type="spellStart"/>
      <w:r w:rsidRPr="00A112DB">
        <w:rPr>
          <w:rFonts w:ascii="Times New Roman" w:hAnsi="Times New Roman" w:cs="Times New Roman"/>
          <w:sz w:val="24"/>
          <w:szCs w:val="24"/>
        </w:rPr>
        <w:t>Minotauros</w:t>
      </w:r>
      <w:proofErr w:type="spellEnd"/>
      <w:r w:rsidRPr="00A112DB">
        <w:rPr>
          <w:rFonts w:ascii="Times New Roman" w:hAnsi="Times New Roman" w:cs="Times New Roman"/>
          <w:sz w:val="24"/>
          <w:szCs w:val="24"/>
        </w:rPr>
        <w:t xml:space="preserve"> zum Fraße vorgeworfen werden. Dem Helden </w:t>
      </w:r>
      <w:proofErr w:type="spellStart"/>
      <w:r w:rsidRPr="00A112DB">
        <w:rPr>
          <w:rFonts w:ascii="Times New Roman" w:hAnsi="Times New Roman" w:cs="Times New Roman"/>
          <w:sz w:val="24"/>
          <w:szCs w:val="24"/>
        </w:rPr>
        <w:t>Theseus</w:t>
      </w:r>
      <w:proofErr w:type="spellEnd"/>
      <w:r w:rsidRPr="00A112DB">
        <w:rPr>
          <w:rFonts w:ascii="Times New Roman" w:hAnsi="Times New Roman" w:cs="Times New Roman"/>
          <w:sz w:val="24"/>
          <w:szCs w:val="24"/>
        </w:rPr>
        <w:t xml:space="preserve"> gelingt es nun – mit Hilfe </w:t>
      </w:r>
      <w:proofErr w:type="spellStart"/>
      <w:r w:rsidRPr="00A112DB">
        <w:rPr>
          <w:rFonts w:ascii="Times New Roman" w:hAnsi="Times New Roman" w:cs="Times New Roman"/>
          <w:sz w:val="24"/>
          <w:szCs w:val="24"/>
        </w:rPr>
        <w:t>Ariadnes</w:t>
      </w:r>
      <w:proofErr w:type="spellEnd"/>
      <w:r w:rsidRPr="00A112DB">
        <w:rPr>
          <w:rFonts w:ascii="Times New Roman" w:hAnsi="Times New Roman" w:cs="Times New Roman"/>
          <w:sz w:val="24"/>
          <w:szCs w:val="24"/>
        </w:rPr>
        <w:t xml:space="preserve">, der Tochter des Minos, deren Liebe er gewinnt – in das </w:t>
      </w:r>
      <w:proofErr w:type="spellStart"/>
      <w:r w:rsidRPr="00A112DB">
        <w:rPr>
          <w:rFonts w:ascii="Times New Roman" w:hAnsi="Times New Roman" w:cs="Times New Roman"/>
          <w:sz w:val="24"/>
          <w:szCs w:val="24"/>
        </w:rPr>
        <w:t>Lybyrinth</w:t>
      </w:r>
      <w:proofErr w:type="spellEnd"/>
      <w:r w:rsidRPr="00A112DB">
        <w:rPr>
          <w:rFonts w:ascii="Times New Roman" w:hAnsi="Times New Roman" w:cs="Times New Roman"/>
          <w:sz w:val="24"/>
          <w:szCs w:val="24"/>
        </w:rPr>
        <w:t xml:space="preserve"> des </w:t>
      </w:r>
      <w:proofErr w:type="spellStart"/>
      <w:r w:rsidRPr="00A112DB">
        <w:rPr>
          <w:rFonts w:ascii="Times New Roman" w:hAnsi="Times New Roman" w:cs="Times New Roman"/>
          <w:sz w:val="24"/>
          <w:szCs w:val="24"/>
        </w:rPr>
        <w:t>Minotauros</w:t>
      </w:r>
      <w:proofErr w:type="spellEnd"/>
      <w:r w:rsidRPr="00A112DB">
        <w:rPr>
          <w:rFonts w:ascii="Times New Roman" w:hAnsi="Times New Roman" w:cs="Times New Roman"/>
          <w:sz w:val="24"/>
          <w:szCs w:val="24"/>
        </w:rPr>
        <w:t xml:space="preserve"> einzudringen, diesen im Zweikampf zu besiegen</w:t>
      </w:r>
      <w:r w:rsidR="008A0996">
        <w:rPr>
          <w:rFonts w:ascii="Times New Roman" w:hAnsi="Times New Roman" w:cs="Times New Roman"/>
          <w:sz w:val="24"/>
          <w:szCs w:val="24"/>
        </w:rPr>
        <w:t>,</w:t>
      </w:r>
      <w:r w:rsidRPr="00A112DB">
        <w:rPr>
          <w:rFonts w:ascii="Times New Roman" w:hAnsi="Times New Roman" w:cs="Times New Roman"/>
          <w:sz w:val="24"/>
          <w:szCs w:val="24"/>
        </w:rPr>
        <w:t xml:space="preserve"> die </w:t>
      </w:r>
      <w:r w:rsidR="00B94CED">
        <w:rPr>
          <w:rFonts w:ascii="Times New Roman" w:hAnsi="Times New Roman" w:cs="Times New Roman"/>
          <w:sz w:val="24"/>
          <w:szCs w:val="24"/>
        </w:rPr>
        <w:t xml:space="preserve">gefangenen </w:t>
      </w:r>
      <w:r w:rsidRPr="00A112DB">
        <w:rPr>
          <w:rFonts w:ascii="Times New Roman" w:hAnsi="Times New Roman" w:cs="Times New Roman"/>
          <w:sz w:val="24"/>
          <w:szCs w:val="24"/>
        </w:rPr>
        <w:t>Kinder zu befreien</w:t>
      </w:r>
      <w:r w:rsidR="008A0996">
        <w:rPr>
          <w:rFonts w:ascii="Times New Roman" w:hAnsi="Times New Roman" w:cs="Times New Roman"/>
          <w:sz w:val="24"/>
          <w:szCs w:val="24"/>
        </w:rPr>
        <w:t xml:space="preserve"> und vor dem Gefressen-Werden zu bewahren. (Bei </w:t>
      </w:r>
      <w:proofErr w:type="spellStart"/>
      <w:r w:rsidR="008A0996">
        <w:rPr>
          <w:rFonts w:ascii="Times New Roman" w:hAnsi="Times New Roman" w:cs="Times New Roman"/>
          <w:sz w:val="24"/>
          <w:szCs w:val="24"/>
        </w:rPr>
        <w:t>Ginzkey</w:t>
      </w:r>
      <w:proofErr w:type="spellEnd"/>
      <w:r w:rsidR="008A0996">
        <w:rPr>
          <w:rFonts w:ascii="Times New Roman" w:hAnsi="Times New Roman" w:cs="Times New Roman"/>
          <w:sz w:val="24"/>
          <w:szCs w:val="24"/>
        </w:rPr>
        <w:t xml:space="preserve"> heißt es vom bösen „Zauberer aus dem Morgenland“: […] kleine Kinder fängt und beißt er.“)</w:t>
      </w:r>
      <w:r w:rsidR="00C14916">
        <w:rPr>
          <w:rFonts w:ascii="Times New Roman" w:hAnsi="Times New Roman" w:cs="Times New Roman"/>
          <w:sz w:val="24"/>
          <w:szCs w:val="24"/>
        </w:rPr>
        <w:t xml:space="preserve"> </w:t>
      </w:r>
      <w:r w:rsidRPr="00A112DB">
        <w:rPr>
          <w:rFonts w:ascii="Times New Roman" w:hAnsi="Times New Roman" w:cs="Times New Roman"/>
          <w:sz w:val="24"/>
          <w:szCs w:val="24"/>
        </w:rPr>
        <w:t xml:space="preserve">Wenn man nun die Geschichte des kleinen Fritz mit diesem Hintergrund liest (und dieser Hintergrund ist dem damals knapp über 30-jährigen </w:t>
      </w:r>
      <w:proofErr w:type="spellStart"/>
      <w:r w:rsidRPr="00A112DB">
        <w:rPr>
          <w:rFonts w:ascii="Times New Roman" w:hAnsi="Times New Roman" w:cs="Times New Roman"/>
          <w:sz w:val="24"/>
          <w:szCs w:val="24"/>
        </w:rPr>
        <w:t>Ginzkey</w:t>
      </w:r>
      <w:proofErr w:type="spellEnd"/>
      <w:r w:rsidRPr="00A112DB">
        <w:rPr>
          <w:rFonts w:ascii="Times New Roman" w:hAnsi="Times New Roman" w:cs="Times New Roman"/>
          <w:sz w:val="24"/>
          <w:szCs w:val="24"/>
        </w:rPr>
        <w:t xml:space="preserve"> gewiss geläufig gewesen) hat sie sehr deutliche Parallelen, nicht nur in der Schlussgeschichte, sondern auch die Abenteuer davor sind Stationen mit ähnlichem Motivhintergrund wie der in der griechischen Sage: der Suche nach dem Vater.</w:t>
      </w:r>
      <w:r w:rsidR="00C14916">
        <w:rPr>
          <w:rFonts w:ascii="Times New Roman" w:hAnsi="Times New Roman" w:cs="Times New Roman"/>
          <w:sz w:val="24"/>
          <w:szCs w:val="24"/>
        </w:rPr>
        <w:t xml:space="preserve"> Die Abenteuer des Protagonisten bei </w:t>
      </w:r>
      <w:proofErr w:type="spellStart"/>
      <w:r w:rsidR="00C14916">
        <w:rPr>
          <w:rFonts w:ascii="Times New Roman" w:hAnsi="Times New Roman" w:cs="Times New Roman"/>
          <w:sz w:val="24"/>
          <w:szCs w:val="24"/>
        </w:rPr>
        <w:t>Ginzkey</w:t>
      </w:r>
      <w:proofErr w:type="spellEnd"/>
      <w:r w:rsidR="00C14916">
        <w:rPr>
          <w:rFonts w:ascii="Times New Roman" w:hAnsi="Times New Roman" w:cs="Times New Roman"/>
          <w:sz w:val="24"/>
          <w:szCs w:val="24"/>
        </w:rPr>
        <w:t>, die ja in späteren Ausgaben bekanntlich umgeschrieben wurden, weil sie in der Erstfassung, wo er etwa noch Menschenfressern begegnet, zu beängstigend schienen, waren also vor diesen „Bereinigungen“ der griechischen Sage näher.</w:t>
      </w:r>
    </w:p>
    <w:p w:rsidR="008A4348" w:rsidRDefault="00312AEC" w:rsidP="00312AEC">
      <w:pPr>
        <w:rPr>
          <w:rFonts w:ascii="Times New Roman" w:hAnsi="Times New Roman" w:cs="Times New Roman"/>
          <w:sz w:val="24"/>
          <w:szCs w:val="24"/>
        </w:rPr>
      </w:pPr>
      <w:r>
        <w:rPr>
          <w:rFonts w:ascii="Times New Roman" w:hAnsi="Times New Roman" w:cs="Times New Roman"/>
          <w:sz w:val="24"/>
          <w:szCs w:val="24"/>
        </w:rPr>
        <w:t xml:space="preserve">Aus dem schon erwähnten Zusammenhang dieses Kinderbuches mit den einschlägigen Werken </w:t>
      </w:r>
      <w:proofErr w:type="spellStart"/>
      <w:r>
        <w:rPr>
          <w:rFonts w:ascii="Times New Roman" w:hAnsi="Times New Roman" w:cs="Times New Roman"/>
          <w:sz w:val="24"/>
          <w:szCs w:val="24"/>
        </w:rPr>
        <w:t>Ginzkeys</w:t>
      </w:r>
      <w:proofErr w:type="spellEnd"/>
      <w:r>
        <w:rPr>
          <w:rFonts w:ascii="Times New Roman" w:hAnsi="Times New Roman" w:cs="Times New Roman"/>
          <w:sz w:val="24"/>
          <w:szCs w:val="24"/>
        </w:rPr>
        <w:t xml:space="preserve"> aus 1928, 1947 und 1952 ließe sich die sehr bewusst gegen die konventionell-triviale Auffassung des Werkes aus 1904 argumentierende Interpretation noch erweitern. Dies führte allerdings über den hier thematisierten Gesamtzusammenhang der Argumentation zu einer in peripherer Genese der KJL in Österreich</w:t>
      </w:r>
      <w:r w:rsidR="00887792">
        <w:rPr>
          <w:rFonts w:ascii="Times New Roman" w:hAnsi="Times New Roman" w:cs="Times New Roman"/>
          <w:sz w:val="24"/>
          <w:szCs w:val="24"/>
        </w:rPr>
        <w:t xml:space="preserve"> vom Fin de </w:t>
      </w:r>
      <w:proofErr w:type="spellStart"/>
      <w:r w:rsidR="00887792">
        <w:rPr>
          <w:rFonts w:ascii="Times New Roman" w:hAnsi="Times New Roman" w:cs="Times New Roman"/>
          <w:sz w:val="24"/>
          <w:szCs w:val="24"/>
        </w:rPr>
        <w:t>siécle</w:t>
      </w:r>
      <w:proofErr w:type="spellEnd"/>
      <w:r w:rsidR="00887792">
        <w:rPr>
          <w:rFonts w:ascii="Times New Roman" w:hAnsi="Times New Roman" w:cs="Times New Roman"/>
          <w:sz w:val="24"/>
          <w:szCs w:val="24"/>
        </w:rPr>
        <w:t xml:space="preserve"> bis in die Erste Republik hinaus. Abgesehen davon führte es auch in ein anderes grundsätzliches Problem in der Interpretation von </w:t>
      </w:r>
      <w:proofErr w:type="spellStart"/>
      <w:r w:rsidR="00887792">
        <w:rPr>
          <w:rFonts w:ascii="Times New Roman" w:hAnsi="Times New Roman" w:cs="Times New Roman"/>
          <w:sz w:val="24"/>
          <w:szCs w:val="24"/>
        </w:rPr>
        <w:t>Ginskeys</w:t>
      </w:r>
      <w:proofErr w:type="spellEnd"/>
      <w:r w:rsidR="00887792">
        <w:rPr>
          <w:rFonts w:ascii="Times New Roman" w:hAnsi="Times New Roman" w:cs="Times New Roman"/>
          <w:sz w:val="24"/>
          <w:szCs w:val="24"/>
        </w:rPr>
        <w:t xml:space="preserve"> Werken, das zumindest andeutend erwähnt </w:t>
      </w:r>
      <w:r w:rsidR="00887792">
        <w:rPr>
          <w:rFonts w:ascii="Times New Roman" w:hAnsi="Times New Roman" w:cs="Times New Roman"/>
          <w:sz w:val="24"/>
          <w:szCs w:val="24"/>
        </w:rPr>
        <w:lastRenderedPageBreak/>
        <w:t xml:space="preserve">werden soll, seine Nähe zur NS-Kulturpolitik. Dazu sei </w:t>
      </w:r>
      <w:r w:rsidR="00E44D30">
        <w:rPr>
          <w:rFonts w:ascii="Times New Roman" w:hAnsi="Times New Roman" w:cs="Times New Roman"/>
          <w:sz w:val="24"/>
          <w:szCs w:val="24"/>
        </w:rPr>
        <w:t xml:space="preserve">hier nur </w:t>
      </w:r>
      <w:r w:rsidR="00887792">
        <w:rPr>
          <w:rFonts w:ascii="Times New Roman" w:hAnsi="Times New Roman" w:cs="Times New Roman"/>
          <w:sz w:val="24"/>
          <w:szCs w:val="24"/>
        </w:rPr>
        <w:t>auf ein</w:t>
      </w:r>
      <w:r w:rsidR="00E44D30">
        <w:rPr>
          <w:rFonts w:ascii="Times New Roman" w:hAnsi="Times New Roman" w:cs="Times New Roman"/>
          <w:sz w:val="24"/>
          <w:szCs w:val="24"/>
        </w:rPr>
        <w:t xml:space="preserve"> umfangreiches, sehr differenzierendes Gutachten von Klaus Heydemann, </w:t>
      </w:r>
      <w:proofErr w:type="gramStart"/>
      <w:r w:rsidR="00E44D30">
        <w:rPr>
          <w:rFonts w:ascii="Times New Roman" w:hAnsi="Times New Roman" w:cs="Times New Roman"/>
          <w:sz w:val="24"/>
          <w:szCs w:val="24"/>
        </w:rPr>
        <w:t>dem</w:t>
      </w:r>
      <w:proofErr w:type="gramEnd"/>
      <w:r w:rsidR="00E44D30">
        <w:rPr>
          <w:rFonts w:ascii="Times New Roman" w:hAnsi="Times New Roman" w:cs="Times New Roman"/>
          <w:sz w:val="24"/>
          <w:szCs w:val="24"/>
        </w:rPr>
        <w:t xml:space="preserve"> wohl besten Kenner der Werkgeschichte </w:t>
      </w:r>
      <w:proofErr w:type="spellStart"/>
      <w:r w:rsidR="00E44D30">
        <w:rPr>
          <w:rFonts w:ascii="Times New Roman" w:hAnsi="Times New Roman" w:cs="Times New Roman"/>
          <w:sz w:val="24"/>
          <w:szCs w:val="24"/>
        </w:rPr>
        <w:t>Ginzkeys</w:t>
      </w:r>
      <w:proofErr w:type="spellEnd"/>
      <w:r w:rsidR="00E44D30">
        <w:rPr>
          <w:rFonts w:ascii="Times New Roman" w:hAnsi="Times New Roman" w:cs="Times New Roman"/>
          <w:sz w:val="24"/>
          <w:szCs w:val="24"/>
        </w:rPr>
        <w:t xml:space="preserve"> verwiesen, in dem er summierend feststellt:</w:t>
      </w:r>
    </w:p>
    <w:p w:rsidR="00887792" w:rsidRPr="00E44D30" w:rsidRDefault="00887792" w:rsidP="001F16B5">
      <w:pPr>
        <w:pStyle w:val="DTEX"/>
      </w:pPr>
      <w:proofErr w:type="spellStart"/>
      <w:r w:rsidRPr="00E44D30">
        <w:t>Ginzkey</w:t>
      </w:r>
      <w:proofErr w:type="spellEnd"/>
      <w:r w:rsidRPr="00E44D30">
        <w:t xml:space="preserve"> war zwischen 1938 und 1945 weder ein Parteibarde noch ein Autor des Nationalsozialismus; anderseits leistete er keinen Widerstand, war auch nicht in "innerer Emigration". Er suchte soweit ein Arrangement mit den gegebenen Zuständen, als dieses nötig war, um weiter schriftstellerisch tätig sein zu können. Daher war er im entsprechenden Umfang im offiziellen Wiener Literaturbetrieb präsent.</w:t>
      </w:r>
      <w:r w:rsidR="00E44D30">
        <w:rPr>
          <w:rStyle w:val="Funotenzeichen"/>
        </w:rPr>
        <w:footnoteReference w:id="3"/>
      </w:r>
    </w:p>
    <w:p w:rsidR="001F16B5" w:rsidRDefault="001F16B5" w:rsidP="008A4348">
      <w:pPr>
        <w:jc w:val="both"/>
        <w:rPr>
          <w:rFonts w:ascii="Times New Roman" w:hAnsi="Times New Roman" w:cs="Times New Roman"/>
          <w:sz w:val="24"/>
          <w:szCs w:val="24"/>
        </w:rPr>
      </w:pPr>
    </w:p>
    <w:p w:rsidR="008F2095" w:rsidRDefault="00E44D30" w:rsidP="001F16B5">
      <w:pPr>
        <w:rPr>
          <w:rFonts w:ascii="Times New Roman" w:hAnsi="Times New Roman" w:cs="Times New Roman"/>
          <w:sz w:val="24"/>
          <w:szCs w:val="24"/>
        </w:rPr>
      </w:pPr>
      <w:r>
        <w:rPr>
          <w:rFonts w:ascii="Times New Roman" w:hAnsi="Times New Roman" w:cs="Times New Roman"/>
          <w:sz w:val="24"/>
          <w:szCs w:val="24"/>
        </w:rPr>
        <w:t xml:space="preserve">Ergänzend und auf das kinderliterarische Schaffen </w:t>
      </w:r>
      <w:proofErr w:type="spellStart"/>
      <w:r>
        <w:rPr>
          <w:rFonts w:ascii="Times New Roman" w:hAnsi="Times New Roman" w:cs="Times New Roman"/>
          <w:sz w:val="24"/>
          <w:szCs w:val="24"/>
        </w:rPr>
        <w:t>Ginzkeys</w:t>
      </w:r>
      <w:proofErr w:type="spellEnd"/>
      <w:r>
        <w:rPr>
          <w:rFonts w:ascii="Times New Roman" w:hAnsi="Times New Roman" w:cs="Times New Roman"/>
          <w:sz w:val="24"/>
          <w:szCs w:val="24"/>
        </w:rPr>
        <w:t xml:space="preserve"> fokussierend bleibt anzumerken, dass seine hier </w:t>
      </w:r>
      <w:r w:rsidR="008A0996">
        <w:rPr>
          <w:rFonts w:ascii="Times New Roman" w:hAnsi="Times New Roman" w:cs="Times New Roman"/>
          <w:sz w:val="24"/>
          <w:szCs w:val="24"/>
        </w:rPr>
        <w:t>genannten</w:t>
      </w:r>
      <w:r>
        <w:rPr>
          <w:rFonts w:ascii="Times New Roman" w:hAnsi="Times New Roman" w:cs="Times New Roman"/>
          <w:sz w:val="24"/>
          <w:szCs w:val="24"/>
        </w:rPr>
        <w:t xml:space="preserve"> Kinderbücher vor bzw. nach der NS-Zeit entstanden, und dass eine Lesart </w:t>
      </w:r>
      <w:r w:rsidR="001F16B5">
        <w:rPr>
          <w:rFonts w:ascii="Times New Roman" w:hAnsi="Times New Roman" w:cs="Times New Roman"/>
          <w:sz w:val="24"/>
          <w:szCs w:val="24"/>
        </w:rPr>
        <w:t xml:space="preserve">dieser Kinderbücher </w:t>
      </w:r>
      <w:r>
        <w:rPr>
          <w:rFonts w:ascii="Times New Roman" w:hAnsi="Times New Roman" w:cs="Times New Roman"/>
          <w:sz w:val="24"/>
          <w:szCs w:val="24"/>
        </w:rPr>
        <w:t>im Sinne einer „schwarzen“ oder „braunen“ Pädagogik sehr weit hergeholt wäre</w:t>
      </w:r>
      <w:r w:rsidR="0085310F">
        <w:rPr>
          <w:rFonts w:ascii="Times New Roman" w:hAnsi="Times New Roman" w:cs="Times New Roman"/>
          <w:sz w:val="24"/>
          <w:szCs w:val="24"/>
        </w:rPr>
        <w:t>. V</w:t>
      </w:r>
      <w:r w:rsidR="001F16B5">
        <w:rPr>
          <w:rFonts w:ascii="Times New Roman" w:hAnsi="Times New Roman" w:cs="Times New Roman"/>
          <w:sz w:val="24"/>
          <w:szCs w:val="24"/>
        </w:rPr>
        <w:t xml:space="preserve">or allem </w:t>
      </w:r>
      <w:r w:rsidR="0085310F">
        <w:rPr>
          <w:rFonts w:ascii="Times New Roman" w:hAnsi="Times New Roman" w:cs="Times New Roman"/>
          <w:sz w:val="24"/>
          <w:szCs w:val="24"/>
        </w:rPr>
        <w:t xml:space="preserve">ginge eine auf ideologische Spurensuche ausgerichtete Interpretation daran vorbei, die </w:t>
      </w:r>
      <w:r w:rsidR="001F16B5">
        <w:rPr>
          <w:rFonts w:ascii="Times New Roman" w:hAnsi="Times New Roman" w:cs="Times New Roman"/>
          <w:sz w:val="24"/>
          <w:szCs w:val="24"/>
        </w:rPr>
        <w:t>eigentliche</w:t>
      </w:r>
      <w:r w:rsidR="0085310F">
        <w:rPr>
          <w:rFonts w:ascii="Times New Roman" w:hAnsi="Times New Roman" w:cs="Times New Roman"/>
          <w:sz w:val="24"/>
          <w:szCs w:val="24"/>
        </w:rPr>
        <w:t>, intendierte</w:t>
      </w:r>
      <w:r w:rsidR="001F16B5">
        <w:rPr>
          <w:rFonts w:ascii="Times New Roman" w:hAnsi="Times New Roman" w:cs="Times New Roman"/>
          <w:sz w:val="24"/>
          <w:szCs w:val="24"/>
        </w:rPr>
        <w:t xml:space="preserve"> Absicht der Kreation einer Form von </w:t>
      </w:r>
      <w:proofErr w:type="spellStart"/>
      <w:r w:rsidR="001F16B5">
        <w:rPr>
          <w:rFonts w:ascii="Times New Roman" w:hAnsi="Times New Roman" w:cs="Times New Roman"/>
          <w:sz w:val="24"/>
          <w:szCs w:val="24"/>
        </w:rPr>
        <w:t>Unsinnspoesie</w:t>
      </w:r>
      <w:proofErr w:type="spellEnd"/>
      <w:r w:rsidR="001F16B5">
        <w:rPr>
          <w:rFonts w:ascii="Times New Roman" w:hAnsi="Times New Roman" w:cs="Times New Roman"/>
          <w:sz w:val="24"/>
          <w:szCs w:val="24"/>
        </w:rPr>
        <w:t xml:space="preserve"> wie der </w:t>
      </w:r>
      <w:r w:rsidR="008A0996">
        <w:rPr>
          <w:rFonts w:ascii="Times New Roman" w:hAnsi="Times New Roman" w:cs="Times New Roman"/>
          <w:sz w:val="24"/>
          <w:szCs w:val="24"/>
        </w:rPr>
        <w:t>von</w:t>
      </w:r>
      <w:r w:rsidR="001F16B5">
        <w:rPr>
          <w:rFonts w:ascii="Times New Roman" w:hAnsi="Times New Roman" w:cs="Times New Roman"/>
          <w:sz w:val="24"/>
          <w:szCs w:val="24"/>
        </w:rPr>
        <w:t xml:space="preserve"> </w:t>
      </w:r>
      <w:r w:rsidR="0085310F">
        <w:rPr>
          <w:rFonts w:ascii="Times New Roman" w:hAnsi="Times New Roman" w:cs="Times New Roman"/>
          <w:sz w:val="24"/>
          <w:szCs w:val="24"/>
        </w:rPr>
        <w:t xml:space="preserve">J. </w:t>
      </w:r>
      <w:proofErr w:type="spellStart"/>
      <w:r w:rsidR="001F16B5">
        <w:rPr>
          <w:rFonts w:ascii="Times New Roman" w:hAnsi="Times New Roman" w:cs="Times New Roman"/>
          <w:sz w:val="24"/>
          <w:szCs w:val="24"/>
        </w:rPr>
        <w:t>Ringelnatz</w:t>
      </w:r>
      <w:proofErr w:type="spellEnd"/>
      <w:r w:rsidR="001F16B5">
        <w:rPr>
          <w:rFonts w:ascii="Times New Roman" w:hAnsi="Times New Roman" w:cs="Times New Roman"/>
          <w:sz w:val="24"/>
          <w:szCs w:val="24"/>
        </w:rPr>
        <w:t xml:space="preserve"> oder eines </w:t>
      </w:r>
      <w:proofErr w:type="spellStart"/>
      <w:r w:rsidR="0085310F">
        <w:rPr>
          <w:rFonts w:ascii="Times New Roman" w:hAnsi="Times New Roman" w:cs="Times New Roman"/>
          <w:sz w:val="24"/>
          <w:szCs w:val="24"/>
        </w:rPr>
        <w:t>C.</w:t>
      </w:r>
      <w:r w:rsidR="001F16B5">
        <w:rPr>
          <w:rFonts w:ascii="Times New Roman" w:hAnsi="Times New Roman" w:cs="Times New Roman"/>
          <w:sz w:val="24"/>
          <w:szCs w:val="24"/>
        </w:rPr>
        <w:t>Morgenstern</w:t>
      </w:r>
      <w:proofErr w:type="spellEnd"/>
      <w:r w:rsidR="001F16B5">
        <w:rPr>
          <w:rFonts w:ascii="Times New Roman" w:hAnsi="Times New Roman" w:cs="Times New Roman"/>
          <w:sz w:val="24"/>
          <w:szCs w:val="24"/>
        </w:rPr>
        <w:t xml:space="preserve"> </w:t>
      </w:r>
      <w:r w:rsidR="0085310F">
        <w:rPr>
          <w:rFonts w:ascii="Times New Roman" w:hAnsi="Times New Roman" w:cs="Times New Roman"/>
          <w:sz w:val="24"/>
          <w:szCs w:val="24"/>
        </w:rPr>
        <w:t>völlig zu verkennen</w:t>
      </w:r>
      <w:r w:rsidR="008A0996">
        <w:rPr>
          <w:rFonts w:ascii="Times New Roman" w:hAnsi="Times New Roman" w:cs="Times New Roman"/>
          <w:sz w:val="24"/>
          <w:szCs w:val="24"/>
        </w:rPr>
        <w:t xml:space="preserve"> – allerdings einer </w:t>
      </w:r>
      <w:proofErr w:type="spellStart"/>
      <w:r w:rsidR="008A0996">
        <w:rPr>
          <w:rFonts w:ascii="Times New Roman" w:hAnsi="Times New Roman" w:cs="Times New Roman"/>
          <w:sz w:val="24"/>
          <w:szCs w:val="24"/>
        </w:rPr>
        <w:t>Unsinnsposie</w:t>
      </w:r>
      <w:proofErr w:type="spellEnd"/>
      <w:r w:rsidR="008A0996">
        <w:rPr>
          <w:rFonts w:ascii="Times New Roman" w:hAnsi="Times New Roman" w:cs="Times New Roman"/>
          <w:sz w:val="24"/>
          <w:szCs w:val="24"/>
        </w:rPr>
        <w:t xml:space="preserve"> mit sehr tiefgründiger, in der damaligen avantgardistischen KJL  beliebten und verbreiteten Motivebene </w:t>
      </w:r>
      <w:r w:rsidR="001F16B5">
        <w:rPr>
          <w:rFonts w:ascii="Times New Roman" w:hAnsi="Times New Roman" w:cs="Times New Roman"/>
          <w:sz w:val="24"/>
          <w:szCs w:val="24"/>
        </w:rPr>
        <w:t>.</w:t>
      </w:r>
    </w:p>
    <w:p w:rsidR="001F16B5" w:rsidRPr="00A112DB" w:rsidRDefault="001F16B5" w:rsidP="008A4348">
      <w:pPr>
        <w:jc w:val="both"/>
        <w:rPr>
          <w:rFonts w:ascii="Times New Roman" w:hAnsi="Times New Roman" w:cs="Times New Roman"/>
          <w:sz w:val="24"/>
          <w:szCs w:val="24"/>
        </w:rPr>
      </w:pPr>
    </w:p>
    <w:p w:rsidR="008A4348" w:rsidRPr="009B6B68" w:rsidRDefault="00033710" w:rsidP="008A4348">
      <w:pPr>
        <w:jc w:val="both"/>
        <w:rPr>
          <w:rFonts w:ascii="Times New Roman" w:hAnsi="Times New Roman" w:cs="Times New Roman"/>
          <w:sz w:val="24"/>
          <w:szCs w:val="24"/>
        </w:rPr>
      </w:pPr>
      <w:r w:rsidRPr="00A112DB">
        <w:rPr>
          <w:rFonts w:ascii="Times New Roman" w:hAnsi="Times New Roman" w:cs="Times New Roman"/>
          <w:sz w:val="24"/>
          <w:szCs w:val="24"/>
        </w:rPr>
        <w:t>Franz Molnar</w:t>
      </w:r>
      <w:r w:rsidR="00C4174A" w:rsidRPr="00A112DB">
        <w:rPr>
          <w:rFonts w:ascii="Times New Roman" w:hAnsi="Times New Roman" w:cs="Times New Roman"/>
          <w:sz w:val="24"/>
          <w:szCs w:val="24"/>
        </w:rPr>
        <w:t xml:space="preserve"> (1878-1952)</w:t>
      </w:r>
      <w:r w:rsidR="009B6B68">
        <w:rPr>
          <w:rFonts w:ascii="Times New Roman" w:hAnsi="Times New Roman" w:cs="Times New Roman"/>
          <w:sz w:val="24"/>
          <w:szCs w:val="24"/>
        </w:rPr>
        <w:t xml:space="preserve"> – </w:t>
      </w:r>
      <w:r w:rsidR="009B6B68">
        <w:rPr>
          <w:rFonts w:ascii="Times New Roman" w:hAnsi="Times New Roman" w:cs="Times New Roman"/>
          <w:i/>
          <w:sz w:val="24"/>
          <w:szCs w:val="24"/>
        </w:rPr>
        <w:t xml:space="preserve">Die </w:t>
      </w:r>
      <w:r w:rsidR="009B6B68" w:rsidRPr="00A112DB">
        <w:rPr>
          <w:rFonts w:ascii="Times New Roman" w:hAnsi="Times New Roman" w:cs="Times New Roman"/>
          <w:i/>
          <w:iCs/>
          <w:sz w:val="24"/>
          <w:szCs w:val="24"/>
        </w:rPr>
        <w:t>Jungen der Paulstraße</w:t>
      </w:r>
      <w:r w:rsidR="009B6B68">
        <w:rPr>
          <w:rFonts w:ascii="Times New Roman" w:hAnsi="Times New Roman" w:cs="Times New Roman"/>
          <w:iCs/>
          <w:sz w:val="24"/>
          <w:szCs w:val="24"/>
        </w:rPr>
        <w:t xml:space="preserve"> (1907)</w:t>
      </w:r>
    </w:p>
    <w:p w:rsidR="003F2344" w:rsidRDefault="009B6B68" w:rsidP="007820BB">
      <w:pPr>
        <w:rPr>
          <w:rFonts w:ascii="Times New Roman" w:hAnsi="Times New Roman" w:cs="Times New Roman"/>
          <w:sz w:val="24"/>
          <w:szCs w:val="24"/>
        </w:rPr>
      </w:pPr>
      <w:r>
        <w:rPr>
          <w:rFonts w:ascii="Times New Roman" w:hAnsi="Times New Roman" w:cs="Times New Roman"/>
          <w:sz w:val="24"/>
          <w:szCs w:val="24"/>
        </w:rPr>
        <w:t>Ein weitere</w:t>
      </w:r>
      <w:r w:rsidR="008A4348" w:rsidRPr="00A112DB">
        <w:rPr>
          <w:rFonts w:ascii="Times New Roman" w:hAnsi="Times New Roman" w:cs="Times New Roman"/>
          <w:sz w:val="24"/>
          <w:szCs w:val="24"/>
        </w:rPr>
        <w:t xml:space="preserve"> </w:t>
      </w:r>
      <w:r>
        <w:rPr>
          <w:rFonts w:ascii="Times New Roman" w:hAnsi="Times New Roman" w:cs="Times New Roman"/>
          <w:sz w:val="24"/>
          <w:szCs w:val="24"/>
        </w:rPr>
        <w:t xml:space="preserve">Autor, der zur </w:t>
      </w:r>
      <w:r w:rsidR="008A4348" w:rsidRPr="00A112DB">
        <w:rPr>
          <w:rFonts w:ascii="Times New Roman" w:hAnsi="Times New Roman" w:cs="Times New Roman"/>
          <w:sz w:val="24"/>
          <w:szCs w:val="24"/>
        </w:rPr>
        <w:t>periphere</w:t>
      </w:r>
      <w:r>
        <w:rPr>
          <w:rFonts w:ascii="Times New Roman" w:hAnsi="Times New Roman" w:cs="Times New Roman"/>
          <w:sz w:val="24"/>
          <w:szCs w:val="24"/>
        </w:rPr>
        <w:t>n</w:t>
      </w:r>
      <w:r w:rsidR="008A4348" w:rsidRPr="00A112DB">
        <w:rPr>
          <w:rFonts w:ascii="Times New Roman" w:hAnsi="Times New Roman" w:cs="Times New Roman"/>
          <w:sz w:val="24"/>
          <w:szCs w:val="24"/>
        </w:rPr>
        <w:t xml:space="preserve"> Genese</w:t>
      </w:r>
      <w:r w:rsidR="007820BB">
        <w:rPr>
          <w:rFonts w:ascii="Times New Roman" w:hAnsi="Times New Roman" w:cs="Times New Roman"/>
          <w:sz w:val="24"/>
          <w:szCs w:val="24"/>
        </w:rPr>
        <w:t xml:space="preserve"> der KJL</w:t>
      </w:r>
      <w:r w:rsidR="00FA0D6F" w:rsidRPr="00A112DB">
        <w:rPr>
          <w:rFonts w:ascii="Times New Roman" w:hAnsi="Times New Roman" w:cs="Times New Roman"/>
          <w:sz w:val="24"/>
          <w:szCs w:val="24"/>
        </w:rPr>
        <w:fldChar w:fldCharType="begin"/>
      </w:r>
      <w:r w:rsidR="008A4348" w:rsidRPr="00A112DB">
        <w:rPr>
          <w:rFonts w:ascii="Times New Roman" w:hAnsi="Times New Roman" w:cs="Times New Roman"/>
          <w:sz w:val="24"/>
          <w:szCs w:val="24"/>
        </w:rPr>
        <w:instrText xml:space="preserve"> XE "Begriffsregister:Genese:periphere Genese:" </w:instrText>
      </w:r>
      <w:r w:rsidR="00FA0D6F" w:rsidRPr="00A112DB">
        <w:rPr>
          <w:rFonts w:ascii="Times New Roman" w:hAnsi="Times New Roman" w:cs="Times New Roman"/>
          <w:sz w:val="24"/>
          <w:szCs w:val="24"/>
        </w:rPr>
        <w:fldChar w:fldCharType="end"/>
      </w:r>
      <w:r w:rsidR="008A4348" w:rsidRPr="00A112DB">
        <w:rPr>
          <w:rFonts w:ascii="Times New Roman" w:hAnsi="Times New Roman" w:cs="Times New Roman"/>
          <w:sz w:val="24"/>
          <w:szCs w:val="24"/>
        </w:rPr>
        <w:t xml:space="preserve"> </w:t>
      </w:r>
      <w:r>
        <w:rPr>
          <w:rFonts w:ascii="Times New Roman" w:hAnsi="Times New Roman" w:cs="Times New Roman"/>
          <w:sz w:val="24"/>
          <w:szCs w:val="24"/>
        </w:rPr>
        <w:t xml:space="preserve">beigetragen hat, ist der </w:t>
      </w:r>
      <w:r w:rsidR="006B04E3">
        <w:rPr>
          <w:rFonts w:ascii="Times New Roman" w:hAnsi="Times New Roman" w:cs="Times New Roman"/>
          <w:sz w:val="24"/>
          <w:szCs w:val="24"/>
        </w:rPr>
        <w:t xml:space="preserve">gegenüber </w:t>
      </w:r>
      <w:proofErr w:type="spellStart"/>
      <w:r w:rsidR="006B04E3">
        <w:rPr>
          <w:rFonts w:ascii="Times New Roman" w:hAnsi="Times New Roman" w:cs="Times New Roman"/>
          <w:sz w:val="24"/>
          <w:szCs w:val="24"/>
        </w:rPr>
        <w:t>Ginzkey</w:t>
      </w:r>
      <w:proofErr w:type="spellEnd"/>
      <w:r w:rsidR="006B04E3">
        <w:rPr>
          <w:rFonts w:ascii="Times New Roman" w:hAnsi="Times New Roman" w:cs="Times New Roman"/>
          <w:sz w:val="24"/>
          <w:szCs w:val="24"/>
        </w:rPr>
        <w:t xml:space="preserve"> </w:t>
      </w:r>
      <w:r>
        <w:rPr>
          <w:rFonts w:ascii="Times New Roman" w:hAnsi="Times New Roman" w:cs="Times New Roman"/>
          <w:sz w:val="24"/>
          <w:szCs w:val="24"/>
        </w:rPr>
        <w:t>um sieben Jahre jüngere Franz Molnar; sein</w:t>
      </w:r>
      <w:r w:rsidR="007820BB">
        <w:rPr>
          <w:rFonts w:ascii="Times New Roman" w:hAnsi="Times New Roman" w:cs="Times New Roman"/>
          <w:sz w:val="24"/>
          <w:szCs w:val="24"/>
        </w:rPr>
        <w:t xml:space="preserve"> eindeutig jugendadressierter </w:t>
      </w:r>
      <w:r w:rsidR="006B04E3">
        <w:rPr>
          <w:rFonts w:ascii="Times New Roman" w:hAnsi="Times New Roman" w:cs="Times New Roman"/>
          <w:sz w:val="24"/>
          <w:szCs w:val="24"/>
        </w:rPr>
        <w:t xml:space="preserve">bzw. mehrfachadressierter </w:t>
      </w:r>
      <w:r w:rsidR="007820BB">
        <w:rPr>
          <w:rFonts w:ascii="Times New Roman" w:hAnsi="Times New Roman" w:cs="Times New Roman"/>
          <w:sz w:val="24"/>
          <w:szCs w:val="24"/>
        </w:rPr>
        <w:t xml:space="preserve">Roman </w:t>
      </w:r>
      <w:r w:rsidR="008A4348" w:rsidRPr="00A112DB">
        <w:rPr>
          <w:rFonts w:ascii="Times New Roman" w:hAnsi="Times New Roman" w:cs="Times New Roman"/>
          <w:i/>
          <w:iCs/>
          <w:sz w:val="24"/>
          <w:szCs w:val="24"/>
        </w:rPr>
        <w:t xml:space="preserve">Die Jungen der </w:t>
      </w:r>
      <w:r w:rsidR="008A4348" w:rsidRPr="007820BB">
        <w:rPr>
          <w:rFonts w:ascii="Times New Roman" w:hAnsi="Times New Roman" w:cs="Times New Roman"/>
          <w:i/>
          <w:iCs/>
          <w:sz w:val="24"/>
          <w:szCs w:val="24"/>
        </w:rPr>
        <w:t>Paulstraße</w:t>
      </w:r>
      <w:r w:rsidR="007820BB" w:rsidRPr="007820BB">
        <w:rPr>
          <w:rFonts w:ascii="Times New Roman" w:hAnsi="Times New Roman" w:cs="Times New Roman"/>
          <w:sz w:val="24"/>
          <w:szCs w:val="24"/>
        </w:rPr>
        <w:t xml:space="preserve"> erschien drei Jahre nach </w:t>
      </w:r>
      <w:proofErr w:type="spellStart"/>
      <w:r w:rsidR="007820BB" w:rsidRPr="007820BB">
        <w:rPr>
          <w:rFonts w:ascii="Times New Roman" w:hAnsi="Times New Roman" w:cs="Times New Roman"/>
          <w:sz w:val="24"/>
          <w:szCs w:val="24"/>
        </w:rPr>
        <w:t>Ginzkey</w:t>
      </w:r>
      <w:r w:rsidR="006B04E3">
        <w:rPr>
          <w:rFonts w:ascii="Times New Roman" w:hAnsi="Times New Roman" w:cs="Times New Roman"/>
          <w:sz w:val="24"/>
          <w:szCs w:val="24"/>
        </w:rPr>
        <w:t>s</w:t>
      </w:r>
      <w:proofErr w:type="spellEnd"/>
      <w:r w:rsidR="006B04E3">
        <w:rPr>
          <w:rFonts w:ascii="Times New Roman" w:hAnsi="Times New Roman" w:cs="Times New Roman"/>
          <w:sz w:val="24"/>
          <w:szCs w:val="24"/>
        </w:rPr>
        <w:t xml:space="preserve"> </w:t>
      </w:r>
      <w:r w:rsidR="006B04E3">
        <w:rPr>
          <w:rFonts w:ascii="Times New Roman" w:hAnsi="Times New Roman" w:cs="Times New Roman"/>
          <w:i/>
          <w:sz w:val="24"/>
          <w:szCs w:val="24"/>
        </w:rPr>
        <w:t xml:space="preserve">Hatschi </w:t>
      </w:r>
      <w:proofErr w:type="spellStart"/>
      <w:r w:rsidR="006B04E3">
        <w:rPr>
          <w:rFonts w:ascii="Times New Roman" w:hAnsi="Times New Roman" w:cs="Times New Roman"/>
          <w:i/>
          <w:sz w:val="24"/>
          <w:szCs w:val="24"/>
        </w:rPr>
        <w:t>Bratschi</w:t>
      </w:r>
      <w:proofErr w:type="spellEnd"/>
      <w:r w:rsidR="007820BB" w:rsidRPr="007820BB">
        <w:rPr>
          <w:rFonts w:ascii="Times New Roman" w:hAnsi="Times New Roman" w:cs="Times New Roman"/>
          <w:sz w:val="24"/>
          <w:szCs w:val="24"/>
        </w:rPr>
        <w:t xml:space="preserve">. </w:t>
      </w:r>
      <w:r w:rsidR="003F2344">
        <w:rPr>
          <w:rFonts w:ascii="Times New Roman" w:hAnsi="Times New Roman" w:cs="Times New Roman"/>
          <w:sz w:val="24"/>
          <w:szCs w:val="24"/>
        </w:rPr>
        <w:t xml:space="preserve">Die zeitliche Nähe ist deshalb betont, weil auch hier von einem Kinderkollektiv die Rede ist. Zur anhaltenden Rezeption von Molnars Romans ist zu erwähnen, dass er </w:t>
      </w:r>
      <w:r w:rsidR="007820BB" w:rsidRPr="007820BB">
        <w:rPr>
          <w:rFonts w:ascii="Times New Roman" w:hAnsi="Times New Roman" w:cs="Times New Roman"/>
          <w:sz w:val="24"/>
          <w:szCs w:val="24"/>
        </w:rPr>
        <w:t xml:space="preserve">zuletzt 1978 in der Reihe „wiedergefunden“ des </w:t>
      </w:r>
      <w:proofErr w:type="spellStart"/>
      <w:r w:rsidR="007820BB" w:rsidRPr="007820BB">
        <w:rPr>
          <w:rFonts w:ascii="Times New Roman" w:hAnsi="Times New Roman" w:cs="Times New Roman"/>
          <w:sz w:val="24"/>
          <w:szCs w:val="24"/>
        </w:rPr>
        <w:t>Styria</w:t>
      </w:r>
      <w:proofErr w:type="spellEnd"/>
      <w:r w:rsidR="007820BB" w:rsidRPr="007820BB">
        <w:rPr>
          <w:rFonts w:ascii="Times New Roman" w:hAnsi="Times New Roman" w:cs="Times New Roman"/>
          <w:sz w:val="24"/>
          <w:szCs w:val="24"/>
        </w:rPr>
        <w:t xml:space="preserve">-Verlags mit Nachworten von György </w:t>
      </w:r>
      <w:proofErr w:type="spellStart"/>
      <w:r w:rsidR="007820BB" w:rsidRPr="007820BB">
        <w:rPr>
          <w:rFonts w:ascii="Times New Roman" w:hAnsi="Times New Roman" w:cs="Times New Roman"/>
          <w:sz w:val="24"/>
          <w:szCs w:val="24"/>
        </w:rPr>
        <w:t>Sebestién</w:t>
      </w:r>
      <w:proofErr w:type="spellEnd"/>
      <w:r w:rsidR="007820BB" w:rsidRPr="007820BB">
        <w:rPr>
          <w:rFonts w:ascii="Times New Roman" w:hAnsi="Times New Roman" w:cs="Times New Roman"/>
          <w:sz w:val="24"/>
          <w:szCs w:val="24"/>
        </w:rPr>
        <w:t xml:space="preserve"> und Hans Weigel neu aufgelegt worden</w:t>
      </w:r>
      <w:r w:rsidR="006B04E3">
        <w:rPr>
          <w:rFonts w:ascii="Times New Roman" w:hAnsi="Times New Roman" w:cs="Times New Roman"/>
          <w:sz w:val="24"/>
          <w:szCs w:val="24"/>
        </w:rPr>
        <w:t xml:space="preserve"> ist</w:t>
      </w:r>
      <w:r w:rsidR="007820BB" w:rsidRPr="007820BB">
        <w:rPr>
          <w:rFonts w:ascii="Times New Roman" w:hAnsi="Times New Roman" w:cs="Times New Roman"/>
          <w:sz w:val="24"/>
          <w:szCs w:val="24"/>
        </w:rPr>
        <w:t xml:space="preserve">. Allein durch diese Neuauflage ist der Klassiker-Status dieses Werkes erkennbar, durch die Wahl des Verlages allerdings auch die gänzliche Abkoppelung der neueren </w:t>
      </w:r>
      <w:proofErr w:type="spellStart"/>
      <w:r w:rsidR="003F2344">
        <w:rPr>
          <w:rFonts w:ascii="Times New Roman" w:hAnsi="Times New Roman" w:cs="Times New Roman"/>
          <w:sz w:val="24"/>
          <w:szCs w:val="24"/>
        </w:rPr>
        <w:t>kj</w:t>
      </w:r>
      <w:proofErr w:type="spellEnd"/>
      <w:r w:rsidR="003F2344">
        <w:rPr>
          <w:rFonts w:ascii="Times New Roman" w:hAnsi="Times New Roman" w:cs="Times New Roman"/>
          <w:sz w:val="24"/>
          <w:szCs w:val="24"/>
        </w:rPr>
        <w:t>-</w:t>
      </w:r>
      <w:r w:rsidR="007820BB" w:rsidRPr="007820BB">
        <w:rPr>
          <w:rFonts w:ascii="Times New Roman" w:hAnsi="Times New Roman" w:cs="Times New Roman"/>
          <w:sz w:val="24"/>
          <w:szCs w:val="24"/>
        </w:rPr>
        <w:t xml:space="preserve">literarischen Szene gegenüber ihren Klassikern. </w:t>
      </w:r>
      <w:r w:rsidR="008E181B">
        <w:rPr>
          <w:rFonts w:ascii="Times New Roman" w:hAnsi="Times New Roman" w:cs="Times New Roman"/>
          <w:sz w:val="24"/>
          <w:szCs w:val="24"/>
        </w:rPr>
        <w:t>Zu erwähnen ist auch die Verfilmung des Romans mit Mario Adorf in der Hauptrolle (im Roman allerdings nur eine Nebenrolle), der in Österreich 2005 zur Aufführung kam.</w:t>
      </w:r>
    </w:p>
    <w:p w:rsidR="006B04E3" w:rsidRDefault="007820BB" w:rsidP="006B04E3">
      <w:pPr>
        <w:rPr>
          <w:rFonts w:ascii="Times New Roman" w:hAnsi="Times New Roman" w:cs="Times New Roman"/>
          <w:sz w:val="24"/>
          <w:szCs w:val="24"/>
        </w:rPr>
      </w:pPr>
      <w:r w:rsidRPr="007820BB">
        <w:rPr>
          <w:rFonts w:ascii="Times New Roman" w:hAnsi="Times New Roman" w:cs="Times New Roman"/>
          <w:sz w:val="24"/>
          <w:szCs w:val="24"/>
        </w:rPr>
        <w:t xml:space="preserve">Molnar gestaltet in seinem </w:t>
      </w:r>
      <w:r w:rsidR="006B04E3">
        <w:rPr>
          <w:rFonts w:ascii="Times New Roman" w:hAnsi="Times New Roman" w:cs="Times New Roman"/>
          <w:sz w:val="24"/>
          <w:szCs w:val="24"/>
        </w:rPr>
        <w:t>Schüler-</w:t>
      </w:r>
      <w:r w:rsidRPr="007820BB">
        <w:rPr>
          <w:rFonts w:ascii="Times New Roman" w:hAnsi="Times New Roman" w:cs="Times New Roman"/>
          <w:sz w:val="24"/>
          <w:szCs w:val="24"/>
        </w:rPr>
        <w:t>Roman den Kampf zweier rivalisierender Gruppen um e</w:t>
      </w:r>
      <w:r w:rsidR="008E181B">
        <w:rPr>
          <w:rFonts w:ascii="Times New Roman" w:hAnsi="Times New Roman" w:cs="Times New Roman"/>
          <w:sz w:val="24"/>
          <w:szCs w:val="24"/>
        </w:rPr>
        <w:t>ine unbenutzte</w:t>
      </w:r>
      <w:r w:rsidRPr="007820BB">
        <w:rPr>
          <w:rFonts w:ascii="Times New Roman" w:hAnsi="Times New Roman" w:cs="Times New Roman"/>
          <w:sz w:val="24"/>
          <w:szCs w:val="24"/>
        </w:rPr>
        <w:t xml:space="preserve"> </w:t>
      </w:r>
      <w:r w:rsidR="008E181B">
        <w:rPr>
          <w:rFonts w:ascii="Times New Roman" w:hAnsi="Times New Roman" w:cs="Times New Roman"/>
          <w:sz w:val="24"/>
          <w:szCs w:val="24"/>
        </w:rPr>
        <w:t xml:space="preserve">Holzlagerstätte </w:t>
      </w:r>
      <w:r w:rsidRPr="007820BB">
        <w:rPr>
          <w:rFonts w:ascii="Times New Roman" w:hAnsi="Times New Roman" w:cs="Times New Roman"/>
          <w:sz w:val="24"/>
          <w:szCs w:val="24"/>
        </w:rPr>
        <w:t xml:space="preserve">am Stadtrand von Budapest, </w:t>
      </w:r>
      <w:r w:rsidR="008E181B">
        <w:rPr>
          <w:rFonts w:ascii="Times New Roman" w:hAnsi="Times New Roman" w:cs="Times New Roman"/>
          <w:sz w:val="24"/>
          <w:szCs w:val="24"/>
        </w:rPr>
        <w:t xml:space="preserve">die </w:t>
      </w:r>
      <w:r w:rsidRPr="007820BB">
        <w:rPr>
          <w:rFonts w:ascii="Times New Roman" w:hAnsi="Times New Roman" w:cs="Times New Roman"/>
          <w:sz w:val="24"/>
          <w:szCs w:val="24"/>
        </w:rPr>
        <w:t xml:space="preserve">ihr Spielplatz ist. Der Ort der Handlung ist der Ort </w:t>
      </w:r>
      <w:r w:rsidR="008E181B">
        <w:rPr>
          <w:rFonts w:ascii="Times New Roman" w:hAnsi="Times New Roman" w:cs="Times New Roman"/>
          <w:sz w:val="24"/>
          <w:szCs w:val="24"/>
        </w:rPr>
        <w:t xml:space="preserve">von Molnars </w:t>
      </w:r>
      <w:r w:rsidRPr="007820BB">
        <w:rPr>
          <w:rFonts w:ascii="Times New Roman" w:hAnsi="Times New Roman" w:cs="Times New Roman"/>
          <w:sz w:val="24"/>
          <w:szCs w:val="24"/>
        </w:rPr>
        <w:t>Heimatstadt bzw. seiner Kindheit. Eine Gruppe von Jungen im Pubertäts- oder Vorpubertätsalter mit sehr unterschiedlichen Charakteren übt sich auf einem Bauplatz im militärischen Spiel. Die vordergründige Ebene der Handlung, in der die Jungen von Vaterland reden und ihren Spielplatz meinen, verweist damit sehr deutlich auf zeitgenössische nationale, politische Spannungen und damit auf mindestens eine Metaebene der Handlung. I</w:t>
      </w:r>
      <w:r w:rsidR="006B2A44">
        <w:rPr>
          <w:rFonts w:ascii="Times New Roman" w:hAnsi="Times New Roman" w:cs="Times New Roman"/>
          <w:sz w:val="24"/>
          <w:szCs w:val="24"/>
        </w:rPr>
        <w:t>m</w:t>
      </w:r>
      <w:r w:rsidRPr="007820BB">
        <w:rPr>
          <w:rFonts w:ascii="Times New Roman" w:hAnsi="Times New Roman" w:cs="Times New Roman"/>
          <w:sz w:val="24"/>
          <w:szCs w:val="24"/>
        </w:rPr>
        <w:t xml:space="preserve"> Handlungskonzept ist aber von Anfang an auch noch eine dritte Ebene eröffnet</w:t>
      </w:r>
      <w:r w:rsidR="006B04E3">
        <w:rPr>
          <w:rFonts w:ascii="Times New Roman" w:hAnsi="Times New Roman" w:cs="Times New Roman"/>
          <w:sz w:val="24"/>
          <w:szCs w:val="24"/>
        </w:rPr>
        <w:t>: D</w:t>
      </w:r>
      <w:r w:rsidRPr="007820BB">
        <w:rPr>
          <w:rFonts w:ascii="Times New Roman" w:hAnsi="Times New Roman" w:cs="Times New Roman"/>
          <w:sz w:val="24"/>
          <w:szCs w:val="24"/>
        </w:rPr>
        <w:t xml:space="preserve">er kindlichen Illusion, dass immer alles so bleibe, wie es ist, steht die Macht oder </w:t>
      </w:r>
      <w:r w:rsidRPr="007820BB">
        <w:rPr>
          <w:rFonts w:ascii="Times New Roman" w:hAnsi="Times New Roman" w:cs="Times New Roman"/>
          <w:sz w:val="24"/>
          <w:szCs w:val="24"/>
        </w:rPr>
        <w:lastRenderedPageBreak/>
        <w:t>die Autorität des Faktischen gegenüber, der zufolge sich jedes Sosein der Kindheit nicht zuletzt durch materielle Interessen der Erwachsenen-Welt (geschäftlich-spekulative Interessen an dem Areal, der den Kindern als Spielplatz dienst) radikal verändert. Durch den Vaterlandsbezug ist auch noch eine vierte Realitäts</w:t>
      </w:r>
      <w:r w:rsidR="006B2A44">
        <w:rPr>
          <w:rFonts w:ascii="Times New Roman" w:hAnsi="Times New Roman" w:cs="Times New Roman"/>
          <w:sz w:val="24"/>
          <w:szCs w:val="24"/>
        </w:rPr>
        <w:t>e</w:t>
      </w:r>
      <w:r w:rsidRPr="007820BB">
        <w:rPr>
          <w:rFonts w:ascii="Times New Roman" w:hAnsi="Times New Roman" w:cs="Times New Roman"/>
          <w:sz w:val="24"/>
          <w:szCs w:val="24"/>
        </w:rPr>
        <w:t>bene vorgegeben, die zwar außerhalb der Perspektive der kindlichen Protagonisten liegt, die jedoch in der Sicht des auktorialen Erzählers durchaus angesprochen ist, die Realität der österreichisch-ungarischen Monarchie und ihres Militarismus am Beginn des 20. Jahrhunderts. Der Kampf der (Kinder- bzw. Jugend-) Gruppen ist im Grunde ein Kampf gegen die Entfremdung durch die Erwachsenenwelt und dergestalt eine in den Plural gesetzte Form einer Ästhetik des Widerstands. Ihre Legitimation ist die moralische Autorität von Kindheit</w:t>
      </w:r>
      <w:r w:rsidR="006B2A44">
        <w:rPr>
          <w:rFonts w:ascii="Times New Roman" w:hAnsi="Times New Roman" w:cs="Times New Roman"/>
          <w:sz w:val="24"/>
          <w:szCs w:val="24"/>
        </w:rPr>
        <w:t xml:space="preserve"> und Jugend</w:t>
      </w:r>
      <w:r w:rsidR="006B04E3">
        <w:rPr>
          <w:rFonts w:ascii="Times New Roman" w:hAnsi="Times New Roman" w:cs="Times New Roman"/>
          <w:sz w:val="24"/>
          <w:szCs w:val="24"/>
        </w:rPr>
        <w:t>, die aber letztendlich vor der Wirklichkeit der nationalen Spannungen kapitulieren muss</w:t>
      </w:r>
      <w:r w:rsidRPr="007820BB">
        <w:rPr>
          <w:rFonts w:ascii="Times New Roman" w:hAnsi="Times New Roman" w:cs="Times New Roman"/>
          <w:sz w:val="24"/>
          <w:szCs w:val="24"/>
        </w:rPr>
        <w:t>.</w:t>
      </w:r>
    </w:p>
    <w:p w:rsidR="006B04E3" w:rsidRDefault="006B04E3" w:rsidP="006B04E3">
      <w:pPr>
        <w:rPr>
          <w:rFonts w:ascii="Times New Roman" w:hAnsi="Times New Roman" w:cs="Times New Roman"/>
          <w:sz w:val="24"/>
          <w:szCs w:val="24"/>
        </w:rPr>
      </w:pPr>
    </w:p>
    <w:p w:rsidR="006B04E3" w:rsidRDefault="002755A6" w:rsidP="006B04E3">
      <w:pPr>
        <w:rPr>
          <w:rFonts w:ascii="Times New Roman" w:hAnsi="Times New Roman" w:cs="Times New Roman"/>
          <w:sz w:val="24"/>
          <w:szCs w:val="24"/>
        </w:rPr>
      </w:pPr>
      <w:r w:rsidRPr="002755A6">
        <w:rPr>
          <w:rFonts w:ascii="Times New Roman" w:eastAsia="Times New Roman" w:hAnsi="Times New Roman" w:cs="Times New Roman"/>
          <w:kern w:val="24"/>
          <w:sz w:val="24"/>
          <w:szCs w:val="24"/>
          <w:lang w:eastAsia="de-AT"/>
        </w:rPr>
        <w:t>KJL – ein kollektivbiographisches Desiderat</w:t>
      </w:r>
      <w:r w:rsidR="006B04E3">
        <w:rPr>
          <w:rFonts w:ascii="Times New Roman" w:eastAsia="Times New Roman" w:hAnsi="Times New Roman" w:cs="Times New Roman"/>
          <w:kern w:val="24"/>
          <w:sz w:val="24"/>
          <w:szCs w:val="24"/>
          <w:lang w:eastAsia="de-AT"/>
        </w:rPr>
        <w:t xml:space="preserve"> </w:t>
      </w:r>
    </w:p>
    <w:p w:rsidR="002755A6" w:rsidRPr="006B04E3" w:rsidRDefault="002755A6" w:rsidP="006B04E3">
      <w:pPr>
        <w:rPr>
          <w:rFonts w:ascii="Times New Roman" w:hAnsi="Times New Roman" w:cs="Times New Roman"/>
          <w:sz w:val="24"/>
          <w:szCs w:val="24"/>
        </w:rPr>
      </w:pPr>
      <w:r>
        <w:rPr>
          <w:rFonts w:ascii="Times New Roman" w:hAnsi="Times New Roman" w:cs="Times New Roman"/>
          <w:sz w:val="24"/>
          <w:szCs w:val="24"/>
        </w:rPr>
        <w:t xml:space="preserve">In dem skizzierten Nacheinander </w:t>
      </w:r>
      <w:r w:rsidR="006B04E3">
        <w:rPr>
          <w:rFonts w:ascii="Times New Roman" w:hAnsi="Times New Roman" w:cs="Times New Roman"/>
          <w:sz w:val="24"/>
          <w:szCs w:val="24"/>
        </w:rPr>
        <w:t xml:space="preserve">einer Autortypologie </w:t>
      </w:r>
      <w:r>
        <w:rPr>
          <w:rFonts w:ascii="Times New Roman" w:hAnsi="Times New Roman" w:cs="Times New Roman"/>
          <w:sz w:val="24"/>
          <w:szCs w:val="24"/>
        </w:rPr>
        <w:t>mit dem Fokus auf Kindheits</w:t>
      </w:r>
      <w:r w:rsidR="00A47710">
        <w:rPr>
          <w:rFonts w:ascii="Times New Roman" w:hAnsi="Times New Roman" w:cs="Times New Roman"/>
          <w:sz w:val="24"/>
          <w:szCs w:val="24"/>
        </w:rPr>
        <w:t>-</w:t>
      </w:r>
      <w:r>
        <w:rPr>
          <w:rFonts w:ascii="Times New Roman" w:hAnsi="Times New Roman" w:cs="Times New Roman"/>
          <w:sz w:val="24"/>
          <w:szCs w:val="24"/>
        </w:rPr>
        <w:t xml:space="preserve"> und/oder Jugendadressierung</w:t>
      </w:r>
      <w:r w:rsidR="006B04E3">
        <w:rPr>
          <w:rFonts w:ascii="Times New Roman" w:hAnsi="Times New Roman" w:cs="Times New Roman"/>
          <w:sz w:val="24"/>
          <w:szCs w:val="24"/>
        </w:rPr>
        <w:t>en</w:t>
      </w:r>
      <w:r>
        <w:rPr>
          <w:rFonts w:ascii="Times New Roman" w:hAnsi="Times New Roman" w:cs="Times New Roman"/>
          <w:sz w:val="24"/>
          <w:szCs w:val="24"/>
        </w:rPr>
        <w:t xml:space="preserve"> festigt sich der Eindruck, dass die genannten </w:t>
      </w:r>
      <w:proofErr w:type="spellStart"/>
      <w:r>
        <w:rPr>
          <w:rFonts w:ascii="Times New Roman" w:hAnsi="Times New Roman" w:cs="Times New Roman"/>
          <w:sz w:val="24"/>
          <w:szCs w:val="24"/>
        </w:rPr>
        <w:t>AutorInnen</w:t>
      </w:r>
      <w:proofErr w:type="spellEnd"/>
      <w:r>
        <w:rPr>
          <w:rFonts w:ascii="Times New Roman" w:hAnsi="Times New Roman" w:cs="Times New Roman"/>
          <w:sz w:val="24"/>
          <w:szCs w:val="24"/>
        </w:rPr>
        <w:t xml:space="preserve"> in ihren Schr</w:t>
      </w:r>
      <w:r w:rsidR="00A47710">
        <w:rPr>
          <w:rFonts w:ascii="Times New Roman" w:hAnsi="Times New Roman" w:cs="Times New Roman"/>
          <w:sz w:val="24"/>
          <w:szCs w:val="24"/>
        </w:rPr>
        <w:t xml:space="preserve">eibanlässen in einer unausgesprochener gemeinsamer Grundentscheidung </w:t>
      </w:r>
      <w:r>
        <w:rPr>
          <w:rFonts w:ascii="Times New Roman" w:hAnsi="Times New Roman" w:cs="Times New Roman"/>
          <w:sz w:val="24"/>
          <w:szCs w:val="24"/>
        </w:rPr>
        <w:t>stehen</w:t>
      </w:r>
      <w:r w:rsidR="00A47710">
        <w:rPr>
          <w:rFonts w:ascii="Times New Roman" w:hAnsi="Times New Roman" w:cs="Times New Roman"/>
          <w:sz w:val="24"/>
          <w:szCs w:val="24"/>
        </w:rPr>
        <w:t xml:space="preserve">. Das wäre weiter nicht überraschend, kann man doch diese Entscheidung darauf reduzieren, dass sie eben einem Trend, einer Mode folgend sich auf ein heranwachsendes </w:t>
      </w:r>
      <w:proofErr w:type="spellStart"/>
      <w:r w:rsidR="00A47710">
        <w:rPr>
          <w:rFonts w:ascii="Times New Roman" w:hAnsi="Times New Roman" w:cs="Times New Roman"/>
          <w:sz w:val="24"/>
          <w:szCs w:val="24"/>
        </w:rPr>
        <w:t>Publikaum</w:t>
      </w:r>
      <w:proofErr w:type="spellEnd"/>
      <w:r w:rsidR="00A47710">
        <w:rPr>
          <w:rFonts w:ascii="Times New Roman" w:hAnsi="Times New Roman" w:cs="Times New Roman"/>
          <w:sz w:val="24"/>
          <w:szCs w:val="24"/>
        </w:rPr>
        <w:t xml:space="preserve"> einlassen – letzthin auch ein womöglich verlagsbedingt kommerzielles Motiv. Solche Einschätzung hat zur Folge, KJL, wie auch heute noch zu vernehmen, schlicht und pauschal als zielgruppenorientierte Trivialliteratur abzu</w:t>
      </w:r>
      <w:r w:rsidR="00937521">
        <w:rPr>
          <w:rFonts w:ascii="Times New Roman" w:hAnsi="Times New Roman" w:cs="Times New Roman"/>
          <w:sz w:val="24"/>
          <w:szCs w:val="24"/>
        </w:rPr>
        <w:t>qualifizieren</w:t>
      </w:r>
      <w:r w:rsidR="00A47710">
        <w:rPr>
          <w:rFonts w:ascii="Times New Roman" w:hAnsi="Times New Roman" w:cs="Times New Roman"/>
          <w:sz w:val="24"/>
          <w:szCs w:val="24"/>
        </w:rPr>
        <w:t xml:space="preserve">. Es sollte aber erkennbar werden, dass die auffallende Kongruenz von </w:t>
      </w:r>
      <w:proofErr w:type="spellStart"/>
      <w:r w:rsidR="00A47710">
        <w:rPr>
          <w:rFonts w:ascii="Times New Roman" w:hAnsi="Times New Roman" w:cs="Times New Roman"/>
          <w:sz w:val="24"/>
          <w:szCs w:val="24"/>
        </w:rPr>
        <w:t>Adressatenentscheidung</w:t>
      </w:r>
      <w:proofErr w:type="spellEnd"/>
      <w:r w:rsidR="00A47710">
        <w:rPr>
          <w:rFonts w:ascii="Times New Roman" w:hAnsi="Times New Roman" w:cs="Times New Roman"/>
          <w:sz w:val="24"/>
          <w:szCs w:val="24"/>
        </w:rPr>
        <w:t xml:space="preserve"> und Herkunft der </w:t>
      </w:r>
      <w:proofErr w:type="spellStart"/>
      <w:r w:rsidR="00A47710">
        <w:rPr>
          <w:rFonts w:ascii="Times New Roman" w:hAnsi="Times New Roman" w:cs="Times New Roman"/>
          <w:sz w:val="24"/>
          <w:szCs w:val="24"/>
        </w:rPr>
        <w:t>AutorInnen</w:t>
      </w:r>
      <w:proofErr w:type="spellEnd"/>
      <w:r w:rsidR="00A47710">
        <w:rPr>
          <w:rFonts w:ascii="Times New Roman" w:hAnsi="Times New Roman" w:cs="Times New Roman"/>
          <w:sz w:val="24"/>
          <w:szCs w:val="24"/>
        </w:rPr>
        <w:t xml:space="preserve">, verbunden mit der Durchsetzung als Longseller oder Bestseller oder eben Klassiker nicht als Zufall abgetan werden kann. </w:t>
      </w:r>
    </w:p>
    <w:p w:rsidR="001F29FA" w:rsidRPr="008F2095" w:rsidRDefault="00937521" w:rsidP="00FC1E6C">
      <w:pPr>
        <w:rPr>
          <w:rFonts w:ascii="Times New Roman" w:hAnsi="Times New Roman" w:cs="Times New Roman"/>
          <w:sz w:val="24"/>
          <w:szCs w:val="24"/>
        </w:rPr>
      </w:pPr>
      <w:r>
        <w:rPr>
          <w:rFonts w:ascii="Times New Roman" w:hAnsi="Times New Roman" w:cs="Times New Roman"/>
          <w:sz w:val="24"/>
          <w:szCs w:val="24"/>
        </w:rPr>
        <w:t>Der Konnex von peripherer Herkunft als Schreibanlass und literarischem Erfol</w:t>
      </w:r>
      <w:r w:rsidR="00FC1E6C">
        <w:rPr>
          <w:rFonts w:ascii="Times New Roman" w:hAnsi="Times New Roman" w:cs="Times New Roman"/>
          <w:sz w:val="24"/>
          <w:szCs w:val="24"/>
        </w:rPr>
        <w:t>g</w:t>
      </w:r>
      <w:r>
        <w:rPr>
          <w:rFonts w:ascii="Times New Roman" w:hAnsi="Times New Roman" w:cs="Times New Roman"/>
          <w:sz w:val="24"/>
          <w:szCs w:val="24"/>
        </w:rPr>
        <w:t xml:space="preserve">, beschränkt sich ja keineswegs nur auf die </w:t>
      </w:r>
      <w:r w:rsidR="006B04E3">
        <w:rPr>
          <w:rFonts w:ascii="Times New Roman" w:hAnsi="Times New Roman" w:cs="Times New Roman"/>
          <w:sz w:val="24"/>
          <w:szCs w:val="24"/>
        </w:rPr>
        <w:t>hier einmal in etwas andern Ansätzen interpretierten</w:t>
      </w:r>
      <w:r>
        <w:rPr>
          <w:rFonts w:ascii="Times New Roman" w:hAnsi="Times New Roman" w:cs="Times New Roman"/>
          <w:sz w:val="24"/>
          <w:szCs w:val="24"/>
        </w:rPr>
        <w:t xml:space="preserve"> Beisp</w:t>
      </w:r>
      <w:r w:rsidR="00FC1E6C">
        <w:rPr>
          <w:rFonts w:ascii="Times New Roman" w:hAnsi="Times New Roman" w:cs="Times New Roman"/>
          <w:sz w:val="24"/>
          <w:szCs w:val="24"/>
        </w:rPr>
        <w:t xml:space="preserve">iele. Neben den genannten </w:t>
      </w:r>
      <w:proofErr w:type="spellStart"/>
      <w:r w:rsidR="00FC1E6C">
        <w:rPr>
          <w:rFonts w:ascii="Times New Roman" w:hAnsi="Times New Roman" w:cs="Times New Roman"/>
          <w:sz w:val="24"/>
          <w:szCs w:val="24"/>
        </w:rPr>
        <w:t>AutorI</w:t>
      </w:r>
      <w:r>
        <w:rPr>
          <w:rFonts w:ascii="Times New Roman" w:hAnsi="Times New Roman" w:cs="Times New Roman"/>
          <w:sz w:val="24"/>
          <w:szCs w:val="24"/>
        </w:rPr>
        <w:t>nnen</w:t>
      </w:r>
      <w:proofErr w:type="spellEnd"/>
      <w:r>
        <w:rPr>
          <w:rFonts w:ascii="Times New Roman" w:hAnsi="Times New Roman" w:cs="Times New Roman"/>
          <w:sz w:val="24"/>
          <w:szCs w:val="24"/>
        </w:rPr>
        <w:t>, deren Namen und Werke bis heute</w:t>
      </w:r>
      <w:r w:rsidR="00FC1E6C">
        <w:rPr>
          <w:rFonts w:ascii="Times New Roman" w:hAnsi="Times New Roman" w:cs="Times New Roman"/>
          <w:sz w:val="24"/>
          <w:szCs w:val="24"/>
        </w:rPr>
        <w:t xml:space="preserve"> präsent sind, wäre eine Fülle von weiteren Beispielen zu nennen, bei denen eben dieser Konnex in gleicher Weise gegeben ist und die zu ihrer Zeit und darüber hinaus, wenn auch nicht anhaltend bis heute weite Verbreitung hatten. </w:t>
      </w:r>
      <w:r w:rsidR="001F29FA" w:rsidRPr="007820BB">
        <w:rPr>
          <w:rFonts w:ascii="Times New Roman" w:hAnsi="Times New Roman" w:cs="Times New Roman"/>
          <w:sz w:val="24"/>
          <w:szCs w:val="24"/>
        </w:rPr>
        <w:t xml:space="preserve">Am Rande sei erwähnt, dass der </w:t>
      </w:r>
      <w:r w:rsidR="006B04E3">
        <w:rPr>
          <w:rFonts w:ascii="Times New Roman" w:hAnsi="Times New Roman" w:cs="Times New Roman"/>
          <w:sz w:val="24"/>
          <w:szCs w:val="24"/>
        </w:rPr>
        <w:t xml:space="preserve">zu seinen Lebzeiten und noch lange danach wohl weitest verbreitete </w:t>
      </w:r>
      <w:r w:rsidR="001F29FA" w:rsidRPr="007820BB">
        <w:rPr>
          <w:rFonts w:ascii="Times New Roman" w:hAnsi="Times New Roman" w:cs="Times New Roman"/>
          <w:sz w:val="24"/>
          <w:szCs w:val="24"/>
        </w:rPr>
        <w:t>Illustrator der österreichischen Kinderliteratur</w:t>
      </w:r>
      <w:r w:rsidR="00FA0D6F" w:rsidRPr="007820BB">
        <w:rPr>
          <w:rFonts w:ascii="Times New Roman" w:hAnsi="Times New Roman" w:cs="Times New Roman"/>
          <w:sz w:val="24"/>
          <w:szCs w:val="24"/>
        </w:rPr>
        <w:fldChar w:fldCharType="begin"/>
      </w:r>
      <w:r w:rsidR="001F29FA" w:rsidRPr="007820BB">
        <w:rPr>
          <w:rFonts w:ascii="Times New Roman" w:hAnsi="Times New Roman" w:cs="Times New Roman"/>
          <w:sz w:val="24"/>
          <w:szCs w:val="24"/>
        </w:rPr>
        <w:instrText xml:space="preserve"> XE "Begriffsregister:Kinderliteratur:" </w:instrText>
      </w:r>
      <w:r w:rsidR="00FA0D6F" w:rsidRPr="007820BB">
        <w:rPr>
          <w:rFonts w:ascii="Times New Roman" w:hAnsi="Times New Roman" w:cs="Times New Roman"/>
          <w:sz w:val="24"/>
          <w:szCs w:val="24"/>
        </w:rPr>
        <w:fldChar w:fldCharType="end"/>
      </w:r>
      <w:r w:rsidR="001F29FA" w:rsidRPr="007820BB">
        <w:rPr>
          <w:rFonts w:ascii="Times New Roman" w:hAnsi="Times New Roman" w:cs="Times New Roman"/>
          <w:sz w:val="24"/>
          <w:szCs w:val="24"/>
        </w:rPr>
        <w:t>, Ernst Kutzer (1880-1950), ebenfalls aus Böhmen stammte. Manche weitere</w:t>
      </w:r>
      <w:r w:rsidR="001F29FA" w:rsidRPr="008F2095">
        <w:rPr>
          <w:rFonts w:ascii="Times New Roman" w:hAnsi="Times New Roman" w:cs="Times New Roman"/>
          <w:sz w:val="24"/>
          <w:szCs w:val="24"/>
        </w:rPr>
        <w:t xml:space="preserve"> Namen böhmisch-mährischer Immigranten wären noch zu nennen, die freilich kaum mehr als Klassiker</w:t>
      </w:r>
      <w:r w:rsidR="00FA0D6F" w:rsidRPr="008F2095">
        <w:rPr>
          <w:rFonts w:ascii="Times New Roman" w:hAnsi="Times New Roman" w:cs="Times New Roman"/>
          <w:sz w:val="24"/>
          <w:szCs w:val="24"/>
        </w:rPr>
        <w:fldChar w:fldCharType="begin"/>
      </w:r>
      <w:r w:rsidR="001F29FA" w:rsidRPr="008F2095">
        <w:rPr>
          <w:rFonts w:ascii="Times New Roman" w:hAnsi="Times New Roman" w:cs="Times New Roman"/>
          <w:sz w:val="24"/>
          <w:szCs w:val="24"/>
        </w:rPr>
        <w:instrText xml:space="preserve"> XE "Begriffsregister:Klassiker:" </w:instrText>
      </w:r>
      <w:r w:rsidR="00FA0D6F" w:rsidRPr="008F2095">
        <w:rPr>
          <w:rFonts w:ascii="Times New Roman" w:hAnsi="Times New Roman" w:cs="Times New Roman"/>
          <w:sz w:val="24"/>
          <w:szCs w:val="24"/>
        </w:rPr>
        <w:fldChar w:fldCharType="end"/>
      </w:r>
      <w:r w:rsidR="001F29FA" w:rsidRPr="008F2095">
        <w:rPr>
          <w:rFonts w:ascii="Times New Roman" w:hAnsi="Times New Roman" w:cs="Times New Roman"/>
          <w:sz w:val="24"/>
          <w:szCs w:val="24"/>
        </w:rPr>
        <w:t xml:space="preserve"> in Erinnerung sind, wenngleich sie die österreichische Jugendliteratur</w:t>
      </w:r>
      <w:r w:rsidR="00FA0D6F" w:rsidRPr="008F2095">
        <w:rPr>
          <w:rFonts w:ascii="Times New Roman" w:hAnsi="Times New Roman" w:cs="Times New Roman"/>
          <w:sz w:val="24"/>
          <w:szCs w:val="24"/>
        </w:rPr>
        <w:fldChar w:fldCharType="begin"/>
      </w:r>
      <w:r w:rsidR="001F29FA" w:rsidRPr="008F2095">
        <w:rPr>
          <w:rFonts w:ascii="Times New Roman" w:hAnsi="Times New Roman" w:cs="Times New Roman"/>
          <w:sz w:val="24"/>
          <w:szCs w:val="24"/>
        </w:rPr>
        <w:instrText xml:space="preserve"> XE "Begriffsregister:Jugendliteratur:" </w:instrText>
      </w:r>
      <w:r w:rsidR="00FA0D6F" w:rsidRPr="008F2095">
        <w:rPr>
          <w:rFonts w:ascii="Times New Roman" w:hAnsi="Times New Roman" w:cs="Times New Roman"/>
          <w:sz w:val="24"/>
          <w:szCs w:val="24"/>
        </w:rPr>
        <w:fldChar w:fldCharType="end"/>
      </w:r>
      <w:r w:rsidR="001F29FA" w:rsidRPr="008F2095">
        <w:rPr>
          <w:rFonts w:ascii="Times New Roman" w:hAnsi="Times New Roman" w:cs="Times New Roman"/>
          <w:sz w:val="24"/>
          <w:szCs w:val="24"/>
        </w:rPr>
        <w:t xml:space="preserve"> ihrer Zeit geprägt haben: Leo Smolle (1848-1920), der in Böhmen und Mähren als Schulrat wirkte, und dessen "Prinz Eugen" (1913) ein Beispiel für das damalige patriotische Schrifttum ist, Ha</w:t>
      </w:r>
      <w:r w:rsidR="006B04E3">
        <w:rPr>
          <w:rFonts w:ascii="Times New Roman" w:hAnsi="Times New Roman" w:cs="Times New Roman"/>
          <w:sz w:val="24"/>
          <w:szCs w:val="24"/>
        </w:rPr>
        <w:t xml:space="preserve">ns </w:t>
      </w:r>
      <w:proofErr w:type="spellStart"/>
      <w:r w:rsidR="006B04E3">
        <w:rPr>
          <w:rFonts w:ascii="Times New Roman" w:hAnsi="Times New Roman" w:cs="Times New Roman"/>
          <w:sz w:val="24"/>
          <w:szCs w:val="24"/>
        </w:rPr>
        <w:t>Watzlik</w:t>
      </w:r>
      <w:proofErr w:type="spellEnd"/>
      <w:r w:rsidR="006B04E3">
        <w:rPr>
          <w:rFonts w:ascii="Times New Roman" w:hAnsi="Times New Roman" w:cs="Times New Roman"/>
          <w:sz w:val="24"/>
          <w:szCs w:val="24"/>
        </w:rPr>
        <w:t xml:space="preserve"> (1879-1948), der im Gefolge </w:t>
      </w:r>
      <w:r w:rsidR="001F29FA" w:rsidRPr="008F2095">
        <w:rPr>
          <w:rFonts w:ascii="Times New Roman" w:hAnsi="Times New Roman" w:cs="Times New Roman"/>
          <w:sz w:val="24"/>
          <w:szCs w:val="24"/>
        </w:rPr>
        <w:t xml:space="preserve">Stifters der Landschaft des Böhmerwaldes verbunden ist und dessen Märchenbücher nach dem Ende der Monarchie verbreitet waren und der ebenfalls aus Böhmen gebürtige Märchendichter Anton </w:t>
      </w:r>
      <w:proofErr w:type="spellStart"/>
      <w:r w:rsidR="001F29FA" w:rsidRPr="008F2095">
        <w:rPr>
          <w:rFonts w:ascii="Times New Roman" w:hAnsi="Times New Roman" w:cs="Times New Roman"/>
          <w:sz w:val="24"/>
          <w:szCs w:val="24"/>
        </w:rPr>
        <w:t>Haubner</w:t>
      </w:r>
      <w:proofErr w:type="spellEnd"/>
      <w:r w:rsidR="001F29FA" w:rsidRPr="008F2095">
        <w:rPr>
          <w:rFonts w:ascii="Times New Roman" w:hAnsi="Times New Roman" w:cs="Times New Roman"/>
          <w:sz w:val="24"/>
          <w:szCs w:val="24"/>
        </w:rPr>
        <w:t xml:space="preserve"> (1879-1961)</w:t>
      </w:r>
      <w:r w:rsidR="00834A0C">
        <w:rPr>
          <w:rFonts w:ascii="Times New Roman" w:hAnsi="Times New Roman" w:cs="Times New Roman"/>
          <w:sz w:val="24"/>
          <w:szCs w:val="24"/>
        </w:rPr>
        <w:t xml:space="preserve"> wären unter vielen anderen zu nennen</w:t>
      </w:r>
      <w:r w:rsidR="001F29FA" w:rsidRPr="008F2095">
        <w:rPr>
          <w:rFonts w:ascii="Times New Roman" w:hAnsi="Times New Roman" w:cs="Times New Roman"/>
          <w:sz w:val="24"/>
          <w:szCs w:val="24"/>
        </w:rPr>
        <w:t>.</w:t>
      </w:r>
    </w:p>
    <w:p w:rsidR="00FC1E6C" w:rsidRPr="00FC1E6C" w:rsidRDefault="00FC1E6C" w:rsidP="00FC1E6C">
      <w:pPr>
        <w:spacing w:after="0"/>
        <w:rPr>
          <w:rFonts w:ascii="Times New Roman" w:hAnsi="Times New Roman" w:cs="Times New Roman"/>
          <w:sz w:val="24"/>
          <w:szCs w:val="24"/>
        </w:rPr>
      </w:pPr>
      <w:r>
        <w:rPr>
          <w:rFonts w:ascii="Times New Roman" w:eastAsia="Times New Roman" w:hAnsi="Times New Roman" w:cs="Times New Roman"/>
          <w:kern w:val="24"/>
          <w:sz w:val="24"/>
          <w:szCs w:val="24"/>
          <w:lang w:eastAsia="de-AT"/>
        </w:rPr>
        <w:lastRenderedPageBreak/>
        <w:t xml:space="preserve">Ergänzend ist auch auf </w:t>
      </w:r>
      <w:r w:rsidRPr="00FC1E6C">
        <w:rPr>
          <w:rFonts w:ascii="Times New Roman" w:hAnsi="Times New Roman" w:cs="Times New Roman"/>
          <w:sz w:val="24"/>
          <w:szCs w:val="24"/>
        </w:rPr>
        <w:t>Annelies Umlauf-</w:t>
      </w:r>
      <w:proofErr w:type="spellStart"/>
      <w:r w:rsidRPr="00FC1E6C">
        <w:rPr>
          <w:rFonts w:ascii="Times New Roman" w:hAnsi="Times New Roman" w:cs="Times New Roman"/>
          <w:sz w:val="24"/>
          <w:szCs w:val="24"/>
        </w:rPr>
        <w:t>Lamatsch</w:t>
      </w:r>
      <w:proofErr w:type="spellEnd"/>
      <w:r w:rsidRPr="00FC1E6C">
        <w:rPr>
          <w:rFonts w:ascii="Times New Roman" w:hAnsi="Times New Roman" w:cs="Times New Roman"/>
          <w:sz w:val="24"/>
          <w:szCs w:val="24"/>
        </w:rPr>
        <w:t xml:space="preserve"> (1895-1962)</w:t>
      </w:r>
      <w:r>
        <w:rPr>
          <w:rFonts w:ascii="Times New Roman" w:hAnsi="Times New Roman" w:cs="Times New Roman"/>
          <w:sz w:val="24"/>
          <w:szCs w:val="24"/>
        </w:rPr>
        <w:t xml:space="preserve"> zu verweisen, die – in Dresden geboren - </w:t>
      </w:r>
      <w:r w:rsidRPr="00FC1E6C">
        <w:rPr>
          <w:rFonts w:ascii="Times New Roman" w:hAnsi="Times New Roman" w:cs="Times New Roman"/>
          <w:sz w:val="24"/>
          <w:szCs w:val="24"/>
        </w:rPr>
        <w:t xml:space="preserve">die Volksschule teilweise in </w:t>
      </w:r>
      <w:proofErr w:type="spellStart"/>
      <w:r w:rsidR="00770E5B">
        <w:rPr>
          <w:rFonts w:ascii="Times New Roman" w:hAnsi="Times New Roman" w:cs="Times New Roman"/>
          <w:sz w:val="24"/>
          <w:szCs w:val="24"/>
        </w:rPr>
        <w:t>Przemys</w:t>
      </w:r>
      <w:r w:rsidRPr="00FC1E6C">
        <w:rPr>
          <w:rFonts w:ascii="Times New Roman" w:hAnsi="Times New Roman" w:cs="Times New Roman"/>
          <w:sz w:val="24"/>
          <w:szCs w:val="24"/>
        </w:rPr>
        <w:t>l</w:t>
      </w:r>
      <w:proofErr w:type="spellEnd"/>
      <w:r w:rsidR="00770E5B">
        <w:rPr>
          <w:rFonts w:ascii="Times New Roman" w:hAnsi="Times New Roman" w:cs="Times New Roman"/>
          <w:sz w:val="24"/>
          <w:szCs w:val="24"/>
        </w:rPr>
        <w:t xml:space="preserve"> / Böhmen</w:t>
      </w:r>
      <w:r w:rsidRPr="00FC1E6C">
        <w:rPr>
          <w:rFonts w:ascii="Times New Roman" w:hAnsi="Times New Roman" w:cs="Times New Roman"/>
          <w:sz w:val="24"/>
          <w:szCs w:val="24"/>
        </w:rPr>
        <w:t xml:space="preserve"> </w:t>
      </w:r>
      <w:r>
        <w:rPr>
          <w:rFonts w:ascii="Times New Roman" w:hAnsi="Times New Roman" w:cs="Times New Roman"/>
          <w:sz w:val="24"/>
          <w:szCs w:val="24"/>
        </w:rPr>
        <w:t>b</w:t>
      </w:r>
      <w:r w:rsidRPr="00FC1E6C">
        <w:rPr>
          <w:rFonts w:ascii="Times New Roman" w:hAnsi="Times New Roman" w:cs="Times New Roman"/>
          <w:sz w:val="24"/>
          <w:szCs w:val="24"/>
        </w:rPr>
        <w:t xml:space="preserve">esuchte </w:t>
      </w:r>
      <w:r w:rsidR="00770E5B">
        <w:rPr>
          <w:rFonts w:ascii="Times New Roman" w:hAnsi="Times New Roman" w:cs="Times New Roman"/>
          <w:sz w:val="24"/>
          <w:szCs w:val="24"/>
        </w:rPr>
        <w:t>un</w:t>
      </w:r>
      <w:r w:rsidR="00834A0C">
        <w:rPr>
          <w:rFonts w:ascii="Times New Roman" w:hAnsi="Times New Roman" w:cs="Times New Roman"/>
          <w:sz w:val="24"/>
          <w:szCs w:val="24"/>
        </w:rPr>
        <w:t>d</w:t>
      </w:r>
      <w:r w:rsidR="00770E5B">
        <w:rPr>
          <w:rFonts w:ascii="Times New Roman" w:hAnsi="Times New Roman" w:cs="Times New Roman"/>
          <w:sz w:val="24"/>
          <w:szCs w:val="24"/>
        </w:rPr>
        <w:t xml:space="preserve"> dann die </w:t>
      </w:r>
      <w:r w:rsidRPr="00FC1E6C">
        <w:rPr>
          <w:rFonts w:ascii="Times New Roman" w:hAnsi="Times New Roman" w:cs="Times New Roman"/>
          <w:sz w:val="24"/>
          <w:szCs w:val="24"/>
        </w:rPr>
        <w:t>Höhere Töchterschule in Sarajewo</w:t>
      </w:r>
      <w:r w:rsidR="00770E5B">
        <w:rPr>
          <w:rFonts w:ascii="Times New Roman" w:hAnsi="Times New Roman" w:cs="Times New Roman"/>
          <w:sz w:val="24"/>
          <w:szCs w:val="24"/>
        </w:rPr>
        <w:t>.</w:t>
      </w:r>
      <w:r w:rsidR="00834A0C">
        <w:rPr>
          <w:rFonts w:ascii="Times New Roman" w:hAnsi="Times New Roman" w:cs="Times New Roman"/>
          <w:sz w:val="24"/>
          <w:szCs w:val="24"/>
        </w:rPr>
        <w:t xml:space="preserve"> Ihre Werke erreichen bis heute in zunehmendem Maße höchste Antiquariatspreise und erscheinen auch mehrfach in Reprints.</w:t>
      </w:r>
    </w:p>
    <w:p w:rsidR="000940AF" w:rsidRDefault="000940AF" w:rsidP="000940AF">
      <w:pPr>
        <w:spacing w:after="0"/>
        <w:rPr>
          <w:rFonts w:ascii="+mj-lt" w:eastAsia="Times New Roman" w:hAnsi="+mj-lt" w:cs="Arial"/>
          <w:strike/>
          <w:kern w:val="24"/>
          <w:sz w:val="28"/>
          <w:szCs w:val="28"/>
          <w:lang w:eastAsia="de-AT"/>
        </w:rPr>
      </w:pPr>
    </w:p>
    <w:p w:rsidR="007820BB" w:rsidRPr="00FC1E6C" w:rsidRDefault="00FC1E6C" w:rsidP="007820BB">
      <w:pPr>
        <w:rPr>
          <w:rFonts w:ascii="Times New Roman" w:hAnsi="Times New Roman" w:cs="Times New Roman"/>
          <w:sz w:val="24"/>
          <w:szCs w:val="24"/>
        </w:rPr>
      </w:pPr>
      <w:r>
        <w:rPr>
          <w:rFonts w:ascii="Times New Roman" w:hAnsi="Times New Roman" w:cs="Times New Roman"/>
          <w:sz w:val="24"/>
          <w:szCs w:val="24"/>
        </w:rPr>
        <w:t>Gewiss</w:t>
      </w:r>
      <w:r w:rsidR="007820BB" w:rsidRPr="008A4348">
        <w:rPr>
          <w:rFonts w:ascii="Times New Roman" w:hAnsi="Times New Roman" w:cs="Times New Roman"/>
          <w:sz w:val="24"/>
          <w:szCs w:val="24"/>
        </w:rPr>
        <w:t xml:space="preserve"> ist es kein Zufall, dass sich eine ähnliche biographische Hintergrundkonstellation bei </w:t>
      </w:r>
      <w:r>
        <w:rPr>
          <w:rFonts w:ascii="Times New Roman" w:hAnsi="Times New Roman" w:cs="Times New Roman"/>
          <w:sz w:val="24"/>
          <w:szCs w:val="24"/>
        </w:rPr>
        <w:t xml:space="preserve">einer der </w:t>
      </w:r>
      <w:r w:rsidR="007820BB" w:rsidRPr="008A4348">
        <w:rPr>
          <w:rFonts w:ascii="Times New Roman" w:hAnsi="Times New Roman" w:cs="Times New Roman"/>
          <w:sz w:val="24"/>
          <w:szCs w:val="24"/>
        </w:rPr>
        <w:t>bekanntesten österreichischen Kinder- und Jugendbuchautorin</w:t>
      </w:r>
      <w:r w:rsidR="00834A0C">
        <w:rPr>
          <w:rFonts w:ascii="Times New Roman" w:hAnsi="Times New Roman" w:cs="Times New Roman"/>
          <w:sz w:val="24"/>
          <w:szCs w:val="24"/>
        </w:rPr>
        <w:t>nen der Gegenwart</w:t>
      </w:r>
      <w:r w:rsidR="007820BB" w:rsidRPr="008A4348">
        <w:rPr>
          <w:rFonts w:ascii="Times New Roman" w:hAnsi="Times New Roman" w:cs="Times New Roman"/>
          <w:sz w:val="24"/>
          <w:szCs w:val="24"/>
        </w:rPr>
        <w:t xml:space="preserve">, nämlich bei Mira </w:t>
      </w:r>
      <w:r w:rsidR="007820BB" w:rsidRPr="00834A0C">
        <w:rPr>
          <w:rFonts w:ascii="Times New Roman" w:hAnsi="Times New Roman" w:cs="Times New Roman"/>
          <w:sz w:val="24"/>
          <w:szCs w:val="24"/>
        </w:rPr>
        <w:t>Lobe</w:t>
      </w:r>
      <w:r w:rsidR="00FA0D6F" w:rsidRPr="00834A0C">
        <w:rPr>
          <w:rFonts w:ascii="Times New Roman" w:hAnsi="Times New Roman" w:cs="Times New Roman"/>
          <w:sz w:val="24"/>
          <w:szCs w:val="24"/>
        </w:rPr>
        <w:fldChar w:fldCharType="begin"/>
      </w:r>
      <w:r w:rsidR="007820BB" w:rsidRPr="00834A0C">
        <w:rPr>
          <w:rFonts w:ascii="Times New Roman" w:hAnsi="Times New Roman" w:cs="Times New Roman"/>
          <w:sz w:val="24"/>
          <w:szCs w:val="24"/>
        </w:rPr>
        <w:instrText xml:space="preserve"> XE "Personenregister:Lobe, Mira:" </w:instrText>
      </w:r>
      <w:r w:rsidR="00FA0D6F" w:rsidRPr="00834A0C">
        <w:rPr>
          <w:rFonts w:ascii="Times New Roman" w:hAnsi="Times New Roman" w:cs="Times New Roman"/>
          <w:sz w:val="24"/>
          <w:szCs w:val="24"/>
        </w:rPr>
        <w:fldChar w:fldCharType="end"/>
      </w:r>
      <w:r w:rsidR="007820BB" w:rsidRPr="008A4348">
        <w:rPr>
          <w:rFonts w:ascii="Times New Roman" w:hAnsi="Times New Roman" w:cs="Times New Roman"/>
          <w:sz w:val="24"/>
          <w:szCs w:val="24"/>
        </w:rPr>
        <w:t xml:space="preserve"> abzeichnet. Mira Lobe ist 1913 in Görlitz (Schlesien) geboren, stammte aus einer </w:t>
      </w:r>
      <w:r w:rsidR="007820BB" w:rsidRPr="00FC1E6C">
        <w:rPr>
          <w:rFonts w:ascii="Times New Roman" w:hAnsi="Times New Roman" w:cs="Times New Roman"/>
          <w:sz w:val="24"/>
          <w:szCs w:val="24"/>
        </w:rPr>
        <w:t>jüdischen Familie und emigrierte 1936 aus Deutschland</w:t>
      </w:r>
      <w:r w:rsidR="00FA0D6F" w:rsidRPr="00FC1E6C">
        <w:rPr>
          <w:rFonts w:ascii="Times New Roman" w:hAnsi="Times New Roman" w:cs="Times New Roman"/>
          <w:sz w:val="24"/>
          <w:szCs w:val="24"/>
        </w:rPr>
        <w:fldChar w:fldCharType="begin"/>
      </w:r>
      <w:r w:rsidR="007820BB" w:rsidRPr="00FC1E6C">
        <w:rPr>
          <w:rFonts w:ascii="Times New Roman" w:hAnsi="Times New Roman" w:cs="Times New Roman"/>
          <w:sz w:val="24"/>
          <w:szCs w:val="24"/>
        </w:rPr>
        <w:instrText xml:space="preserve"> XE "Begriffsregister:Deutschland:" </w:instrText>
      </w:r>
      <w:r w:rsidR="00FA0D6F" w:rsidRPr="00FC1E6C">
        <w:rPr>
          <w:rFonts w:ascii="Times New Roman" w:hAnsi="Times New Roman" w:cs="Times New Roman"/>
          <w:sz w:val="24"/>
          <w:szCs w:val="24"/>
        </w:rPr>
        <w:fldChar w:fldCharType="end"/>
      </w:r>
      <w:r w:rsidR="007820BB" w:rsidRPr="00FC1E6C">
        <w:rPr>
          <w:rFonts w:ascii="Times New Roman" w:hAnsi="Times New Roman" w:cs="Times New Roman"/>
          <w:sz w:val="24"/>
          <w:szCs w:val="24"/>
        </w:rPr>
        <w:t xml:space="preserve"> nach Palästina. </w:t>
      </w:r>
      <w:proofErr w:type="spellStart"/>
      <w:r w:rsidR="007820BB" w:rsidRPr="00FC1E6C">
        <w:rPr>
          <w:rFonts w:ascii="Times New Roman" w:hAnsi="Times New Roman" w:cs="Times New Roman"/>
          <w:i/>
          <w:iCs/>
          <w:sz w:val="24"/>
          <w:szCs w:val="24"/>
        </w:rPr>
        <w:t>Insu</w:t>
      </w:r>
      <w:proofErr w:type="spellEnd"/>
      <w:r w:rsidR="007820BB" w:rsidRPr="00FC1E6C">
        <w:rPr>
          <w:rFonts w:ascii="Times New Roman" w:hAnsi="Times New Roman" w:cs="Times New Roman"/>
          <w:i/>
          <w:iCs/>
          <w:sz w:val="24"/>
          <w:szCs w:val="24"/>
        </w:rPr>
        <w:t xml:space="preserve"> </w:t>
      </w:r>
      <w:proofErr w:type="spellStart"/>
      <w:r w:rsidR="007820BB" w:rsidRPr="00FC1E6C">
        <w:rPr>
          <w:rFonts w:ascii="Times New Roman" w:hAnsi="Times New Roman" w:cs="Times New Roman"/>
          <w:i/>
          <w:iCs/>
          <w:sz w:val="24"/>
          <w:szCs w:val="24"/>
        </w:rPr>
        <w:t>Pu</w:t>
      </w:r>
      <w:proofErr w:type="spellEnd"/>
      <w:r w:rsidR="007820BB" w:rsidRPr="00FC1E6C">
        <w:rPr>
          <w:rFonts w:ascii="Times New Roman" w:hAnsi="Times New Roman" w:cs="Times New Roman"/>
          <w:sz w:val="24"/>
          <w:szCs w:val="24"/>
        </w:rPr>
        <w:t xml:space="preserve">, ihr erster </w:t>
      </w:r>
      <w:proofErr w:type="spellStart"/>
      <w:r w:rsidR="007820BB" w:rsidRPr="00FC1E6C">
        <w:rPr>
          <w:rFonts w:ascii="Times New Roman" w:hAnsi="Times New Roman" w:cs="Times New Roman"/>
          <w:sz w:val="24"/>
          <w:szCs w:val="24"/>
        </w:rPr>
        <w:t>Kinderroman</w:t>
      </w:r>
      <w:proofErr w:type="spellEnd"/>
      <w:r w:rsidR="007820BB" w:rsidRPr="00FC1E6C">
        <w:rPr>
          <w:rFonts w:ascii="Times New Roman" w:hAnsi="Times New Roman" w:cs="Times New Roman"/>
          <w:sz w:val="24"/>
          <w:szCs w:val="24"/>
        </w:rPr>
        <w:t xml:space="preserve"> und damit eines der wichtigsten Werke der österreichischen Kinderliteratur</w:t>
      </w:r>
      <w:r w:rsidR="00834A0C">
        <w:rPr>
          <w:rFonts w:ascii="Times New Roman" w:hAnsi="Times New Roman" w:cs="Times New Roman"/>
          <w:sz w:val="24"/>
          <w:szCs w:val="24"/>
        </w:rPr>
        <w:t xml:space="preserve"> der Nachkriegszeit</w:t>
      </w:r>
      <w:r w:rsidR="00FA0D6F" w:rsidRPr="00FC1E6C">
        <w:rPr>
          <w:rFonts w:ascii="Times New Roman" w:hAnsi="Times New Roman" w:cs="Times New Roman"/>
          <w:sz w:val="24"/>
          <w:szCs w:val="24"/>
        </w:rPr>
        <w:fldChar w:fldCharType="begin"/>
      </w:r>
      <w:r w:rsidR="007820BB" w:rsidRPr="00FC1E6C">
        <w:rPr>
          <w:rFonts w:ascii="Times New Roman" w:hAnsi="Times New Roman" w:cs="Times New Roman"/>
          <w:sz w:val="24"/>
          <w:szCs w:val="24"/>
        </w:rPr>
        <w:instrText xml:space="preserve"> XE "Begriffsregister:Kinderliteratur:" </w:instrText>
      </w:r>
      <w:r w:rsidR="00FA0D6F" w:rsidRPr="00FC1E6C">
        <w:rPr>
          <w:rFonts w:ascii="Times New Roman" w:hAnsi="Times New Roman" w:cs="Times New Roman"/>
          <w:sz w:val="24"/>
          <w:szCs w:val="24"/>
        </w:rPr>
        <w:fldChar w:fldCharType="end"/>
      </w:r>
      <w:r w:rsidR="007820BB" w:rsidRPr="00FC1E6C">
        <w:rPr>
          <w:rFonts w:ascii="Times New Roman" w:hAnsi="Times New Roman" w:cs="Times New Roman"/>
          <w:sz w:val="24"/>
          <w:szCs w:val="24"/>
        </w:rPr>
        <w:t>, erschien zuerst 1948 in hebräischer Sprache.</w:t>
      </w:r>
      <w:r w:rsidR="00834A0C">
        <w:rPr>
          <w:rFonts w:ascii="Times New Roman" w:hAnsi="Times New Roman" w:cs="Times New Roman"/>
          <w:sz w:val="24"/>
          <w:szCs w:val="24"/>
        </w:rPr>
        <w:t xml:space="preserve"> Das Theorem einer peripheren Genese könnte also über den Untersuchungszeitraum hinaus Geltung haben.</w:t>
      </w:r>
    </w:p>
    <w:p w:rsidR="00937521" w:rsidRPr="00FC1E6C" w:rsidRDefault="00937521" w:rsidP="00770E5B">
      <w:pPr>
        <w:rPr>
          <w:rFonts w:ascii="Times New Roman" w:hAnsi="Times New Roman" w:cs="Times New Roman"/>
          <w:sz w:val="24"/>
          <w:szCs w:val="24"/>
        </w:rPr>
      </w:pPr>
    </w:p>
    <w:p w:rsidR="009E452A" w:rsidRDefault="00770E5B" w:rsidP="009E452A">
      <w:pPr>
        <w:rPr>
          <w:rFonts w:ascii="Times New Roman" w:hAnsi="Times New Roman" w:cs="Times New Roman"/>
          <w:sz w:val="24"/>
          <w:szCs w:val="24"/>
        </w:rPr>
      </w:pPr>
      <w:r>
        <w:rPr>
          <w:rFonts w:ascii="Times New Roman" w:hAnsi="Times New Roman" w:cs="Times New Roman"/>
          <w:sz w:val="24"/>
          <w:szCs w:val="24"/>
        </w:rPr>
        <w:t xml:space="preserve">Die folgende Tabelle soll in knappster Form eine Zusammenschau </w:t>
      </w:r>
      <w:r w:rsidR="00834A0C">
        <w:rPr>
          <w:rFonts w:ascii="Times New Roman" w:hAnsi="Times New Roman" w:cs="Times New Roman"/>
          <w:sz w:val="24"/>
          <w:szCs w:val="24"/>
        </w:rPr>
        <w:t xml:space="preserve">der bisherigen Nennungen und Überlegungen ermöglichen. </w:t>
      </w:r>
      <w:r>
        <w:rPr>
          <w:rFonts w:ascii="Times New Roman" w:hAnsi="Times New Roman" w:cs="Times New Roman"/>
          <w:sz w:val="24"/>
          <w:szCs w:val="24"/>
        </w:rPr>
        <w:t xml:space="preserve">Von den </w:t>
      </w:r>
      <w:proofErr w:type="spellStart"/>
      <w:r w:rsidR="00834A0C">
        <w:rPr>
          <w:rFonts w:ascii="Times New Roman" w:hAnsi="Times New Roman" w:cs="Times New Roman"/>
          <w:sz w:val="24"/>
          <w:szCs w:val="24"/>
        </w:rPr>
        <w:t>kj</w:t>
      </w:r>
      <w:proofErr w:type="spellEnd"/>
      <w:r w:rsidR="00834A0C">
        <w:rPr>
          <w:rFonts w:ascii="Times New Roman" w:hAnsi="Times New Roman" w:cs="Times New Roman"/>
          <w:sz w:val="24"/>
          <w:szCs w:val="24"/>
        </w:rPr>
        <w:t xml:space="preserve">-literarischen </w:t>
      </w:r>
      <w:r>
        <w:rPr>
          <w:rFonts w:ascii="Times New Roman" w:hAnsi="Times New Roman" w:cs="Times New Roman"/>
          <w:sz w:val="24"/>
          <w:szCs w:val="24"/>
        </w:rPr>
        <w:t xml:space="preserve">Werken sind nur jeweils jene genannt, mit denen die </w:t>
      </w:r>
      <w:r w:rsidR="00834A0C">
        <w:rPr>
          <w:rFonts w:ascii="Times New Roman" w:hAnsi="Times New Roman" w:cs="Times New Roman"/>
          <w:sz w:val="24"/>
          <w:szCs w:val="24"/>
        </w:rPr>
        <w:t>einzelnen</w:t>
      </w:r>
      <w:r>
        <w:rPr>
          <w:rFonts w:ascii="Times New Roman" w:hAnsi="Times New Roman" w:cs="Times New Roman"/>
          <w:sz w:val="24"/>
          <w:szCs w:val="24"/>
        </w:rPr>
        <w:t xml:space="preserve"> </w:t>
      </w:r>
      <w:r w:rsidR="00834A0C">
        <w:rPr>
          <w:rFonts w:ascii="Times New Roman" w:hAnsi="Times New Roman" w:cs="Times New Roman"/>
          <w:sz w:val="24"/>
          <w:szCs w:val="24"/>
        </w:rPr>
        <w:t>Klassiker-</w:t>
      </w:r>
      <w:r>
        <w:rPr>
          <w:rFonts w:ascii="Times New Roman" w:hAnsi="Times New Roman" w:cs="Times New Roman"/>
          <w:sz w:val="24"/>
          <w:szCs w:val="24"/>
        </w:rPr>
        <w:t>Karriere</w:t>
      </w:r>
      <w:r w:rsidR="00834A0C">
        <w:rPr>
          <w:rFonts w:ascii="Times New Roman" w:hAnsi="Times New Roman" w:cs="Times New Roman"/>
          <w:sz w:val="24"/>
          <w:szCs w:val="24"/>
        </w:rPr>
        <w:t>n begonnen haben</w:t>
      </w:r>
      <w:r>
        <w:rPr>
          <w:rFonts w:ascii="Times New Roman" w:hAnsi="Times New Roman" w:cs="Times New Roman"/>
          <w:sz w:val="24"/>
          <w:szCs w:val="24"/>
        </w:rPr>
        <w:t>, bzw. die aus dem w</w:t>
      </w:r>
      <w:r w:rsidR="00834A0C">
        <w:rPr>
          <w:rFonts w:ascii="Times New Roman" w:hAnsi="Times New Roman" w:cs="Times New Roman"/>
          <w:sz w:val="24"/>
          <w:szCs w:val="24"/>
        </w:rPr>
        <w:t>e</w:t>
      </w:r>
      <w:r>
        <w:rPr>
          <w:rFonts w:ascii="Times New Roman" w:hAnsi="Times New Roman" w:cs="Times New Roman"/>
          <w:sz w:val="24"/>
          <w:szCs w:val="24"/>
        </w:rPr>
        <w:t>iteren Oeuvre mit KJ-Adressierung herausragen.</w:t>
      </w:r>
      <w:r w:rsidR="00834A0C">
        <w:rPr>
          <w:rFonts w:ascii="Times New Roman" w:hAnsi="Times New Roman" w:cs="Times New Roman"/>
          <w:sz w:val="24"/>
          <w:szCs w:val="24"/>
        </w:rPr>
        <w:t xml:space="preserve"> Die Differenzzahlen in der rechten Spalte geben das jeweilige Lebensalter bei </w:t>
      </w:r>
      <w:r w:rsidR="005F460D">
        <w:rPr>
          <w:rFonts w:ascii="Times New Roman" w:hAnsi="Times New Roman" w:cs="Times New Roman"/>
          <w:sz w:val="24"/>
          <w:szCs w:val="24"/>
        </w:rPr>
        <w:t xml:space="preserve">Erscheinen </w:t>
      </w:r>
      <w:r w:rsidR="00834A0C">
        <w:rPr>
          <w:rFonts w:ascii="Times New Roman" w:hAnsi="Times New Roman" w:cs="Times New Roman"/>
          <w:sz w:val="24"/>
          <w:szCs w:val="24"/>
        </w:rPr>
        <w:t>der erstgenannten Werke an.</w:t>
      </w:r>
      <w:r w:rsidR="009E452A" w:rsidRPr="009E452A">
        <w:rPr>
          <w:rFonts w:ascii="Times New Roman" w:hAnsi="Times New Roman" w:cs="Times New Roman"/>
          <w:sz w:val="24"/>
          <w:szCs w:val="24"/>
        </w:rPr>
        <w:t xml:space="preserve"> </w:t>
      </w:r>
      <w:r w:rsidR="009E452A">
        <w:rPr>
          <w:rFonts w:ascii="Times New Roman" w:hAnsi="Times New Roman" w:cs="Times New Roman"/>
          <w:sz w:val="24"/>
          <w:szCs w:val="24"/>
        </w:rPr>
        <w:t xml:space="preserve">Gegenüber der zeitlichen Reihung nach Geburtsdaten sind in der chronologischen Reihenfolge der genannten Werke nicht unerhebliche Verschiebungen zu verzeichnen, aus denen in groben Zügen ein Entwicklungsgang der KJL-Hauptwerke bis Ende der 1920er-Jahre zu skizzieren ist. </w:t>
      </w:r>
    </w:p>
    <w:p w:rsidR="00770E5B" w:rsidRDefault="00770E5B" w:rsidP="00937521">
      <w:pPr>
        <w:rPr>
          <w:rFonts w:ascii="Times New Roman" w:hAnsi="Times New Roman" w:cs="Times New Roman"/>
          <w:sz w:val="24"/>
          <w:szCs w:val="24"/>
        </w:rPr>
      </w:pPr>
    </w:p>
    <w:tbl>
      <w:tblPr>
        <w:tblStyle w:val="Tabellengitternetz"/>
        <w:tblW w:w="0" w:type="auto"/>
        <w:tblLook w:val="04A0"/>
      </w:tblPr>
      <w:tblGrid>
        <w:gridCol w:w="5920"/>
        <w:gridCol w:w="2912"/>
        <w:gridCol w:w="456"/>
      </w:tblGrid>
      <w:tr w:rsidR="00834A0C" w:rsidRPr="008273C7" w:rsidTr="00D02593">
        <w:tc>
          <w:tcPr>
            <w:tcW w:w="5920" w:type="dxa"/>
          </w:tcPr>
          <w:p w:rsidR="00834A0C" w:rsidRPr="008273C7" w:rsidRDefault="00834A0C" w:rsidP="00B22E48">
            <w:pPr>
              <w:rPr>
                <w:rFonts w:ascii="Times New Roman" w:hAnsi="Times New Roman" w:cs="Times New Roman"/>
                <w:sz w:val="24"/>
                <w:szCs w:val="24"/>
              </w:rPr>
            </w:pPr>
            <w:r>
              <w:rPr>
                <w:rFonts w:ascii="Times New Roman" w:hAnsi="Times New Roman" w:cs="Times New Roman"/>
                <w:sz w:val="24"/>
                <w:szCs w:val="24"/>
              </w:rPr>
              <w:t xml:space="preserve">1793 </w:t>
            </w:r>
            <w:proofErr w:type="spellStart"/>
            <w:r w:rsidR="00B22E48">
              <w:rPr>
                <w:rFonts w:ascii="Times New Roman" w:hAnsi="Times New Roman" w:cs="Times New Roman"/>
                <w:sz w:val="24"/>
                <w:szCs w:val="24"/>
              </w:rPr>
              <w:t>Sealsfield</w:t>
            </w:r>
            <w:proofErr w:type="spellEnd"/>
            <w:r w:rsidR="00B22E48">
              <w:rPr>
                <w:rFonts w:ascii="Times New Roman" w:hAnsi="Times New Roman" w:cs="Times New Roman"/>
                <w:sz w:val="24"/>
                <w:szCs w:val="24"/>
              </w:rPr>
              <w:t xml:space="preserve"> – </w:t>
            </w:r>
            <w:proofErr w:type="spellStart"/>
            <w:r w:rsidRPr="008273C7">
              <w:rPr>
                <w:rFonts w:ascii="Times New Roman" w:hAnsi="Times New Roman" w:cs="Times New Roman"/>
                <w:sz w:val="24"/>
                <w:szCs w:val="24"/>
              </w:rPr>
              <w:t>Poppitz</w:t>
            </w:r>
            <w:proofErr w:type="spellEnd"/>
            <w:r w:rsidRPr="008273C7">
              <w:rPr>
                <w:rFonts w:ascii="Times New Roman" w:hAnsi="Times New Roman" w:cs="Times New Roman"/>
                <w:sz w:val="24"/>
                <w:szCs w:val="24"/>
              </w:rPr>
              <w:t xml:space="preserve"> b. </w:t>
            </w:r>
            <w:proofErr w:type="spellStart"/>
            <w:r w:rsidRPr="008273C7">
              <w:rPr>
                <w:rFonts w:ascii="Times New Roman" w:hAnsi="Times New Roman" w:cs="Times New Roman"/>
                <w:sz w:val="24"/>
                <w:szCs w:val="24"/>
              </w:rPr>
              <w:t>Znaim</w:t>
            </w:r>
            <w:proofErr w:type="spellEnd"/>
          </w:p>
        </w:tc>
        <w:tc>
          <w:tcPr>
            <w:tcW w:w="2912" w:type="dxa"/>
          </w:tcPr>
          <w:p w:rsidR="00834A0C" w:rsidRPr="008273C7" w:rsidRDefault="00834A0C" w:rsidP="007C7B66">
            <w:pPr>
              <w:rPr>
                <w:rFonts w:ascii="Times New Roman" w:hAnsi="Times New Roman" w:cs="Times New Roman"/>
                <w:sz w:val="24"/>
                <w:szCs w:val="24"/>
              </w:rPr>
            </w:pPr>
            <w:r w:rsidRPr="008273C7">
              <w:rPr>
                <w:rFonts w:ascii="Times New Roman" w:hAnsi="Times New Roman" w:cs="Times New Roman"/>
                <w:sz w:val="24"/>
                <w:szCs w:val="24"/>
              </w:rPr>
              <w:t xml:space="preserve">1841 Das </w:t>
            </w:r>
            <w:proofErr w:type="spellStart"/>
            <w:r w:rsidRPr="008273C7">
              <w:rPr>
                <w:rFonts w:ascii="Times New Roman" w:hAnsi="Times New Roman" w:cs="Times New Roman"/>
                <w:sz w:val="24"/>
                <w:szCs w:val="24"/>
              </w:rPr>
              <w:t>Cajütenbuch</w:t>
            </w:r>
            <w:proofErr w:type="spellEnd"/>
          </w:p>
        </w:tc>
        <w:tc>
          <w:tcPr>
            <w:tcW w:w="0" w:type="auto"/>
          </w:tcPr>
          <w:p w:rsidR="00834A0C" w:rsidRPr="008273C7" w:rsidRDefault="00834A0C" w:rsidP="007C7B66">
            <w:pPr>
              <w:rPr>
                <w:rFonts w:ascii="Times New Roman" w:hAnsi="Times New Roman" w:cs="Times New Roman"/>
                <w:sz w:val="24"/>
                <w:szCs w:val="24"/>
              </w:rPr>
            </w:pPr>
            <w:r>
              <w:rPr>
                <w:rFonts w:ascii="Times New Roman" w:hAnsi="Times New Roman" w:cs="Times New Roman"/>
                <w:sz w:val="24"/>
                <w:szCs w:val="24"/>
              </w:rPr>
              <w:t>4</w:t>
            </w:r>
            <w:r w:rsidR="005F460D">
              <w:rPr>
                <w:rFonts w:ascii="Times New Roman" w:hAnsi="Times New Roman" w:cs="Times New Roman"/>
                <w:sz w:val="24"/>
                <w:szCs w:val="24"/>
              </w:rPr>
              <w:t>8</w:t>
            </w:r>
          </w:p>
        </w:tc>
      </w:tr>
      <w:tr w:rsidR="00834A0C" w:rsidRPr="008273C7" w:rsidTr="00D02593">
        <w:tc>
          <w:tcPr>
            <w:tcW w:w="5920" w:type="dxa"/>
          </w:tcPr>
          <w:p w:rsidR="00834A0C" w:rsidRPr="008273C7" w:rsidRDefault="00834A0C" w:rsidP="00B22E48">
            <w:pPr>
              <w:rPr>
                <w:rFonts w:ascii="Times New Roman" w:hAnsi="Times New Roman" w:cs="Times New Roman"/>
                <w:sz w:val="24"/>
                <w:szCs w:val="24"/>
              </w:rPr>
            </w:pPr>
            <w:r w:rsidRPr="008273C7">
              <w:rPr>
                <w:rFonts w:ascii="Times New Roman" w:hAnsi="Times New Roman" w:cs="Times New Roman"/>
                <w:sz w:val="24"/>
                <w:szCs w:val="24"/>
              </w:rPr>
              <w:t>1805</w:t>
            </w:r>
            <w:r>
              <w:rPr>
                <w:rFonts w:ascii="Times New Roman" w:hAnsi="Times New Roman" w:cs="Times New Roman"/>
                <w:sz w:val="24"/>
                <w:szCs w:val="24"/>
              </w:rPr>
              <w:t xml:space="preserve"> </w:t>
            </w:r>
            <w:r w:rsidRPr="008273C7">
              <w:rPr>
                <w:rFonts w:ascii="Times New Roman" w:hAnsi="Times New Roman" w:cs="Times New Roman"/>
                <w:sz w:val="24"/>
                <w:szCs w:val="24"/>
              </w:rPr>
              <w:t>Stifter</w:t>
            </w:r>
            <w:r w:rsidR="00B22E48">
              <w:rPr>
                <w:rFonts w:ascii="Times New Roman" w:hAnsi="Times New Roman" w:cs="Times New Roman"/>
                <w:sz w:val="24"/>
                <w:szCs w:val="24"/>
              </w:rPr>
              <w:t xml:space="preserve"> – </w:t>
            </w:r>
            <w:r w:rsidRPr="008273C7">
              <w:rPr>
                <w:rFonts w:ascii="Times New Roman" w:hAnsi="Times New Roman" w:cs="Times New Roman"/>
                <w:sz w:val="24"/>
                <w:szCs w:val="24"/>
              </w:rPr>
              <w:t xml:space="preserve"> </w:t>
            </w:r>
            <w:proofErr w:type="spellStart"/>
            <w:r w:rsidRPr="008273C7">
              <w:rPr>
                <w:rFonts w:ascii="Times New Roman" w:hAnsi="Times New Roman" w:cs="Times New Roman"/>
                <w:sz w:val="24"/>
                <w:szCs w:val="24"/>
              </w:rPr>
              <w:t>Oberplan</w:t>
            </w:r>
            <w:proofErr w:type="spellEnd"/>
            <w:r w:rsidRPr="008273C7">
              <w:rPr>
                <w:rFonts w:ascii="Times New Roman" w:hAnsi="Times New Roman" w:cs="Times New Roman"/>
                <w:sz w:val="24"/>
                <w:szCs w:val="24"/>
              </w:rPr>
              <w:t xml:space="preserve"> / Böhmen</w:t>
            </w:r>
          </w:p>
        </w:tc>
        <w:tc>
          <w:tcPr>
            <w:tcW w:w="2912" w:type="dxa"/>
          </w:tcPr>
          <w:p w:rsidR="00834A0C" w:rsidRPr="008273C7" w:rsidRDefault="00834A0C" w:rsidP="007C7B66">
            <w:pPr>
              <w:rPr>
                <w:rFonts w:ascii="Times New Roman" w:hAnsi="Times New Roman" w:cs="Times New Roman"/>
                <w:sz w:val="24"/>
                <w:szCs w:val="24"/>
              </w:rPr>
            </w:pPr>
            <w:r w:rsidRPr="008273C7">
              <w:rPr>
                <w:rFonts w:ascii="Times New Roman" w:hAnsi="Times New Roman" w:cs="Times New Roman"/>
                <w:sz w:val="24"/>
                <w:szCs w:val="24"/>
              </w:rPr>
              <w:t>1853 Bunte Steine</w:t>
            </w:r>
          </w:p>
        </w:tc>
        <w:tc>
          <w:tcPr>
            <w:tcW w:w="0" w:type="auto"/>
          </w:tcPr>
          <w:p w:rsidR="00834A0C" w:rsidRPr="008273C7" w:rsidRDefault="00834A0C" w:rsidP="007C7B66">
            <w:pPr>
              <w:rPr>
                <w:rFonts w:ascii="Times New Roman" w:hAnsi="Times New Roman" w:cs="Times New Roman"/>
                <w:sz w:val="24"/>
                <w:szCs w:val="24"/>
              </w:rPr>
            </w:pPr>
            <w:r>
              <w:rPr>
                <w:rFonts w:ascii="Times New Roman" w:hAnsi="Times New Roman" w:cs="Times New Roman"/>
                <w:sz w:val="24"/>
                <w:szCs w:val="24"/>
              </w:rPr>
              <w:t>48</w:t>
            </w:r>
          </w:p>
        </w:tc>
      </w:tr>
      <w:tr w:rsidR="00834A0C" w:rsidRPr="008273C7" w:rsidTr="00D02593">
        <w:tc>
          <w:tcPr>
            <w:tcW w:w="5920" w:type="dxa"/>
          </w:tcPr>
          <w:p w:rsidR="00834A0C" w:rsidRPr="00834A0C" w:rsidRDefault="00834A0C" w:rsidP="00B22E48">
            <w:pPr>
              <w:rPr>
                <w:rFonts w:ascii="Times New Roman" w:hAnsi="Times New Roman" w:cs="Times New Roman"/>
                <w:sz w:val="24"/>
                <w:szCs w:val="24"/>
              </w:rPr>
            </w:pPr>
            <w:r w:rsidRPr="00834A0C">
              <w:rPr>
                <w:rFonts w:ascii="Times New Roman" w:hAnsi="Times New Roman" w:cs="Times New Roman"/>
                <w:sz w:val="24"/>
                <w:szCs w:val="24"/>
              </w:rPr>
              <w:t>1830 Ebner-E</w:t>
            </w:r>
            <w:r w:rsidR="00B22E48">
              <w:rPr>
                <w:rFonts w:ascii="Times New Roman" w:hAnsi="Times New Roman" w:cs="Times New Roman"/>
                <w:sz w:val="24"/>
                <w:szCs w:val="24"/>
              </w:rPr>
              <w:t>schenbach –</w:t>
            </w:r>
            <w:r w:rsidRPr="00834A0C">
              <w:rPr>
                <w:rFonts w:ascii="Times New Roman" w:hAnsi="Times New Roman" w:cs="Times New Roman"/>
                <w:sz w:val="24"/>
                <w:szCs w:val="24"/>
              </w:rPr>
              <w:t xml:space="preserve"> </w:t>
            </w:r>
            <w:proofErr w:type="spellStart"/>
            <w:r w:rsidRPr="00834A0C">
              <w:rPr>
                <w:rFonts w:ascii="Times New Roman" w:hAnsi="Times New Roman" w:cs="Times New Roman"/>
                <w:sz w:val="24"/>
                <w:szCs w:val="24"/>
              </w:rPr>
              <w:t>Zdislawitz</w:t>
            </w:r>
            <w:proofErr w:type="spellEnd"/>
            <w:r w:rsidRPr="00834A0C">
              <w:rPr>
                <w:rFonts w:ascii="Times New Roman" w:hAnsi="Times New Roman" w:cs="Times New Roman"/>
                <w:sz w:val="24"/>
                <w:szCs w:val="24"/>
              </w:rPr>
              <w:t>/Mähren</w:t>
            </w:r>
          </w:p>
        </w:tc>
        <w:tc>
          <w:tcPr>
            <w:tcW w:w="2912" w:type="dxa"/>
          </w:tcPr>
          <w:p w:rsidR="00834A0C" w:rsidRDefault="00834A0C" w:rsidP="007C7B66">
            <w:pPr>
              <w:rPr>
                <w:rFonts w:ascii="Times New Roman" w:hAnsi="Times New Roman" w:cs="Times New Roman"/>
                <w:sz w:val="24"/>
                <w:szCs w:val="24"/>
              </w:rPr>
            </w:pPr>
            <w:r w:rsidRPr="008273C7">
              <w:rPr>
                <w:rFonts w:ascii="Times New Roman" w:hAnsi="Times New Roman" w:cs="Times New Roman"/>
                <w:sz w:val="24"/>
                <w:szCs w:val="24"/>
              </w:rPr>
              <w:t>1887 Das Gemeindekind</w:t>
            </w:r>
          </w:p>
          <w:p w:rsidR="007073C6" w:rsidRPr="008273C7" w:rsidRDefault="007073C6" w:rsidP="007C7B66">
            <w:pPr>
              <w:rPr>
                <w:rFonts w:ascii="Times New Roman" w:hAnsi="Times New Roman" w:cs="Times New Roman"/>
                <w:sz w:val="24"/>
                <w:szCs w:val="24"/>
              </w:rPr>
            </w:pPr>
            <w:r>
              <w:rPr>
                <w:rFonts w:ascii="Times New Roman" w:hAnsi="Times New Roman" w:cs="Times New Roman"/>
                <w:sz w:val="24"/>
                <w:szCs w:val="24"/>
              </w:rPr>
              <w:t>1907 Buch für die Jugend</w:t>
            </w:r>
          </w:p>
        </w:tc>
        <w:tc>
          <w:tcPr>
            <w:tcW w:w="0" w:type="auto"/>
          </w:tcPr>
          <w:p w:rsidR="00834A0C" w:rsidRPr="008273C7" w:rsidRDefault="005F460D" w:rsidP="007C7B66">
            <w:pPr>
              <w:rPr>
                <w:rFonts w:ascii="Times New Roman" w:hAnsi="Times New Roman" w:cs="Times New Roman"/>
                <w:sz w:val="24"/>
                <w:szCs w:val="24"/>
              </w:rPr>
            </w:pPr>
            <w:r>
              <w:rPr>
                <w:rFonts w:ascii="Times New Roman" w:hAnsi="Times New Roman" w:cs="Times New Roman"/>
                <w:sz w:val="24"/>
                <w:szCs w:val="24"/>
              </w:rPr>
              <w:t>57</w:t>
            </w:r>
          </w:p>
        </w:tc>
      </w:tr>
      <w:tr w:rsidR="00834A0C" w:rsidRPr="008273C7" w:rsidTr="00D02593">
        <w:tc>
          <w:tcPr>
            <w:tcW w:w="5920" w:type="dxa"/>
          </w:tcPr>
          <w:p w:rsidR="00834A0C" w:rsidRPr="00834A0C" w:rsidRDefault="00834A0C" w:rsidP="00B22E48">
            <w:pPr>
              <w:rPr>
                <w:rFonts w:ascii="Times New Roman" w:hAnsi="Times New Roman" w:cs="Times New Roman"/>
                <w:sz w:val="24"/>
                <w:szCs w:val="24"/>
              </w:rPr>
            </w:pPr>
            <w:r w:rsidRPr="00834A0C">
              <w:rPr>
                <w:rFonts w:ascii="Times New Roman" w:hAnsi="Times New Roman" w:cs="Times New Roman"/>
                <w:sz w:val="24"/>
                <w:szCs w:val="24"/>
              </w:rPr>
              <w:t xml:space="preserve">1843 </w:t>
            </w:r>
            <w:proofErr w:type="spellStart"/>
            <w:r w:rsidRPr="00834A0C">
              <w:rPr>
                <w:rFonts w:ascii="Times New Roman" w:hAnsi="Times New Roman" w:cs="Times New Roman"/>
                <w:sz w:val="24"/>
                <w:szCs w:val="24"/>
              </w:rPr>
              <w:t>Rosegger</w:t>
            </w:r>
            <w:proofErr w:type="spellEnd"/>
            <w:r w:rsidR="00B22E48">
              <w:rPr>
                <w:rFonts w:ascii="Times New Roman" w:hAnsi="Times New Roman" w:cs="Times New Roman"/>
                <w:sz w:val="24"/>
                <w:szCs w:val="24"/>
              </w:rPr>
              <w:t xml:space="preserve"> – </w:t>
            </w:r>
            <w:proofErr w:type="spellStart"/>
            <w:r w:rsidRPr="00834A0C">
              <w:rPr>
                <w:rFonts w:ascii="Times New Roman" w:hAnsi="Times New Roman" w:cs="Times New Roman"/>
                <w:sz w:val="24"/>
                <w:szCs w:val="24"/>
              </w:rPr>
              <w:t>Alpl</w:t>
            </w:r>
            <w:proofErr w:type="spellEnd"/>
            <w:r w:rsidR="00B22E48">
              <w:rPr>
                <w:rFonts w:ascii="Times New Roman" w:hAnsi="Times New Roman" w:cs="Times New Roman"/>
                <w:sz w:val="24"/>
                <w:szCs w:val="24"/>
              </w:rPr>
              <w:t xml:space="preserve"> </w:t>
            </w:r>
            <w:r w:rsidRPr="00834A0C">
              <w:rPr>
                <w:rFonts w:ascii="Times New Roman" w:hAnsi="Times New Roman" w:cs="Times New Roman"/>
                <w:sz w:val="24"/>
                <w:szCs w:val="24"/>
              </w:rPr>
              <w:t>/</w:t>
            </w:r>
            <w:r w:rsidR="00B22E48">
              <w:rPr>
                <w:rFonts w:ascii="Times New Roman" w:hAnsi="Times New Roman" w:cs="Times New Roman"/>
                <w:sz w:val="24"/>
                <w:szCs w:val="24"/>
              </w:rPr>
              <w:t xml:space="preserve"> </w:t>
            </w:r>
            <w:r w:rsidRPr="00834A0C">
              <w:rPr>
                <w:rFonts w:ascii="Times New Roman" w:hAnsi="Times New Roman" w:cs="Times New Roman"/>
                <w:sz w:val="24"/>
                <w:szCs w:val="24"/>
              </w:rPr>
              <w:t>Steiermark</w:t>
            </w:r>
          </w:p>
        </w:tc>
        <w:tc>
          <w:tcPr>
            <w:tcW w:w="2912" w:type="dxa"/>
          </w:tcPr>
          <w:p w:rsidR="00834A0C" w:rsidRPr="008273C7" w:rsidRDefault="00834A0C" w:rsidP="007073C6">
            <w:pPr>
              <w:rPr>
                <w:rFonts w:ascii="Times New Roman" w:hAnsi="Times New Roman" w:cs="Times New Roman"/>
                <w:sz w:val="24"/>
                <w:szCs w:val="24"/>
              </w:rPr>
            </w:pPr>
            <w:r w:rsidRPr="008273C7">
              <w:rPr>
                <w:rFonts w:ascii="Times New Roman" w:hAnsi="Times New Roman" w:cs="Times New Roman"/>
                <w:sz w:val="24"/>
                <w:szCs w:val="24"/>
              </w:rPr>
              <w:t xml:space="preserve">1902 Waldbauernbub </w:t>
            </w:r>
          </w:p>
        </w:tc>
        <w:tc>
          <w:tcPr>
            <w:tcW w:w="0" w:type="auto"/>
          </w:tcPr>
          <w:p w:rsidR="00834A0C" w:rsidRPr="008273C7" w:rsidRDefault="005F460D" w:rsidP="008273C7">
            <w:pPr>
              <w:rPr>
                <w:rFonts w:ascii="Times New Roman" w:hAnsi="Times New Roman" w:cs="Times New Roman"/>
                <w:sz w:val="24"/>
                <w:szCs w:val="24"/>
              </w:rPr>
            </w:pPr>
            <w:r>
              <w:rPr>
                <w:rFonts w:ascii="Times New Roman" w:hAnsi="Times New Roman" w:cs="Times New Roman"/>
                <w:sz w:val="24"/>
                <w:szCs w:val="24"/>
              </w:rPr>
              <w:t>59</w:t>
            </w:r>
          </w:p>
        </w:tc>
      </w:tr>
      <w:tr w:rsidR="005F460D" w:rsidRPr="008273C7" w:rsidTr="00D02593">
        <w:tc>
          <w:tcPr>
            <w:tcW w:w="5920" w:type="dxa"/>
          </w:tcPr>
          <w:p w:rsidR="005F460D" w:rsidRPr="00834A0C" w:rsidRDefault="005F460D" w:rsidP="00B22E48">
            <w:pPr>
              <w:rPr>
                <w:rFonts w:ascii="Times New Roman" w:hAnsi="Times New Roman" w:cs="Times New Roman"/>
                <w:sz w:val="24"/>
                <w:szCs w:val="24"/>
              </w:rPr>
            </w:pPr>
            <w:r w:rsidRPr="00834A0C">
              <w:rPr>
                <w:rFonts w:ascii="Times New Roman" w:hAnsi="Times New Roman" w:cs="Times New Roman"/>
                <w:sz w:val="24"/>
                <w:szCs w:val="24"/>
              </w:rPr>
              <w:t>1867 Salten</w:t>
            </w:r>
            <w:r w:rsidR="00B22E48">
              <w:rPr>
                <w:rFonts w:ascii="Times New Roman" w:hAnsi="Times New Roman" w:cs="Times New Roman"/>
                <w:sz w:val="24"/>
                <w:szCs w:val="24"/>
              </w:rPr>
              <w:t xml:space="preserve"> – </w:t>
            </w:r>
            <w:r w:rsidRPr="00834A0C">
              <w:rPr>
                <w:rFonts w:ascii="Times New Roman" w:hAnsi="Times New Roman" w:cs="Times New Roman"/>
                <w:sz w:val="24"/>
                <w:szCs w:val="24"/>
              </w:rPr>
              <w:t>Budapest</w:t>
            </w:r>
            <w:r w:rsidR="00D12DA7">
              <w:rPr>
                <w:rFonts w:ascii="Times New Roman" w:hAnsi="Times New Roman" w:cs="Times New Roman"/>
                <w:sz w:val="24"/>
                <w:szCs w:val="24"/>
              </w:rPr>
              <w:t xml:space="preserve"> &gt; Wien &gt; Zürich</w:t>
            </w:r>
          </w:p>
        </w:tc>
        <w:tc>
          <w:tcPr>
            <w:tcW w:w="2912" w:type="dxa"/>
          </w:tcPr>
          <w:p w:rsidR="005F460D" w:rsidRPr="008273C7" w:rsidRDefault="005F460D" w:rsidP="007C7B66">
            <w:pPr>
              <w:rPr>
                <w:rFonts w:ascii="Times New Roman" w:hAnsi="Times New Roman" w:cs="Times New Roman"/>
                <w:sz w:val="24"/>
                <w:szCs w:val="24"/>
              </w:rPr>
            </w:pPr>
            <w:r>
              <w:rPr>
                <w:rFonts w:ascii="Times New Roman" w:hAnsi="Times New Roman" w:cs="Times New Roman"/>
                <w:sz w:val="24"/>
                <w:szCs w:val="24"/>
              </w:rPr>
              <w:t>1923 Bambi</w:t>
            </w:r>
          </w:p>
        </w:tc>
        <w:tc>
          <w:tcPr>
            <w:tcW w:w="0" w:type="auto"/>
          </w:tcPr>
          <w:p w:rsidR="005F460D" w:rsidRPr="008273C7" w:rsidRDefault="005F460D" w:rsidP="006E35ED">
            <w:pPr>
              <w:rPr>
                <w:rFonts w:ascii="Times New Roman" w:hAnsi="Times New Roman" w:cs="Times New Roman"/>
                <w:sz w:val="24"/>
                <w:szCs w:val="24"/>
              </w:rPr>
            </w:pPr>
            <w:r>
              <w:rPr>
                <w:rFonts w:ascii="Times New Roman" w:hAnsi="Times New Roman" w:cs="Times New Roman"/>
                <w:sz w:val="24"/>
                <w:szCs w:val="24"/>
              </w:rPr>
              <w:t>56</w:t>
            </w:r>
          </w:p>
        </w:tc>
      </w:tr>
      <w:tr w:rsidR="005F460D" w:rsidRPr="008273C7" w:rsidTr="00D02593">
        <w:tc>
          <w:tcPr>
            <w:tcW w:w="5920" w:type="dxa"/>
          </w:tcPr>
          <w:p w:rsidR="005F460D" w:rsidRPr="00834A0C" w:rsidRDefault="005F460D" w:rsidP="00B22E48">
            <w:pPr>
              <w:rPr>
                <w:rFonts w:ascii="Times New Roman" w:hAnsi="Times New Roman" w:cs="Times New Roman"/>
                <w:sz w:val="24"/>
                <w:szCs w:val="24"/>
              </w:rPr>
            </w:pPr>
            <w:r w:rsidRPr="00834A0C">
              <w:rPr>
                <w:rFonts w:ascii="Times New Roman" w:hAnsi="Times New Roman" w:cs="Times New Roman"/>
                <w:sz w:val="24"/>
                <w:szCs w:val="24"/>
              </w:rPr>
              <w:t>1869 Sonnleitner</w:t>
            </w:r>
            <w:r w:rsidR="00B22E48">
              <w:rPr>
                <w:rFonts w:ascii="Times New Roman" w:hAnsi="Times New Roman" w:cs="Times New Roman"/>
                <w:sz w:val="24"/>
                <w:szCs w:val="24"/>
              </w:rPr>
              <w:t xml:space="preserve"> – </w:t>
            </w:r>
            <w:proofErr w:type="spellStart"/>
            <w:r w:rsidRPr="00834A0C">
              <w:rPr>
                <w:rFonts w:ascii="Times New Roman" w:hAnsi="Times New Roman" w:cs="Times New Roman"/>
                <w:sz w:val="24"/>
                <w:szCs w:val="24"/>
              </w:rPr>
              <w:t>Daschitz</w:t>
            </w:r>
            <w:proofErr w:type="spellEnd"/>
            <w:r w:rsidRPr="00834A0C">
              <w:rPr>
                <w:rFonts w:ascii="Times New Roman" w:hAnsi="Times New Roman" w:cs="Times New Roman"/>
                <w:sz w:val="24"/>
                <w:szCs w:val="24"/>
              </w:rPr>
              <w:t xml:space="preserve"> b. </w:t>
            </w:r>
            <w:proofErr w:type="spellStart"/>
            <w:r w:rsidRPr="00834A0C">
              <w:rPr>
                <w:rFonts w:ascii="Times New Roman" w:hAnsi="Times New Roman" w:cs="Times New Roman"/>
                <w:sz w:val="24"/>
                <w:szCs w:val="24"/>
              </w:rPr>
              <w:t>Pardubitz</w:t>
            </w:r>
            <w:proofErr w:type="spellEnd"/>
            <w:r w:rsidRPr="00834A0C">
              <w:rPr>
                <w:rFonts w:ascii="Times New Roman" w:hAnsi="Times New Roman" w:cs="Times New Roman"/>
                <w:sz w:val="24"/>
                <w:szCs w:val="24"/>
              </w:rPr>
              <w:t xml:space="preserve"> / Böhmen</w:t>
            </w:r>
            <w:r w:rsidR="00D12DA7">
              <w:rPr>
                <w:rFonts w:ascii="Times New Roman" w:hAnsi="Times New Roman" w:cs="Times New Roman"/>
                <w:sz w:val="24"/>
                <w:szCs w:val="24"/>
              </w:rPr>
              <w:t xml:space="preserve"> </w:t>
            </w:r>
          </w:p>
        </w:tc>
        <w:tc>
          <w:tcPr>
            <w:tcW w:w="2912" w:type="dxa"/>
          </w:tcPr>
          <w:p w:rsidR="005F460D" w:rsidRDefault="007073C6" w:rsidP="007C7B66">
            <w:pPr>
              <w:rPr>
                <w:rFonts w:ascii="Times New Roman" w:hAnsi="Times New Roman" w:cs="Times New Roman"/>
                <w:sz w:val="24"/>
                <w:szCs w:val="24"/>
              </w:rPr>
            </w:pPr>
            <w:r>
              <w:rPr>
                <w:rFonts w:ascii="Times New Roman" w:hAnsi="Times New Roman" w:cs="Times New Roman"/>
                <w:sz w:val="24"/>
                <w:szCs w:val="24"/>
              </w:rPr>
              <w:t xml:space="preserve">1907 </w:t>
            </w:r>
            <w:proofErr w:type="spellStart"/>
            <w:r w:rsidR="005F460D">
              <w:rPr>
                <w:rFonts w:ascii="Times New Roman" w:hAnsi="Times New Roman" w:cs="Times New Roman"/>
                <w:sz w:val="24"/>
                <w:szCs w:val="24"/>
              </w:rPr>
              <w:t>Bäckerfranzl</w:t>
            </w:r>
            <w:proofErr w:type="spellEnd"/>
          </w:p>
          <w:p w:rsidR="007073C6" w:rsidRPr="008273C7" w:rsidRDefault="007073C6" w:rsidP="007C7B66">
            <w:pPr>
              <w:rPr>
                <w:rFonts w:ascii="Times New Roman" w:hAnsi="Times New Roman" w:cs="Times New Roman"/>
                <w:sz w:val="24"/>
                <w:szCs w:val="24"/>
              </w:rPr>
            </w:pPr>
            <w:r>
              <w:rPr>
                <w:rFonts w:ascii="Times New Roman" w:hAnsi="Times New Roman" w:cs="Times New Roman"/>
                <w:sz w:val="24"/>
                <w:szCs w:val="24"/>
              </w:rPr>
              <w:t xml:space="preserve">1923 </w:t>
            </w:r>
            <w:proofErr w:type="spellStart"/>
            <w:r>
              <w:rPr>
                <w:rFonts w:ascii="Times New Roman" w:hAnsi="Times New Roman" w:cs="Times New Roman"/>
                <w:sz w:val="24"/>
                <w:szCs w:val="24"/>
              </w:rPr>
              <w:t>Hegerkinder</w:t>
            </w:r>
            <w:proofErr w:type="spellEnd"/>
          </w:p>
        </w:tc>
        <w:tc>
          <w:tcPr>
            <w:tcW w:w="0" w:type="auto"/>
          </w:tcPr>
          <w:p w:rsidR="005F460D" w:rsidRDefault="005F460D" w:rsidP="006E35ED">
            <w:pPr>
              <w:rPr>
                <w:rFonts w:ascii="Times New Roman" w:hAnsi="Times New Roman" w:cs="Times New Roman"/>
                <w:sz w:val="24"/>
                <w:szCs w:val="24"/>
              </w:rPr>
            </w:pPr>
            <w:r>
              <w:rPr>
                <w:rFonts w:ascii="Times New Roman" w:hAnsi="Times New Roman" w:cs="Times New Roman"/>
                <w:sz w:val="24"/>
                <w:szCs w:val="24"/>
              </w:rPr>
              <w:t>38</w:t>
            </w:r>
          </w:p>
        </w:tc>
      </w:tr>
      <w:tr w:rsidR="005F460D" w:rsidRPr="008273C7" w:rsidTr="00D02593">
        <w:tc>
          <w:tcPr>
            <w:tcW w:w="5920" w:type="dxa"/>
          </w:tcPr>
          <w:p w:rsidR="005F460D" w:rsidRPr="00834A0C" w:rsidRDefault="005F460D" w:rsidP="00B22E48">
            <w:pPr>
              <w:rPr>
                <w:rFonts w:ascii="Times New Roman" w:hAnsi="Times New Roman" w:cs="Times New Roman"/>
                <w:sz w:val="24"/>
                <w:szCs w:val="24"/>
              </w:rPr>
            </w:pPr>
            <w:r w:rsidRPr="00834A0C">
              <w:rPr>
                <w:rFonts w:ascii="Times New Roman" w:hAnsi="Times New Roman" w:cs="Times New Roman"/>
                <w:sz w:val="24"/>
                <w:szCs w:val="24"/>
              </w:rPr>
              <w:t xml:space="preserve">1871 </w:t>
            </w:r>
            <w:proofErr w:type="spellStart"/>
            <w:r w:rsidRPr="00834A0C">
              <w:rPr>
                <w:rFonts w:ascii="Times New Roman" w:hAnsi="Times New Roman" w:cs="Times New Roman"/>
                <w:sz w:val="24"/>
                <w:szCs w:val="24"/>
              </w:rPr>
              <w:t>Ginzkey</w:t>
            </w:r>
            <w:proofErr w:type="spellEnd"/>
            <w:r w:rsidR="00B22E48">
              <w:rPr>
                <w:rFonts w:ascii="Times New Roman" w:hAnsi="Times New Roman" w:cs="Times New Roman"/>
                <w:sz w:val="24"/>
                <w:szCs w:val="24"/>
              </w:rPr>
              <w:t xml:space="preserve"> – </w:t>
            </w:r>
            <w:proofErr w:type="spellStart"/>
            <w:r w:rsidRPr="00834A0C">
              <w:rPr>
                <w:rFonts w:ascii="Times New Roman" w:hAnsi="Times New Roman" w:cs="Times New Roman"/>
                <w:sz w:val="24"/>
                <w:szCs w:val="24"/>
              </w:rPr>
              <w:t>Pola</w:t>
            </w:r>
            <w:proofErr w:type="spellEnd"/>
            <w:r w:rsidRPr="00834A0C">
              <w:rPr>
                <w:rFonts w:ascii="Times New Roman" w:hAnsi="Times New Roman" w:cs="Times New Roman"/>
                <w:sz w:val="24"/>
                <w:szCs w:val="24"/>
              </w:rPr>
              <w:t xml:space="preserve"> / Kroatien</w:t>
            </w:r>
          </w:p>
        </w:tc>
        <w:tc>
          <w:tcPr>
            <w:tcW w:w="2912" w:type="dxa"/>
          </w:tcPr>
          <w:p w:rsidR="005F460D" w:rsidRDefault="005F460D" w:rsidP="007073C6">
            <w:pPr>
              <w:rPr>
                <w:rFonts w:ascii="Times New Roman" w:hAnsi="Times New Roman" w:cs="Times New Roman"/>
                <w:sz w:val="24"/>
                <w:szCs w:val="24"/>
              </w:rPr>
            </w:pPr>
            <w:r>
              <w:rPr>
                <w:rFonts w:ascii="Times New Roman" w:hAnsi="Times New Roman" w:cs="Times New Roman"/>
                <w:sz w:val="24"/>
                <w:szCs w:val="24"/>
              </w:rPr>
              <w:t xml:space="preserve">1904 Hatschi </w:t>
            </w:r>
            <w:proofErr w:type="spellStart"/>
            <w:r>
              <w:rPr>
                <w:rFonts w:ascii="Times New Roman" w:hAnsi="Times New Roman" w:cs="Times New Roman"/>
                <w:sz w:val="24"/>
                <w:szCs w:val="24"/>
              </w:rPr>
              <w:t>Bratschi</w:t>
            </w:r>
            <w:proofErr w:type="spellEnd"/>
            <w:r>
              <w:rPr>
                <w:rFonts w:ascii="Times New Roman" w:hAnsi="Times New Roman" w:cs="Times New Roman"/>
                <w:sz w:val="24"/>
                <w:szCs w:val="24"/>
              </w:rPr>
              <w:t xml:space="preserve"> </w:t>
            </w:r>
          </w:p>
          <w:p w:rsidR="007073C6" w:rsidRPr="008273C7" w:rsidRDefault="007073C6" w:rsidP="007073C6">
            <w:pPr>
              <w:rPr>
                <w:rFonts w:ascii="Times New Roman" w:hAnsi="Times New Roman" w:cs="Times New Roman"/>
                <w:sz w:val="24"/>
                <w:szCs w:val="24"/>
              </w:rPr>
            </w:pPr>
            <w:r>
              <w:rPr>
                <w:rFonts w:ascii="Times New Roman" w:hAnsi="Times New Roman" w:cs="Times New Roman"/>
                <w:sz w:val="24"/>
                <w:szCs w:val="24"/>
              </w:rPr>
              <w:t>1928 Florian</w:t>
            </w:r>
          </w:p>
        </w:tc>
        <w:tc>
          <w:tcPr>
            <w:tcW w:w="0" w:type="auto"/>
          </w:tcPr>
          <w:p w:rsidR="005F460D" w:rsidRDefault="005F460D" w:rsidP="007C7B66">
            <w:pPr>
              <w:rPr>
                <w:rFonts w:ascii="Times New Roman" w:hAnsi="Times New Roman" w:cs="Times New Roman"/>
                <w:sz w:val="24"/>
                <w:szCs w:val="24"/>
              </w:rPr>
            </w:pPr>
            <w:r>
              <w:rPr>
                <w:rFonts w:ascii="Times New Roman" w:hAnsi="Times New Roman" w:cs="Times New Roman"/>
                <w:sz w:val="24"/>
                <w:szCs w:val="24"/>
              </w:rPr>
              <w:t>33</w:t>
            </w:r>
          </w:p>
        </w:tc>
      </w:tr>
      <w:tr w:rsidR="005F460D" w:rsidRPr="008273C7" w:rsidTr="00D02593">
        <w:tc>
          <w:tcPr>
            <w:tcW w:w="5920" w:type="dxa"/>
          </w:tcPr>
          <w:p w:rsidR="005F460D" w:rsidRPr="00834A0C" w:rsidRDefault="005F460D" w:rsidP="00B22E48">
            <w:pPr>
              <w:rPr>
                <w:rFonts w:ascii="Times New Roman" w:hAnsi="Times New Roman" w:cs="Times New Roman"/>
                <w:sz w:val="24"/>
                <w:szCs w:val="24"/>
              </w:rPr>
            </w:pPr>
            <w:r w:rsidRPr="00834A0C">
              <w:rPr>
                <w:rFonts w:ascii="Times New Roman" w:hAnsi="Times New Roman" w:cs="Times New Roman"/>
                <w:sz w:val="24"/>
                <w:szCs w:val="24"/>
              </w:rPr>
              <w:t>1878 Molnar</w:t>
            </w:r>
            <w:r w:rsidR="00B22E48">
              <w:rPr>
                <w:rFonts w:ascii="Times New Roman" w:hAnsi="Times New Roman" w:cs="Times New Roman"/>
                <w:sz w:val="24"/>
                <w:szCs w:val="24"/>
              </w:rPr>
              <w:t xml:space="preserve"> – </w:t>
            </w:r>
            <w:r w:rsidRPr="00834A0C">
              <w:rPr>
                <w:rFonts w:ascii="Times New Roman" w:hAnsi="Times New Roman" w:cs="Times New Roman"/>
                <w:sz w:val="24"/>
                <w:szCs w:val="24"/>
              </w:rPr>
              <w:t>Budapest</w:t>
            </w:r>
          </w:p>
        </w:tc>
        <w:tc>
          <w:tcPr>
            <w:tcW w:w="2912" w:type="dxa"/>
          </w:tcPr>
          <w:p w:rsidR="005F460D" w:rsidRPr="008273C7" w:rsidRDefault="007073C6" w:rsidP="007C7B66">
            <w:pPr>
              <w:rPr>
                <w:rFonts w:ascii="Times New Roman" w:hAnsi="Times New Roman" w:cs="Times New Roman"/>
                <w:sz w:val="24"/>
                <w:szCs w:val="24"/>
              </w:rPr>
            </w:pPr>
            <w:r>
              <w:rPr>
                <w:rFonts w:ascii="Times New Roman" w:hAnsi="Times New Roman" w:cs="Times New Roman"/>
                <w:sz w:val="24"/>
                <w:szCs w:val="24"/>
              </w:rPr>
              <w:t xml:space="preserve">1907 </w:t>
            </w:r>
            <w:r w:rsidR="005F460D">
              <w:rPr>
                <w:rFonts w:ascii="Times New Roman" w:hAnsi="Times New Roman" w:cs="Times New Roman"/>
                <w:sz w:val="24"/>
                <w:szCs w:val="24"/>
              </w:rPr>
              <w:t>Jungen d. Paul-Str.</w:t>
            </w:r>
          </w:p>
        </w:tc>
        <w:tc>
          <w:tcPr>
            <w:tcW w:w="0" w:type="auto"/>
          </w:tcPr>
          <w:p w:rsidR="005F460D" w:rsidRDefault="005F460D" w:rsidP="007C7B66">
            <w:pPr>
              <w:rPr>
                <w:rFonts w:ascii="Times New Roman" w:hAnsi="Times New Roman" w:cs="Times New Roman"/>
                <w:sz w:val="24"/>
                <w:szCs w:val="24"/>
              </w:rPr>
            </w:pPr>
            <w:r>
              <w:rPr>
                <w:rFonts w:ascii="Times New Roman" w:hAnsi="Times New Roman" w:cs="Times New Roman"/>
                <w:sz w:val="24"/>
                <w:szCs w:val="24"/>
              </w:rPr>
              <w:t>29</w:t>
            </w:r>
          </w:p>
        </w:tc>
      </w:tr>
      <w:tr w:rsidR="005F460D" w:rsidRPr="008273C7" w:rsidTr="00D02593">
        <w:tc>
          <w:tcPr>
            <w:tcW w:w="5920" w:type="dxa"/>
          </w:tcPr>
          <w:p w:rsidR="005F460D" w:rsidRPr="00834A0C" w:rsidRDefault="005F460D" w:rsidP="00D12DA7">
            <w:pPr>
              <w:rPr>
                <w:rFonts w:ascii="Times New Roman" w:hAnsi="Times New Roman" w:cs="Times New Roman"/>
                <w:sz w:val="24"/>
                <w:szCs w:val="24"/>
              </w:rPr>
            </w:pPr>
            <w:r w:rsidRPr="00834A0C">
              <w:rPr>
                <w:rFonts w:ascii="Times New Roman" w:hAnsi="Times New Roman" w:cs="Times New Roman"/>
                <w:sz w:val="24"/>
                <w:szCs w:val="24"/>
              </w:rPr>
              <w:t>1895 Umlauf-L</w:t>
            </w:r>
            <w:r w:rsidR="00B22E48">
              <w:rPr>
                <w:rFonts w:ascii="Times New Roman" w:hAnsi="Times New Roman" w:cs="Times New Roman"/>
                <w:sz w:val="24"/>
                <w:szCs w:val="24"/>
              </w:rPr>
              <w:t xml:space="preserve"> –</w:t>
            </w:r>
            <w:r w:rsidRPr="00834A0C">
              <w:rPr>
                <w:rFonts w:ascii="Times New Roman" w:hAnsi="Times New Roman" w:cs="Times New Roman"/>
                <w:sz w:val="24"/>
                <w:szCs w:val="24"/>
              </w:rPr>
              <w:t xml:space="preserve"> </w:t>
            </w:r>
            <w:proofErr w:type="spellStart"/>
            <w:r w:rsidRPr="00834A0C">
              <w:rPr>
                <w:rFonts w:ascii="Times New Roman" w:hAnsi="Times New Roman" w:cs="Times New Roman"/>
                <w:sz w:val="24"/>
                <w:szCs w:val="24"/>
              </w:rPr>
              <w:t>Przemyzl</w:t>
            </w:r>
            <w:proofErr w:type="spellEnd"/>
            <w:r w:rsidR="00B22E48">
              <w:rPr>
                <w:rFonts w:ascii="Times New Roman" w:hAnsi="Times New Roman" w:cs="Times New Roman"/>
                <w:sz w:val="24"/>
                <w:szCs w:val="24"/>
              </w:rPr>
              <w:t xml:space="preserve"> / </w:t>
            </w:r>
            <w:proofErr w:type="spellStart"/>
            <w:r w:rsidR="00B22E48">
              <w:rPr>
                <w:rFonts w:ascii="Times New Roman" w:hAnsi="Times New Roman" w:cs="Times New Roman"/>
                <w:sz w:val="24"/>
                <w:szCs w:val="24"/>
              </w:rPr>
              <w:t>ehem</w:t>
            </w:r>
            <w:proofErr w:type="spellEnd"/>
            <w:r w:rsidR="00B22E48">
              <w:rPr>
                <w:rFonts w:ascii="Times New Roman" w:hAnsi="Times New Roman" w:cs="Times New Roman"/>
                <w:sz w:val="24"/>
                <w:szCs w:val="24"/>
              </w:rPr>
              <w:t xml:space="preserve"> Galizien</w:t>
            </w:r>
            <w:r w:rsidR="00D12DA7">
              <w:rPr>
                <w:rFonts w:ascii="Times New Roman" w:hAnsi="Times New Roman" w:cs="Times New Roman"/>
                <w:sz w:val="24"/>
                <w:szCs w:val="24"/>
              </w:rPr>
              <w:t xml:space="preserve"> &gt;</w:t>
            </w:r>
            <w:r w:rsidR="00D02593">
              <w:rPr>
                <w:rFonts w:ascii="Times New Roman" w:hAnsi="Times New Roman" w:cs="Times New Roman"/>
                <w:sz w:val="24"/>
                <w:szCs w:val="24"/>
              </w:rPr>
              <w:t xml:space="preserve"> Sarajev</w:t>
            </w:r>
            <w:r w:rsidRPr="00834A0C">
              <w:rPr>
                <w:rFonts w:ascii="Times New Roman" w:hAnsi="Times New Roman" w:cs="Times New Roman"/>
                <w:sz w:val="24"/>
                <w:szCs w:val="24"/>
              </w:rPr>
              <w:t>o</w:t>
            </w:r>
            <w:r w:rsidR="00D02593">
              <w:rPr>
                <w:rFonts w:ascii="Times New Roman" w:hAnsi="Times New Roman" w:cs="Times New Roman"/>
                <w:sz w:val="24"/>
                <w:szCs w:val="24"/>
              </w:rPr>
              <w:t xml:space="preserve"> &gt; Wien</w:t>
            </w:r>
          </w:p>
        </w:tc>
        <w:tc>
          <w:tcPr>
            <w:tcW w:w="2912" w:type="dxa"/>
          </w:tcPr>
          <w:p w:rsidR="005F460D" w:rsidRDefault="005F460D" w:rsidP="007C7B66">
            <w:pPr>
              <w:rPr>
                <w:rFonts w:ascii="Times New Roman" w:hAnsi="Times New Roman" w:cs="Times New Roman"/>
                <w:sz w:val="24"/>
                <w:szCs w:val="24"/>
              </w:rPr>
            </w:pPr>
            <w:r>
              <w:rPr>
                <w:rFonts w:ascii="Times New Roman" w:hAnsi="Times New Roman" w:cs="Times New Roman"/>
                <w:sz w:val="24"/>
                <w:szCs w:val="24"/>
              </w:rPr>
              <w:t>1920 Wiener Märchen</w:t>
            </w:r>
          </w:p>
          <w:p w:rsidR="00B22E48" w:rsidRPr="008273C7" w:rsidRDefault="00B22E48" w:rsidP="007C7B66">
            <w:pPr>
              <w:rPr>
                <w:rFonts w:ascii="Times New Roman" w:hAnsi="Times New Roman" w:cs="Times New Roman"/>
                <w:sz w:val="24"/>
                <w:szCs w:val="24"/>
              </w:rPr>
            </w:pPr>
            <w:r>
              <w:rPr>
                <w:rFonts w:ascii="Times New Roman" w:hAnsi="Times New Roman" w:cs="Times New Roman"/>
                <w:sz w:val="24"/>
                <w:szCs w:val="24"/>
              </w:rPr>
              <w:t>1925 Pilzmärchen</w:t>
            </w:r>
          </w:p>
        </w:tc>
        <w:tc>
          <w:tcPr>
            <w:tcW w:w="0" w:type="auto"/>
          </w:tcPr>
          <w:p w:rsidR="005F460D" w:rsidRDefault="005F460D" w:rsidP="007C7B66">
            <w:pPr>
              <w:rPr>
                <w:rFonts w:ascii="Times New Roman" w:hAnsi="Times New Roman" w:cs="Times New Roman"/>
                <w:sz w:val="24"/>
                <w:szCs w:val="24"/>
              </w:rPr>
            </w:pPr>
            <w:r>
              <w:rPr>
                <w:rFonts w:ascii="Times New Roman" w:hAnsi="Times New Roman" w:cs="Times New Roman"/>
                <w:sz w:val="24"/>
                <w:szCs w:val="24"/>
              </w:rPr>
              <w:t>25</w:t>
            </w:r>
          </w:p>
        </w:tc>
      </w:tr>
    </w:tbl>
    <w:p w:rsidR="00834A0C" w:rsidRDefault="00834A0C" w:rsidP="007C7B66">
      <w:pPr>
        <w:rPr>
          <w:rFonts w:ascii="Times New Roman" w:hAnsi="Times New Roman" w:cs="Times New Roman"/>
          <w:sz w:val="24"/>
          <w:szCs w:val="24"/>
        </w:rPr>
      </w:pPr>
    </w:p>
    <w:p w:rsidR="007C7B66" w:rsidRDefault="0032637C" w:rsidP="007C7B66">
      <w:pPr>
        <w:rPr>
          <w:rFonts w:ascii="Times New Roman" w:hAnsi="Times New Roman" w:cs="Times New Roman"/>
          <w:sz w:val="24"/>
          <w:szCs w:val="24"/>
        </w:rPr>
      </w:pPr>
      <w:r>
        <w:rPr>
          <w:rFonts w:ascii="Times New Roman" w:hAnsi="Times New Roman" w:cs="Times New Roman"/>
          <w:sz w:val="24"/>
          <w:szCs w:val="24"/>
        </w:rPr>
        <w:t xml:space="preserve">Frühester </w:t>
      </w:r>
      <w:r w:rsidR="00216001">
        <w:rPr>
          <w:rFonts w:ascii="Times New Roman" w:hAnsi="Times New Roman" w:cs="Times New Roman"/>
          <w:sz w:val="24"/>
          <w:szCs w:val="24"/>
        </w:rPr>
        <w:t xml:space="preserve">Wegbereiter </w:t>
      </w:r>
      <w:r>
        <w:rPr>
          <w:rFonts w:ascii="Times New Roman" w:hAnsi="Times New Roman" w:cs="Times New Roman"/>
          <w:sz w:val="24"/>
          <w:szCs w:val="24"/>
        </w:rPr>
        <w:t xml:space="preserve">einer nachhaltig rezipierten Jugendliteratur </w:t>
      </w:r>
      <w:r w:rsidR="00F45FE6">
        <w:rPr>
          <w:rFonts w:ascii="Times New Roman" w:hAnsi="Times New Roman" w:cs="Times New Roman"/>
          <w:sz w:val="24"/>
          <w:szCs w:val="24"/>
        </w:rPr>
        <w:t>ist</w:t>
      </w:r>
      <w:r w:rsidR="00216001">
        <w:rPr>
          <w:rFonts w:ascii="Times New Roman" w:hAnsi="Times New Roman" w:cs="Times New Roman"/>
          <w:sz w:val="24"/>
          <w:szCs w:val="24"/>
        </w:rPr>
        <w:t xml:space="preserve"> der als Jugendbuchautor erst später, jedoch sehr nachhaltig  rezipierte </w:t>
      </w:r>
      <w:r>
        <w:rPr>
          <w:rFonts w:ascii="Times New Roman" w:hAnsi="Times New Roman" w:cs="Times New Roman"/>
          <w:sz w:val="24"/>
          <w:szCs w:val="24"/>
        </w:rPr>
        <w:t xml:space="preserve">Charles </w:t>
      </w:r>
      <w:proofErr w:type="spellStart"/>
      <w:r w:rsidR="00216001">
        <w:rPr>
          <w:rFonts w:ascii="Times New Roman" w:hAnsi="Times New Roman" w:cs="Times New Roman"/>
          <w:sz w:val="24"/>
          <w:szCs w:val="24"/>
        </w:rPr>
        <w:t>Sealsfield</w:t>
      </w:r>
      <w:proofErr w:type="spellEnd"/>
      <w:r w:rsidR="00216001">
        <w:rPr>
          <w:rFonts w:ascii="Times New Roman" w:hAnsi="Times New Roman" w:cs="Times New Roman"/>
          <w:sz w:val="24"/>
          <w:szCs w:val="24"/>
        </w:rPr>
        <w:t xml:space="preserve">. </w:t>
      </w:r>
      <w:r>
        <w:rPr>
          <w:rFonts w:ascii="Times New Roman" w:hAnsi="Times New Roman" w:cs="Times New Roman"/>
          <w:sz w:val="24"/>
          <w:szCs w:val="24"/>
        </w:rPr>
        <w:t xml:space="preserve">Er </w:t>
      </w:r>
      <w:r w:rsidR="007C7B66">
        <w:rPr>
          <w:rFonts w:ascii="Times New Roman" w:hAnsi="Times New Roman" w:cs="Times New Roman"/>
          <w:sz w:val="24"/>
          <w:szCs w:val="24"/>
        </w:rPr>
        <w:t xml:space="preserve">ist, wie schon bemerkt, nur bedingt, und zwar in den Bearbeitungen seiner Werke, </w:t>
      </w:r>
      <w:r w:rsidR="00F00731">
        <w:rPr>
          <w:rFonts w:ascii="Times New Roman" w:hAnsi="Times New Roman" w:cs="Times New Roman"/>
          <w:sz w:val="24"/>
          <w:szCs w:val="24"/>
        </w:rPr>
        <w:t>posthum,</w:t>
      </w:r>
      <w:r w:rsidR="007C7B66">
        <w:rPr>
          <w:rFonts w:ascii="Times New Roman" w:hAnsi="Times New Roman" w:cs="Times New Roman"/>
          <w:sz w:val="24"/>
          <w:szCs w:val="24"/>
        </w:rPr>
        <w:t xml:space="preserve"> aber </w:t>
      </w:r>
      <w:r w:rsidR="00F00731">
        <w:rPr>
          <w:rFonts w:ascii="Times New Roman" w:hAnsi="Times New Roman" w:cs="Times New Roman"/>
          <w:sz w:val="24"/>
          <w:szCs w:val="24"/>
        </w:rPr>
        <w:t xml:space="preserve">vielleicht eben deswegen </w:t>
      </w:r>
      <w:r w:rsidR="007C7B66">
        <w:rPr>
          <w:rFonts w:ascii="Times New Roman" w:hAnsi="Times New Roman" w:cs="Times New Roman"/>
          <w:sz w:val="24"/>
          <w:szCs w:val="24"/>
        </w:rPr>
        <w:t xml:space="preserve">umso anhaltender in der </w:t>
      </w:r>
      <w:r w:rsidR="00F00731">
        <w:rPr>
          <w:rFonts w:ascii="Times New Roman" w:hAnsi="Times New Roman" w:cs="Times New Roman"/>
          <w:sz w:val="24"/>
          <w:szCs w:val="24"/>
        </w:rPr>
        <w:t xml:space="preserve">Jugendliteratur noch lange Jahre nach 1945 </w:t>
      </w:r>
      <w:r w:rsidR="007C7B66">
        <w:rPr>
          <w:rFonts w:ascii="Times New Roman" w:hAnsi="Times New Roman" w:cs="Times New Roman"/>
          <w:sz w:val="24"/>
          <w:szCs w:val="24"/>
        </w:rPr>
        <w:t xml:space="preserve">präsent gewesen. </w:t>
      </w:r>
      <w:r w:rsidR="00F00731">
        <w:rPr>
          <w:rFonts w:ascii="Times New Roman" w:hAnsi="Times New Roman" w:cs="Times New Roman"/>
          <w:sz w:val="24"/>
          <w:szCs w:val="24"/>
        </w:rPr>
        <w:t>D</w:t>
      </w:r>
      <w:r w:rsidR="007C7B66">
        <w:rPr>
          <w:rFonts w:ascii="Times New Roman" w:hAnsi="Times New Roman" w:cs="Times New Roman"/>
          <w:sz w:val="24"/>
          <w:szCs w:val="24"/>
        </w:rPr>
        <w:t xml:space="preserve">er in einer Metaebene </w:t>
      </w:r>
      <w:r w:rsidR="00F00731">
        <w:rPr>
          <w:rFonts w:ascii="Times New Roman" w:hAnsi="Times New Roman" w:cs="Times New Roman"/>
          <w:sz w:val="24"/>
          <w:szCs w:val="24"/>
        </w:rPr>
        <w:t xml:space="preserve">seiner Werke als Generalthema </w:t>
      </w:r>
      <w:r w:rsidR="007C7B66">
        <w:rPr>
          <w:rFonts w:ascii="Times New Roman" w:hAnsi="Times New Roman" w:cs="Times New Roman"/>
          <w:sz w:val="24"/>
          <w:szCs w:val="24"/>
        </w:rPr>
        <w:t xml:space="preserve">stark spürbare Widerstand gegen bzw. Ausbruch aus der Unterdrückung </w:t>
      </w:r>
      <w:r w:rsidR="00F00731">
        <w:rPr>
          <w:rFonts w:ascii="Times New Roman" w:hAnsi="Times New Roman" w:cs="Times New Roman"/>
          <w:sz w:val="24"/>
          <w:szCs w:val="24"/>
        </w:rPr>
        <w:t xml:space="preserve">war offenbar </w:t>
      </w:r>
      <w:r w:rsidR="007C7B66">
        <w:rPr>
          <w:rFonts w:ascii="Times New Roman" w:hAnsi="Times New Roman" w:cs="Times New Roman"/>
          <w:sz w:val="24"/>
          <w:szCs w:val="24"/>
        </w:rPr>
        <w:t xml:space="preserve">eine latente Motivebene, die in der Jugendliteratur als Widerstand gegen bzw. Ausbruch aus der einengenden Erwachsenenwelt </w:t>
      </w:r>
      <w:r w:rsidR="00F00731">
        <w:rPr>
          <w:rFonts w:ascii="Times New Roman" w:hAnsi="Times New Roman" w:cs="Times New Roman"/>
          <w:sz w:val="24"/>
          <w:szCs w:val="24"/>
        </w:rPr>
        <w:lastRenderedPageBreak/>
        <w:t>an sich gelesen wurde. Das ursprüngliche Thema des  Nationalitäten-Konflikts wurde derart im Generationen-Konflikt aufgehoben</w:t>
      </w:r>
    </w:p>
    <w:p w:rsidR="00D12DA7" w:rsidRDefault="00216001" w:rsidP="00F45FE6">
      <w:pPr>
        <w:rPr>
          <w:rFonts w:ascii="Times New Roman" w:hAnsi="Times New Roman" w:cs="Times New Roman"/>
          <w:sz w:val="24"/>
          <w:szCs w:val="24"/>
        </w:rPr>
      </w:pPr>
      <w:r w:rsidRPr="006E35ED">
        <w:rPr>
          <w:rFonts w:ascii="Times New Roman" w:hAnsi="Times New Roman" w:cs="Times New Roman"/>
          <w:sz w:val="24"/>
          <w:szCs w:val="24"/>
        </w:rPr>
        <w:t xml:space="preserve">Nach ihm sind es </w:t>
      </w:r>
      <w:r w:rsidR="006E35ED">
        <w:rPr>
          <w:rFonts w:ascii="Times New Roman" w:hAnsi="Times New Roman" w:cs="Times New Roman"/>
          <w:sz w:val="24"/>
          <w:szCs w:val="24"/>
        </w:rPr>
        <w:t xml:space="preserve">in der zweiten Hälfte des 19. Jahrhunderts </w:t>
      </w:r>
      <w:r w:rsidRPr="006E35ED">
        <w:rPr>
          <w:rFonts w:ascii="Times New Roman" w:hAnsi="Times New Roman" w:cs="Times New Roman"/>
          <w:sz w:val="24"/>
          <w:szCs w:val="24"/>
        </w:rPr>
        <w:t xml:space="preserve">die aus Böhmen und Mähren stammenden </w:t>
      </w:r>
      <w:r w:rsidR="006E35ED">
        <w:rPr>
          <w:rFonts w:ascii="Times New Roman" w:hAnsi="Times New Roman" w:cs="Times New Roman"/>
          <w:sz w:val="24"/>
          <w:szCs w:val="24"/>
        </w:rPr>
        <w:t xml:space="preserve">Adalbert </w:t>
      </w:r>
      <w:r w:rsidRPr="006E35ED">
        <w:rPr>
          <w:rFonts w:ascii="Times New Roman" w:hAnsi="Times New Roman" w:cs="Times New Roman"/>
          <w:sz w:val="24"/>
          <w:szCs w:val="24"/>
        </w:rPr>
        <w:t xml:space="preserve">Stifter und </w:t>
      </w:r>
      <w:r w:rsidR="006E35ED">
        <w:rPr>
          <w:rFonts w:ascii="Times New Roman" w:hAnsi="Times New Roman" w:cs="Times New Roman"/>
          <w:sz w:val="24"/>
          <w:szCs w:val="24"/>
        </w:rPr>
        <w:t xml:space="preserve">Marie von </w:t>
      </w:r>
      <w:r w:rsidRPr="006E35ED">
        <w:rPr>
          <w:rFonts w:ascii="Times New Roman" w:hAnsi="Times New Roman" w:cs="Times New Roman"/>
          <w:sz w:val="24"/>
          <w:szCs w:val="24"/>
        </w:rPr>
        <w:t>Ebner Eschenbach, die Kindheit auf eine eindrin</w:t>
      </w:r>
      <w:r w:rsidR="006E35ED">
        <w:rPr>
          <w:rFonts w:ascii="Times New Roman" w:hAnsi="Times New Roman" w:cs="Times New Roman"/>
          <w:sz w:val="24"/>
          <w:szCs w:val="24"/>
        </w:rPr>
        <w:t>gliche Weise zum Gegenstand literarischer</w:t>
      </w:r>
      <w:r w:rsidRPr="006E35ED">
        <w:rPr>
          <w:rFonts w:ascii="Times New Roman" w:hAnsi="Times New Roman" w:cs="Times New Roman"/>
          <w:sz w:val="24"/>
          <w:szCs w:val="24"/>
        </w:rPr>
        <w:t xml:space="preserve"> Reflexion machen, wie vor ihnen</w:t>
      </w:r>
      <w:r w:rsidR="006E35ED">
        <w:rPr>
          <w:rFonts w:ascii="Times New Roman" w:hAnsi="Times New Roman" w:cs="Times New Roman"/>
          <w:sz w:val="24"/>
          <w:szCs w:val="24"/>
        </w:rPr>
        <w:t xml:space="preserve"> – allenfalls vergleichbar – </w:t>
      </w:r>
      <w:r w:rsidRPr="006E35ED">
        <w:rPr>
          <w:rFonts w:ascii="Times New Roman" w:hAnsi="Times New Roman" w:cs="Times New Roman"/>
          <w:sz w:val="24"/>
          <w:szCs w:val="24"/>
        </w:rPr>
        <w:t>Charles Dickens.</w:t>
      </w:r>
      <w:r w:rsidR="006E35ED">
        <w:rPr>
          <w:rFonts w:ascii="Times New Roman" w:hAnsi="Times New Roman" w:cs="Times New Roman"/>
          <w:sz w:val="24"/>
          <w:szCs w:val="24"/>
        </w:rPr>
        <w:t xml:space="preserve"> </w:t>
      </w:r>
      <w:r w:rsidRPr="006E35ED">
        <w:rPr>
          <w:rFonts w:ascii="Times New Roman" w:hAnsi="Times New Roman" w:cs="Times New Roman"/>
          <w:sz w:val="24"/>
          <w:szCs w:val="24"/>
        </w:rPr>
        <w:t xml:space="preserve">Der altersmäßig zwischen ihnen stehende </w:t>
      </w:r>
      <w:r w:rsidR="006E35ED">
        <w:rPr>
          <w:rFonts w:ascii="Times New Roman" w:hAnsi="Times New Roman" w:cs="Times New Roman"/>
          <w:sz w:val="24"/>
          <w:szCs w:val="24"/>
        </w:rPr>
        <w:t xml:space="preserve">Peter </w:t>
      </w:r>
      <w:proofErr w:type="spellStart"/>
      <w:r w:rsidRPr="006E35ED">
        <w:rPr>
          <w:rFonts w:ascii="Times New Roman" w:hAnsi="Times New Roman" w:cs="Times New Roman"/>
          <w:sz w:val="24"/>
          <w:szCs w:val="24"/>
        </w:rPr>
        <w:t>Rosegger</w:t>
      </w:r>
      <w:proofErr w:type="spellEnd"/>
      <w:r w:rsidRPr="006E35ED">
        <w:rPr>
          <w:rFonts w:ascii="Times New Roman" w:hAnsi="Times New Roman" w:cs="Times New Roman"/>
          <w:sz w:val="24"/>
          <w:szCs w:val="24"/>
        </w:rPr>
        <w:t xml:space="preserve"> tritt erst nach der Jahrhundertwende als</w:t>
      </w:r>
      <w:r>
        <w:rPr>
          <w:rFonts w:ascii="Times New Roman" w:hAnsi="Times New Roman" w:cs="Times New Roman"/>
          <w:sz w:val="24"/>
          <w:szCs w:val="24"/>
        </w:rPr>
        <w:t xml:space="preserve"> Jugendschriftsteller hervor</w:t>
      </w:r>
      <w:r w:rsidR="006E35ED">
        <w:rPr>
          <w:rFonts w:ascii="Times New Roman" w:hAnsi="Times New Roman" w:cs="Times New Roman"/>
          <w:sz w:val="24"/>
          <w:szCs w:val="24"/>
        </w:rPr>
        <w:t xml:space="preserve"> und ist in dieser Liste der einzige in den Grenzen der Erblande bzw. des Österreich nach 1918 Geborene. </w:t>
      </w:r>
      <w:r w:rsidR="006D66F4">
        <w:rPr>
          <w:rFonts w:ascii="Times New Roman" w:hAnsi="Times New Roman" w:cs="Times New Roman"/>
          <w:sz w:val="24"/>
          <w:szCs w:val="24"/>
        </w:rPr>
        <w:t>Er ist auch der in der Jugendschriftenbewegung meistumworbene</w:t>
      </w:r>
      <w:r w:rsidR="00D12DA7">
        <w:rPr>
          <w:rFonts w:ascii="Times New Roman" w:hAnsi="Times New Roman" w:cs="Times New Roman"/>
          <w:sz w:val="24"/>
          <w:szCs w:val="24"/>
        </w:rPr>
        <w:t xml:space="preserve"> bzw. beworbene</w:t>
      </w:r>
      <w:r w:rsidR="006D66F4">
        <w:rPr>
          <w:rFonts w:ascii="Times New Roman" w:hAnsi="Times New Roman" w:cs="Times New Roman"/>
          <w:sz w:val="24"/>
          <w:szCs w:val="24"/>
        </w:rPr>
        <w:t xml:space="preserve"> österreichische Autor und weist in seinen Erzählungen manche </w:t>
      </w:r>
      <w:r w:rsidR="00D12DA7">
        <w:rPr>
          <w:rFonts w:ascii="Times New Roman" w:hAnsi="Times New Roman" w:cs="Times New Roman"/>
          <w:sz w:val="24"/>
          <w:szCs w:val="24"/>
        </w:rPr>
        <w:t>Ä</w:t>
      </w:r>
      <w:r w:rsidR="006D66F4">
        <w:rPr>
          <w:rFonts w:ascii="Times New Roman" w:hAnsi="Times New Roman" w:cs="Times New Roman"/>
          <w:sz w:val="24"/>
          <w:szCs w:val="24"/>
        </w:rPr>
        <w:t>hnlichkeiten</w:t>
      </w:r>
      <w:r w:rsidR="00D12DA7">
        <w:rPr>
          <w:rFonts w:ascii="Times New Roman" w:hAnsi="Times New Roman" w:cs="Times New Roman"/>
          <w:sz w:val="24"/>
          <w:szCs w:val="24"/>
        </w:rPr>
        <w:t xml:space="preserve"> mit den </w:t>
      </w:r>
      <w:proofErr w:type="spellStart"/>
      <w:r w:rsidR="00D12DA7">
        <w:rPr>
          <w:rFonts w:ascii="Times New Roman" w:hAnsi="Times New Roman" w:cs="Times New Roman"/>
          <w:sz w:val="24"/>
          <w:szCs w:val="24"/>
        </w:rPr>
        <w:t>AutorInnen</w:t>
      </w:r>
      <w:proofErr w:type="spellEnd"/>
      <w:r w:rsidR="00D12DA7">
        <w:rPr>
          <w:rFonts w:ascii="Times New Roman" w:hAnsi="Times New Roman" w:cs="Times New Roman"/>
          <w:sz w:val="24"/>
          <w:szCs w:val="24"/>
        </w:rPr>
        <w:t xml:space="preserve"> aus den Kronländern auf, die auf seine ländliche Herkunft zurück zu führen sind – bis hin zum Motiv der Reise in der </w:t>
      </w:r>
      <w:r w:rsidR="00D12DA7">
        <w:rPr>
          <w:rFonts w:ascii="Times New Roman" w:hAnsi="Times New Roman" w:cs="Times New Roman"/>
          <w:i/>
          <w:sz w:val="24"/>
          <w:szCs w:val="24"/>
        </w:rPr>
        <w:t>Waldbauernbub</w:t>
      </w:r>
      <w:r w:rsidR="00D12DA7">
        <w:rPr>
          <w:rFonts w:ascii="Times New Roman" w:hAnsi="Times New Roman" w:cs="Times New Roman"/>
          <w:sz w:val="24"/>
          <w:szCs w:val="24"/>
        </w:rPr>
        <w:t xml:space="preserve">-Episode </w:t>
      </w:r>
      <w:r w:rsidR="00D12DA7">
        <w:rPr>
          <w:rFonts w:ascii="Times New Roman" w:hAnsi="Times New Roman" w:cs="Times New Roman"/>
          <w:i/>
          <w:sz w:val="24"/>
          <w:szCs w:val="24"/>
        </w:rPr>
        <w:t xml:space="preserve">Als ich das </w:t>
      </w:r>
      <w:proofErr w:type="spellStart"/>
      <w:r w:rsidR="00D12DA7">
        <w:rPr>
          <w:rFonts w:ascii="Times New Roman" w:hAnsi="Times New Roman" w:cs="Times New Roman"/>
          <w:i/>
          <w:sz w:val="24"/>
          <w:szCs w:val="24"/>
        </w:rPr>
        <w:t>erstemal</w:t>
      </w:r>
      <w:proofErr w:type="spellEnd"/>
      <w:r w:rsidR="00D12DA7">
        <w:rPr>
          <w:rFonts w:ascii="Times New Roman" w:hAnsi="Times New Roman" w:cs="Times New Roman"/>
          <w:i/>
          <w:sz w:val="24"/>
          <w:szCs w:val="24"/>
        </w:rPr>
        <w:t xml:space="preserve"> auf dem Dampfwagen saß</w:t>
      </w:r>
      <w:r w:rsidR="00D12DA7">
        <w:rPr>
          <w:rFonts w:ascii="Times New Roman" w:hAnsi="Times New Roman" w:cs="Times New Roman"/>
          <w:sz w:val="24"/>
          <w:szCs w:val="24"/>
        </w:rPr>
        <w:t>. Was ihn mit diesen vergleichbar macht, sind die sozialen und topographischen Erfahrungen, die aus kindlicher Sicht geschildert werden.</w:t>
      </w:r>
    </w:p>
    <w:p w:rsidR="00F45FE6" w:rsidRDefault="00F45FE6" w:rsidP="00F45FE6">
      <w:pPr>
        <w:rPr>
          <w:rFonts w:ascii="Times New Roman" w:hAnsi="Times New Roman" w:cs="Times New Roman"/>
          <w:sz w:val="24"/>
          <w:szCs w:val="24"/>
        </w:rPr>
      </w:pPr>
      <w:r>
        <w:rPr>
          <w:rFonts w:ascii="Times New Roman" w:hAnsi="Times New Roman" w:cs="Times New Roman"/>
          <w:sz w:val="24"/>
          <w:szCs w:val="24"/>
        </w:rPr>
        <w:t>Vor 1914 sind zwei sehr wesentliche Neuansätze zu verzeichnen</w:t>
      </w:r>
      <w:r w:rsidR="006E35ED">
        <w:rPr>
          <w:rFonts w:ascii="Times New Roman" w:hAnsi="Times New Roman" w:cs="Times New Roman"/>
          <w:sz w:val="24"/>
          <w:szCs w:val="24"/>
        </w:rPr>
        <w:t xml:space="preserve">: </w:t>
      </w:r>
      <w:r w:rsidR="00D02593">
        <w:rPr>
          <w:rFonts w:ascii="Times New Roman" w:hAnsi="Times New Roman" w:cs="Times New Roman"/>
          <w:sz w:val="24"/>
          <w:szCs w:val="24"/>
        </w:rPr>
        <w:t>A</w:t>
      </w:r>
      <w:r w:rsidR="006E35ED">
        <w:rPr>
          <w:rFonts w:ascii="Times New Roman" w:hAnsi="Times New Roman" w:cs="Times New Roman"/>
          <w:sz w:val="24"/>
          <w:szCs w:val="24"/>
        </w:rPr>
        <w:t>uf dem Sektor der Kinderliteratur</w:t>
      </w:r>
      <w:r>
        <w:rPr>
          <w:rFonts w:ascii="Times New Roman" w:hAnsi="Times New Roman" w:cs="Times New Roman"/>
          <w:sz w:val="24"/>
          <w:szCs w:val="24"/>
        </w:rPr>
        <w:t xml:space="preserve"> </w:t>
      </w:r>
      <w:proofErr w:type="spellStart"/>
      <w:r>
        <w:rPr>
          <w:rFonts w:ascii="Times New Roman" w:hAnsi="Times New Roman" w:cs="Times New Roman"/>
          <w:sz w:val="24"/>
          <w:szCs w:val="24"/>
        </w:rPr>
        <w:t>Ginzkey</w:t>
      </w:r>
      <w:r w:rsidR="006E35ED">
        <w:rPr>
          <w:rFonts w:ascii="Times New Roman" w:hAnsi="Times New Roman" w:cs="Times New Roman"/>
          <w:sz w:val="24"/>
          <w:szCs w:val="24"/>
        </w:rPr>
        <w:t>s</w:t>
      </w:r>
      <w:proofErr w:type="spellEnd"/>
      <w:r w:rsidR="006E35ED">
        <w:rPr>
          <w:rFonts w:ascii="Times New Roman" w:hAnsi="Times New Roman" w:cs="Times New Roman"/>
          <w:sz w:val="24"/>
          <w:szCs w:val="24"/>
        </w:rPr>
        <w:t xml:space="preserve"> Bilderbuch </w:t>
      </w:r>
      <w:r w:rsidR="006E35ED">
        <w:rPr>
          <w:rFonts w:ascii="Times New Roman" w:hAnsi="Times New Roman" w:cs="Times New Roman"/>
          <w:i/>
          <w:sz w:val="24"/>
          <w:szCs w:val="24"/>
        </w:rPr>
        <w:t xml:space="preserve">Hatschi </w:t>
      </w:r>
      <w:proofErr w:type="spellStart"/>
      <w:r w:rsidR="006E35ED">
        <w:rPr>
          <w:rFonts w:ascii="Times New Roman" w:hAnsi="Times New Roman" w:cs="Times New Roman"/>
          <w:i/>
          <w:sz w:val="24"/>
          <w:szCs w:val="24"/>
        </w:rPr>
        <w:t>Bratschi</w:t>
      </w:r>
      <w:proofErr w:type="spellEnd"/>
      <w:r>
        <w:rPr>
          <w:rFonts w:ascii="Times New Roman" w:hAnsi="Times New Roman" w:cs="Times New Roman"/>
          <w:sz w:val="24"/>
          <w:szCs w:val="24"/>
        </w:rPr>
        <w:t xml:space="preserve"> und </w:t>
      </w:r>
      <w:r w:rsidR="006E35ED">
        <w:rPr>
          <w:rFonts w:ascii="Times New Roman" w:hAnsi="Times New Roman" w:cs="Times New Roman"/>
          <w:sz w:val="24"/>
          <w:szCs w:val="24"/>
        </w:rPr>
        <w:t xml:space="preserve">auf dem der Jugendliteratur </w:t>
      </w:r>
      <w:r w:rsidR="00AD272F">
        <w:rPr>
          <w:rFonts w:ascii="Times New Roman" w:hAnsi="Times New Roman" w:cs="Times New Roman"/>
          <w:sz w:val="24"/>
          <w:szCs w:val="24"/>
        </w:rPr>
        <w:t>Moln</w:t>
      </w:r>
      <w:r>
        <w:rPr>
          <w:rFonts w:ascii="Times New Roman" w:hAnsi="Times New Roman" w:cs="Times New Roman"/>
          <w:sz w:val="24"/>
          <w:szCs w:val="24"/>
        </w:rPr>
        <w:t>ar</w:t>
      </w:r>
      <w:r w:rsidR="006E35ED">
        <w:rPr>
          <w:rFonts w:ascii="Times New Roman" w:hAnsi="Times New Roman" w:cs="Times New Roman"/>
          <w:sz w:val="24"/>
          <w:szCs w:val="24"/>
        </w:rPr>
        <w:t>s Schüler-Roman</w:t>
      </w:r>
      <w:r w:rsidR="00AD272F">
        <w:rPr>
          <w:rFonts w:ascii="Times New Roman" w:hAnsi="Times New Roman" w:cs="Times New Roman"/>
          <w:sz w:val="24"/>
          <w:szCs w:val="24"/>
        </w:rPr>
        <w:t xml:space="preserve">, </w:t>
      </w:r>
      <w:r w:rsidR="00D02593">
        <w:rPr>
          <w:rFonts w:ascii="Times New Roman" w:hAnsi="Times New Roman" w:cs="Times New Roman"/>
          <w:sz w:val="24"/>
          <w:szCs w:val="24"/>
        </w:rPr>
        <w:t>das einzige jugendliterarische</w:t>
      </w:r>
      <w:r w:rsidR="00AD272F">
        <w:rPr>
          <w:rFonts w:ascii="Times New Roman" w:hAnsi="Times New Roman" w:cs="Times New Roman"/>
          <w:sz w:val="24"/>
          <w:szCs w:val="24"/>
        </w:rPr>
        <w:t xml:space="preserve"> Werk</w:t>
      </w:r>
      <w:r w:rsidR="00D02593">
        <w:rPr>
          <w:rFonts w:ascii="Times New Roman" w:hAnsi="Times New Roman" w:cs="Times New Roman"/>
          <w:sz w:val="24"/>
          <w:szCs w:val="24"/>
        </w:rPr>
        <w:t xml:space="preserve"> des damals 29-jährigen Autors</w:t>
      </w:r>
      <w:r w:rsidR="00AD272F">
        <w:rPr>
          <w:rFonts w:ascii="Times New Roman" w:hAnsi="Times New Roman" w:cs="Times New Roman"/>
          <w:sz w:val="24"/>
          <w:szCs w:val="24"/>
        </w:rPr>
        <w:t>.</w:t>
      </w:r>
      <w:r w:rsidR="00D12DA7">
        <w:rPr>
          <w:rFonts w:ascii="Times New Roman" w:hAnsi="Times New Roman" w:cs="Times New Roman"/>
          <w:sz w:val="24"/>
          <w:szCs w:val="24"/>
        </w:rPr>
        <w:t xml:space="preserve"> </w:t>
      </w:r>
      <w:proofErr w:type="spellStart"/>
      <w:r w:rsidR="00D402C6">
        <w:rPr>
          <w:rFonts w:ascii="Times New Roman" w:hAnsi="Times New Roman" w:cs="Times New Roman"/>
          <w:sz w:val="24"/>
          <w:szCs w:val="24"/>
        </w:rPr>
        <w:t>Gi</w:t>
      </w:r>
      <w:r>
        <w:rPr>
          <w:rFonts w:ascii="Times New Roman" w:hAnsi="Times New Roman" w:cs="Times New Roman"/>
          <w:sz w:val="24"/>
          <w:szCs w:val="24"/>
        </w:rPr>
        <w:t>n</w:t>
      </w:r>
      <w:r w:rsidR="00D402C6">
        <w:rPr>
          <w:rFonts w:ascii="Times New Roman" w:hAnsi="Times New Roman" w:cs="Times New Roman"/>
          <w:sz w:val="24"/>
          <w:szCs w:val="24"/>
        </w:rPr>
        <w:t>zkey</w:t>
      </w:r>
      <w:proofErr w:type="spellEnd"/>
      <w:r w:rsidR="00AD272F">
        <w:rPr>
          <w:rFonts w:ascii="Times New Roman" w:hAnsi="Times New Roman" w:cs="Times New Roman"/>
          <w:sz w:val="24"/>
          <w:szCs w:val="24"/>
        </w:rPr>
        <w:t>,</w:t>
      </w:r>
      <w:r w:rsidR="00D402C6">
        <w:rPr>
          <w:rFonts w:ascii="Times New Roman" w:hAnsi="Times New Roman" w:cs="Times New Roman"/>
          <w:sz w:val="24"/>
          <w:szCs w:val="24"/>
        </w:rPr>
        <w:t xml:space="preserve"> </w:t>
      </w:r>
      <w:r w:rsidR="00D12DA7">
        <w:rPr>
          <w:rFonts w:ascii="Times New Roman" w:hAnsi="Times New Roman" w:cs="Times New Roman"/>
          <w:sz w:val="24"/>
          <w:szCs w:val="24"/>
        </w:rPr>
        <w:t xml:space="preserve">der nicht zuletzt an </w:t>
      </w:r>
      <w:r w:rsidR="00D02593">
        <w:rPr>
          <w:rFonts w:ascii="Times New Roman" w:hAnsi="Times New Roman" w:cs="Times New Roman"/>
          <w:sz w:val="24"/>
          <w:szCs w:val="24"/>
        </w:rPr>
        <w:t>das Reisem</w:t>
      </w:r>
      <w:r w:rsidR="00D12DA7">
        <w:rPr>
          <w:rFonts w:ascii="Times New Roman" w:hAnsi="Times New Roman" w:cs="Times New Roman"/>
          <w:sz w:val="24"/>
          <w:szCs w:val="24"/>
        </w:rPr>
        <w:t xml:space="preserve">otiv anknüpft, </w:t>
      </w:r>
      <w:r w:rsidR="00D402C6">
        <w:rPr>
          <w:rFonts w:ascii="Times New Roman" w:hAnsi="Times New Roman" w:cs="Times New Roman"/>
          <w:sz w:val="24"/>
          <w:szCs w:val="24"/>
        </w:rPr>
        <w:t>ist</w:t>
      </w:r>
      <w:r w:rsidR="00D12DA7">
        <w:rPr>
          <w:rFonts w:ascii="Times New Roman" w:hAnsi="Times New Roman" w:cs="Times New Roman"/>
          <w:sz w:val="24"/>
          <w:szCs w:val="24"/>
        </w:rPr>
        <w:t>,</w:t>
      </w:r>
      <w:r w:rsidR="00D402C6">
        <w:rPr>
          <w:rFonts w:ascii="Times New Roman" w:hAnsi="Times New Roman" w:cs="Times New Roman"/>
          <w:sz w:val="24"/>
          <w:szCs w:val="24"/>
        </w:rPr>
        <w:t xml:space="preserve"> </w:t>
      </w:r>
      <w:r w:rsidR="00D12DA7">
        <w:rPr>
          <w:rFonts w:ascii="Times New Roman" w:hAnsi="Times New Roman" w:cs="Times New Roman"/>
          <w:sz w:val="24"/>
          <w:szCs w:val="24"/>
        </w:rPr>
        <w:t>später gefolgt von Umlauf-</w:t>
      </w:r>
      <w:proofErr w:type="spellStart"/>
      <w:r w:rsidR="00D12DA7">
        <w:rPr>
          <w:rFonts w:ascii="Times New Roman" w:hAnsi="Times New Roman" w:cs="Times New Roman"/>
          <w:sz w:val="24"/>
          <w:szCs w:val="24"/>
        </w:rPr>
        <w:t>Lamatsch</w:t>
      </w:r>
      <w:proofErr w:type="spellEnd"/>
      <w:r w:rsidR="00D12DA7">
        <w:rPr>
          <w:rFonts w:ascii="Times New Roman" w:hAnsi="Times New Roman" w:cs="Times New Roman"/>
          <w:sz w:val="24"/>
          <w:szCs w:val="24"/>
        </w:rPr>
        <w:t xml:space="preserve">, </w:t>
      </w:r>
      <w:r w:rsidR="00D402C6">
        <w:rPr>
          <w:rFonts w:ascii="Times New Roman" w:hAnsi="Times New Roman" w:cs="Times New Roman"/>
          <w:sz w:val="24"/>
          <w:szCs w:val="24"/>
        </w:rPr>
        <w:t xml:space="preserve">der erste und lange Zeit einzige Kinderbuchautor, der </w:t>
      </w:r>
      <w:r w:rsidR="00AD272F">
        <w:rPr>
          <w:rFonts w:ascii="Times New Roman" w:hAnsi="Times New Roman" w:cs="Times New Roman"/>
          <w:sz w:val="24"/>
          <w:szCs w:val="24"/>
        </w:rPr>
        <w:t xml:space="preserve">mit diesem und seinen späteren, </w:t>
      </w:r>
      <w:r w:rsidR="00D12DA7">
        <w:rPr>
          <w:rFonts w:ascii="Times New Roman" w:hAnsi="Times New Roman" w:cs="Times New Roman"/>
          <w:sz w:val="24"/>
          <w:szCs w:val="24"/>
        </w:rPr>
        <w:t xml:space="preserve">heute </w:t>
      </w:r>
      <w:r w:rsidR="00AD272F">
        <w:rPr>
          <w:rFonts w:ascii="Times New Roman" w:hAnsi="Times New Roman" w:cs="Times New Roman"/>
          <w:sz w:val="24"/>
          <w:szCs w:val="24"/>
        </w:rPr>
        <w:t xml:space="preserve">weniger bekannten Bilderbüchern </w:t>
      </w:r>
      <w:r w:rsidR="00D402C6">
        <w:rPr>
          <w:rFonts w:ascii="Times New Roman" w:hAnsi="Times New Roman" w:cs="Times New Roman"/>
          <w:sz w:val="24"/>
          <w:szCs w:val="24"/>
        </w:rPr>
        <w:t>zu</w:t>
      </w:r>
      <w:r w:rsidR="00AD272F">
        <w:rPr>
          <w:rFonts w:ascii="Times New Roman" w:hAnsi="Times New Roman" w:cs="Times New Roman"/>
          <w:sz w:val="24"/>
          <w:szCs w:val="24"/>
        </w:rPr>
        <w:t xml:space="preserve"> eine</w:t>
      </w:r>
      <w:r w:rsidR="00D402C6">
        <w:rPr>
          <w:rFonts w:ascii="Times New Roman" w:hAnsi="Times New Roman" w:cs="Times New Roman"/>
          <w:sz w:val="24"/>
          <w:szCs w:val="24"/>
        </w:rPr>
        <w:t xml:space="preserve">m populären Klassiker geworden ist, alle anderen </w:t>
      </w:r>
      <w:r w:rsidR="00AD272F">
        <w:rPr>
          <w:rFonts w:ascii="Times New Roman" w:hAnsi="Times New Roman" w:cs="Times New Roman"/>
          <w:sz w:val="24"/>
          <w:szCs w:val="24"/>
        </w:rPr>
        <w:t>G</w:t>
      </w:r>
      <w:r w:rsidR="00D402C6">
        <w:rPr>
          <w:rFonts w:ascii="Times New Roman" w:hAnsi="Times New Roman" w:cs="Times New Roman"/>
          <w:sz w:val="24"/>
          <w:szCs w:val="24"/>
        </w:rPr>
        <w:t xml:space="preserve">enannten sind </w:t>
      </w:r>
      <w:r w:rsidR="00AD272F">
        <w:rPr>
          <w:rFonts w:ascii="Times New Roman" w:hAnsi="Times New Roman" w:cs="Times New Roman"/>
          <w:sz w:val="24"/>
          <w:szCs w:val="24"/>
        </w:rPr>
        <w:t xml:space="preserve">als </w:t>
      </w:r>
      <w:r w:rsidR="00D402C6">
        <w:rPr>
          <w:rFonts w:ascii="Times New Roman" w:hAnsi="Times New Roman" w:cs="Times New Roman"/>
          <w:sz w:val="24"/>
          <w:szCs w:val="24"/>
        </w:rPr>
        <w:t>Jugendbuchautoren</w:t>
      </w:r>
      <w:r w:rsidR="00AD272F">
        <w:rPr>
          <w:rFonts w:ascii="Times New Roman" w:hAnsi="Times New Roman" w:cs="Times New Roman"/>
          <w:sz w:val="24"/>
          <w:szCs w:val="24"/>
        </w:rPr>
        <w:t xml:space="preserve"> einzustufen. </w:t>
      </w:r>
      <w:proofErr w:type="spellStart"/>
      <w:r>
        <w:rPr>
          <w:rFonts w:ascii="Times New Roman" w:hAnsi="Times New Roman" w:cs="Times New Roman"/>
          <w:sz w:val="24"/>
          <w:szCs w:val="24"/>
        </w:rPr>
        <w:t>Ginzkeys</w:t>
      </w:r>
      <w:proofErr w:type="spellEnd"/>
      <w:r>
        <w:rPr>
          <w:rFonts w:ascii="Times New Roman" w:hAnsi="Times New Roman" w:cs="Times New Roman"/>
          <w:sz w:val="24"/>
          <w:szCs w:val="24"/>
        </w:rPr>
        <w:t xml:space="preserve"> Erzählung von der abenteuerlichen Luftreise des kleinen Fritz ins Morgenland ist – der ursprünglichen Intention vielleicht näher – nicht so sehr als Ausflug in einen exotischen Raum zu lesen, sondern vielmehr als Konfrontation mit der realen Präsenz dieser Anderswelt in Wien </w:t>
      </w:r>
      <w:r w:rsidR="00AD272F">
        <w:rPr>
          <w:rFonts w:ascii="Times New Roman" w:hAnsi="Times New Roman" w:cs="Times New Roman"/>
          <w:sz w:val="24"/>
          <w:szCs w:val="24"/>
        </w:rPr>
        <w:t xml:space="preserve">vor dem Ersten Weltkrieg </w:t>
      </w:r>
      <w:r>
        <w:rPr>
          <w:rFonts w:ascii="Times New Roman" w:hAnsi="Times New Roman" w:cs="Times New Roman"/>
          <w:sz w:val="24"/>
          <w:szCs w:val="24"/>
        </w:rPr>
        <w:t>einschließlich der damit verbundenen Phantasien der Befreiun</w:t>
      </w:r>
      <w:r w:rsidR="00AD272F">
        <w:rPr>
          <w:rFonts w:ascii="Times New Roman" w:hAnsi="Times New Roman" w:cs="Times New Roman"/>
          <w:sz w:val="24"/>
          <w:szCs w:val="24"/>
        </w:rPr>
        <w:t>g von zivilisatorischen Zwängen mit unverkennbaren Anleihen an die griechische Mythologie.</w:t>
      </w:r>
    </w:p>
    <w:p w:rsidR="00F45FE6" w:rsidRDefault="00F45FE6" w:rsidP="007C7B66">
      <w:pPr>
        <w:rPr>
          <w:rFonts w:ascii="Times New Roman" w:hAnsi="Times New Roman" w:cs="Times New Roman"/>
          <w:vanish/>
          <w:sz w:val="24"/>
          <w:szCs w:val="24"/>
        </w:rPr>
      </w:pPr>
      <w:r>
        <w:rPr>
          <w:rFonts w:ascii="Times New Roman" w:hAnsi="Times New Roman" w:cs="Times New Roman"/>
          <w:sz w:val="24"/>
          <w:szCs w:val="24"/>
        </w:rPr>
        <w:t xml:space="preserve">Nach 1918 entwickelt </w:t>
      </w:r>
      <w:r w:rsidR="00AD272F">
        <w:rPr>
          <w:rFonts w:ascii="Times New Roman" w:hAnsi="Times New Roman" w:cs="Times New Roman"/>
          <w:sz w:val="24"/>
          <w:szCs w:val="24"/>
        </w:rPr>
        <w:t xml:space="preserve">Alois </w:t>
      </w:r>
      <w:r>
        <w:rPr>
          <w:rFonts w:ascii="Times New Roman" w:hAnsi="Times New Roman" w:cs="Times New Roman"/>
          <w:sz w:val="24"/>
          <w:szCs w:val="24"/>
        </w:rPr>
        <w:t xml:space="preserve">Sonnleitner eine </w:t>
      </w:r>
      <w:r w:rsidR="00AD272F">
        <w:rPr>
          <w:rFonts w:ascii="Times New Roman" w:hAnsi="Times New Roman" w:cs="Times New Roman"/>
          <w:sz w:val="24"/>
          <w:szCs w:val="24"/>
        </w:rPr>
        <w:t xml:space="preserve">sehr individuelle Erzähltechnik; vor allem seine </w:t>
      </w:r>
      <w:r w:rsidR="00AD272F">
        <w:rPr>
          <w:rFonts w:ascii="Times New Roman" w:hAnsi="Times New Roman" w:cs="Times New Roman"/>
          <w:i/>
          <w:sz w:val="24"/>
          <w:szCs w:val="24"/>
        </w:rPr>
        <w:t>Höhlenkinder</w:t>
      </w:r>
      <w:r w:rsidR="00AD272F">
        <w:rPr>
          <w:rFonts w:ascii="Times New Roman" w:hAnsi="Times New Roman" w:cs="Times New Roman"/>
          <w:sz w:val="24"/>
          <w:szCs w:val="24"/>
        </w:rPr>
        <w:t xml:space="preserve"> wurden als Kultur-Robinsonaden bezeichnet. In de</w:t>
      </w:r>
      <w:r w:rsidR="00356D88">
        <w:rPr>
          <w:rFonts w:ascii="Times New Roman" w:hAnsi="Times New Roman" w:cs="Times New Roman"/>
          <w:sz w:val="24"/>
          <w:szCs w:val="24"/>
        </w:rPr>
        <w:t xml:space="preserve">n </w:t>
      </w:r>
      <w:proofErr w:type="spellStart"/>
      <w:r w:rsidR="00356D88">
        <w:rPr>
          <w:rFonts w:ascii="Times New Roman" w:hAnsi="Times New Roman" w:cs="Times New Roman"/>
          <w:i/>
          <w:sz w:val="24"/>
          <w:szCs w:val="24"/>
        </w:rPr>
        <w:t>Hegerkindern</w:t>
      </w:r>
      <w:proofErr w:type="spellEnd"/>
      <w:r w:rsidR="00356D88">
        <w:rPr>
          <w:rFonts w:ascii="Times New Roman" w:hAnsi="Times New Roman" w:cs="Times New Roman"/>
          <w:sz w:val="24"/>
          <w:szCs w:val="24"/>
        </w:rPr>
        <w:t xml:space="preserve"> </w:t>
      </w:r>
      <w:r w:rsidR="00D02593">
        <w:rPr>
          <w:rFonts w:ascii="Times New Roman" w:hAnsi="Times New Roman" w:cs="Times New Roman"/>
          <w:sz w:val="24"/>
          <w:szCs w:val="24"/>
        </w:rPr>
        <w:t xml:space="preserve">wählt er sehr bewusst die Topographie einer weit abgelegenen Vororte-Landschaft, um auf diese Weise den Blick auf die Moderne zu relativieren. Der um nur zwei Jahre jüngere, als Literat bereits arrivierte Felix Salten schließt sich erst in dieser Zeit dem Jugendbuchschaffen an, das er dann zwischen 1938 und 1945 in seinem Schweizer Exil fortsetzt. Gleichzeitig mit </w:t>
      </w:r>
      <w:r w:rsidR="0019742A">
        <w:rPr>
          <w:rFonts w:ascii="Times New Roman" w:hAnsi="Times New Roman" w:cs="Times New Roman"/>
          <w:sz w:val="24"/>
          <w:szCs w:val="24"/>
        </w:rPr>
        <w:t>Salten</w:t>
      </w:r>
      <w:r w:rsidR="00D02593">
        <w:rPr>
          <w:rFonts w:ascii="Times New Roman" w:hAnsi="Times New Roman" w:cs="Times New Roman"/>
          <w:sz w:val="24"/>
          <w:szCs w:val="24"/>
        </w:rPr>
        <w:t xml:space="preserve"> beginnt </w:t>
      </w:r>
      <w:proofErr w:type="gramStart"/>
      <w:r w:rsidR="0019742A">
        <w:rPr>
          <w:rFonts w:ascii="Times New Roman" w:hAnsi="Times New Roman" w:cs="Times New Roman"/>
          <w:sz w:val="24"/>
          <w:szCs w:val="24"/>
        </w:rPr>
        <w:t>Annelies</w:t>
      </w:r>
      <w:proofErr w:type="gramEnd"/>
      <w:r w:rsidR="0019742A">
        <w:rPr>
          <w:rFonts w:ascii="Times New Roman" w:hAnsi="Times New Roman" w:cs="Times New Roman"/>
          <w:sz w:val="24"/>
          <w:szCs w:val="24"/>
        </w:rPr>
        <w:t xml:space="preserve"> </w:t>
      </w:r>
      <w:r w:rsidR="00AD272F">
        <w:rPr>
          <w:rFonts w:ascii="Times New Roman" w:hAnsi="Times New Roman" w:cs="Times New Roman"/>
          <w:i/>
          <w:vanish/>
          <w:sz w:val="24"/>
          <w:szCs w:val="24"/>
        </w:rPr>
        <w:t>egerkindern</w:t>
      </w:r>
      <w:r w:rsidR="00356D88">
        <w:rPr>
          <w:rFonts w:ascii="Times New Roman" w:hAnsi="Times New Roman" w:cs="Times New Roman"/>
          <w:vanish/>
          <w:sz w:val="24"/>
          <w:szCs w:val="24"/>
        </w:rPr>
        <w:t xml:space="preserve"> </w:t>
      </w:r>
    </w:p>
    <w:p w:rsidR="00356D88" w:rsidRDefault="00356D88" w:rsidP="007C7B66">
      <w:pPr>
        <w:rPr>
          <w:rFonts w:ascii="Times New Roman" w:hAnsi="Times New Roman" w:cs="Times New Roman"/>
          <w:vanish/>
          <w:sz w:val="24"/>
          <w:szCs w:val="24"/>
        </w:rPr>
      </w:pPr>
    </w:p>
    <w:p w:rsidR="00356D88" w:rsidRDefault="00356D88" w:rsidP="007C7B66">
      <w:pPr>
        <w:rPr>
          <w:rFonts w:ascii="Times New Roman" w:hAnsi="Times New Roman" w:cs="Times New Roman"/>
          <w:vanish/>
          <w:sz w:val="24"/>
          <w:szCs w:val="24"/>
        </w:rPr>
      </w:pPr>
    </w:p>
    <w:p w:rsidR="00356D88" w:rsidRPr="00356D88" w:rsidRDefault="00356D88" w:rsidP="007C7B66">
      <w:pPr>
        <w:rPr>
          <w:rFonts w:ascii="Times New Roman" w:hAnsi="Times New Roman" w:cs="Times New Roman"/>
          <w:vanish/>
          <w:sz w:val="24"/>
          <w:szCs w:val="24"/>
        </w:rPr>
      </w:pPr>
    </w:p>
    <w:p w:rsidR="00F45FE6" w:rsidRDefault="00F45FE6" w:rsidP="007C7B66">
      <w:pPr>
        <w:rPr>
          <w:rFonts w:ascii="Times New Roman" w:hAnsi="Times New Roman" w:cs="Times New Roman"/>
          <w:sz w:val="24"/>
          <w:szCs w:val="24"/>
        </w:rPr>
      </w:pPr>
      <w:r>
        <w:rPr>
          <w:rFonts w:ascii="Times New Roman" w:hAnsi="Times New Roman" w:cs="Times New Roman"/>
          <w:sz w:val="24"/>
          <w:szCs w:val="24"/>
        </w:rPr>
        <w:t>Umlauf-</w:t>
      </w:r>
      <w:proofErr w:type="spellStart"/>
      <w:r>
        <w:rPr>
          <w:rFonts w:ascii="Times New Roman" w:hAnsi="Times New Roman" w:cs="Times New Roman"/>
          <w:sz w:val="24"/>
          <w:szCs w:val="24"/>
        </w:rPr>
        <w:t>Lamatsch</w:t>
      </w:r>
      <w:proofErr w:type="spellEnd"/>
      <w:r>
        <w:rPr>
          <w:rFonts w:ascii="Times New Roman" w:hAnsi="Times New Roman" w:cs="Times New Roman"/>
          <w:sz w:val="24"/>
          <w:szCs w:val="24"/>
        </w:rPr>
        <w:t xml:space="preserve"> ihre </w:t>
      </w:r>
      <w:r w:rsidR="0019742A">
        <w:rPr>
          <w:rFonts w:ascii="Times New Roman" w:hAnsi="Times New Roman" w:cs="Times New Roman"/>
          <w:sz w:val="24"/>
          <w:szCs w:val="24"/>
        </w:rPr>
        <w:t>Kinderbuch-</w:t>
      </w:r>
      <w:r>
        <w:rPr>
          <w:rFonts w:ascii="Times New Roman" w:hAnsi="Times New Roman" w:cs="Times New Roman"/>
          <w:sz w:val="24"/>
          <w:szCs w:val="24"/>
        </w:rPr>
        <w:t xml:space="preserve">Karriere </w:t>
      </w:r>
      <w:r w:rsidR="0019742A">
        <w:rPr>
          <w:rFonts w:ascii="Times New Roman" w:hAnsi="Times New Roman" w:cs="Times New Roman"/>
          <w:sz w:val="24"/>
          <w:szCs w:val="24"/>
        </w:rPr>
        <w:t>mit einer bis in die 1950er-Jahre zunehmenden Ausdifferenzierung eine</w:t>
      </w:r>
      <w:r w:rsidR="005D7454">
        <w:rPr>
          <w:rFonts w:ascii="Times New Roman" w:hAnsi="Times New Roman" w:cs="Times New Roman"/>
          <w:sz w:val="24"/>
          <w:szCs w:val="24"/>
        </w:rPr>
        <w:t>r</w:t>
      </w:r>
      <w:r w:rsidR="0019742A">
        <w:rPr>
          <w:rFonts w:ascii="Times New Roman" w:hAnsi="Times New Roman" w:cs="Times New Roman"/>
          <w:sz w:val="24"/>
          <w:szCs w:val="24"/>
        </w:rPr>
        <w:t xml:space="preserve"> </w:t>
      </w:r>
      <w:r>
        <w:rPr>
          <w:rFonts w:ascii="Times New Roman" w:hAnsi="Times New Roman" w:cs="Times New Roman"/>
          <w:sz w:val="24"/>
          <w:szCs w:val="24"/>
        </w:rPr>
        <w:t>naiv wirkenden aber höchst originell</w:t>
      </w:r>
      <w:r w:rsidR="0019742A">
        <w:rPr>
          <w:rFonts w:ascii="Times New Roman" w:hAnsi="Times New Roman" w:cs="Times New Roman"/>
          <w:sz w:val="24"/>
          <w:szCs w:val="24"/>
        </w:rPr>
        <w:t xml:space="preserve">en </w:t>
      </w:r>
      <w:r>
        <w:rPr>
          <w:rFonts w:ascii="Times New Roman" w:hAnsi="Times New Roman" w:cs="Times New Roman"/>
          <w:sz w:val="24"/>
          <w:szCs w:val="24"/>
        </w:rPr>
        <w:t>Erzähl</w:t>
      </w:r>
      <w:r w:rsidR="0019742A">
        <w:rPr>
          <w:rFonts w:ascii="Times New Roman" w:hAnsi="Times New Roman" w:cs="Times New Roman"/>
          <w:sz w:val="24"/>
          <w:szCs w:val="24"/>
        </w:rPr>
        <w:t xml:space="preserve">weise, mit der sie – </w:t>
      </w:r>
      <w:r w:rsidR="005D7454">
        <w:rPr>
          <w:rFonts w:ascii="Times New Roman" w:hAnsi="Times New Roman" w:cs="Times New Roman"/>
          <w:sz w:val="24"/>
          <w:szCs w:val="24"/>
        </w:rPr>
        <w:t xml:space="preserve">ähnlich populär wie </w:t>
      </w:r>
      <w:proofErr w:type="spellStart"/>
      <w:r w:rsidR="0019742A">
        <w:rPr>
          <w:rFonts w:ascii="Times New Roman" w:hAnsi="Times New Roman" w:cs="Times New Roman"/>
          <w:sz w:val="24"/>
          <w:szCs w:val="24"/>
        </w:rPr>
        <w:t>Ginzkey</w:t>
      </w:r>
      <w:proofErr w:type="spellEnd"/>
      <w:r w:rsidR="0019742A">
        <w:rPr>
          <w:rFonts w:ascii="Times New Roman" w:hAnsi="Times New Roman" w:cs="Times New Roman"/>
          <w:sz w:val="24"/>
          <w:szCs w:val="24"/>
        </w:rPr>
        <w:t xml:space="preserve"> –</w:t>
      </w:r>
      <w:r w:rsidR="005D7454">
        <w:rPr>
          <w:rFonts w:ascii="Times New Roman" w:hAnsi="Times New Roman" w:cs="Times New Roman"/>
          <w:sz w:val="24"/>
          <w:szCs w:val="24"/>
        </w:rPr>
        <w:t xml:space="preserve"> </w:t>
      </w:r>
      <w:r w:rsidR="0019742A">
        <w:rPr>
          <w:rFonts w:ascii="Times New Roman" w:hAnsi="Times New Roman" w:cs="Times New Roman"/>
          <w:sz w:val="24"/>
          <w:szCs w:val="24"/>
        </w:rPr>
        <w:t xml:space="preserve">durch eine Vielzahl von Best- und Longsellern </w:t>
      </w:r>
      <w:r w:rsidR="005D7454">
        <w:rPr>
          <w:rFonts w:ascii="Times New Roman" w:hAnsi="Times New Roman" w:cs="Times New Roman"/>
          <w:sz w:val="24"/>
          <w:szCs w:val="24"/>
        </w:rPr>
        <w:t xml:space="preserve">den Platz einer der </w:t>
      </w:r>
      <w:r w:rsidR="0019742A">
        <w:rPr>
          <w:rFonts w:ascii="Times New Roman" w:hAnsi="Times New Roman" w:cs="Times New Roman"/>
          <w:sz w:val="24"/>
          <w:szCs w:val="24"/>
        </w:rPr>
        <w:t>meistgelesenen Kinderbuch-</w:t>
      </w:r>
      <w:proofErr w:type="spellStart"/>
      <w:r w:rsidR="0019742A">
        <w:rPr>
          <w:rFonts w:ascii="Times New Roman" w:hAnsi="Times New Roman" w:cs="Times New Roman"/>
          <w:sz w:val="24"/>
          <w:szCs w:val="24"/>
        </w:rPr>
        <w:t>Autor</w:t>
      </w:r>
      <w:r w:rsidR="005D7454">
        <w:rPr>
          <w:rFonts w:ascii="Times New Roman" w:hAnsi="Times New Roman" w:cs="Times New Roman"/>
          <w:sz w:val="24"/>
          <w:szCs w:val="24"/>
        </w:rPr>
        <w:t>Innen</w:t>
      </w:r>
      <w:proofErr w:type="spellEnd"/>
      <w:r w:rsidR="005D7454">
        <w:rPr>
          <w:rFonts w:ascii="Times New Roman" w:hAnsi="Times New Roman" w:cs="Times New Roman"/>
          <w:sz w:val="24"/>
          <w:szCs w:val="24"/>
        </w:rPr>
        <w:t xml:space="preserve"> der Nachkriegszeit einräumt.</w:t>
      </w:r>
    </w:p>
    <w:p w:rsidR="00F45FE6" w:rsidRDefault="005D7454" w:rsidP="00956E35">
      <w:pPr>
        <w:rPr>
          <w:rFonts w:ascii="Times New Roman" w:hAnsi="Times New Roman" w:cs="Times New Roman"/>
          <w:sz w:val="24"/>
          <w:szCs w:val="24"/>
        </w:rPr>
      </w:pPr>
      <w:r>
        <w:rPr>
          <w:rFonts w:ascii="Times New Roman" w:hAnsi="Times New Roman" w:cs="Times New Roman"/>
          <w:sz w:val="24"/>
          <w:szCs w:val="24"/>
        </w:rPr>
        <w:t xml:space="preserve">Gerade bei </w:t>
      </w:r>
      <w:r w:rsidR="00FF3055">
        <w:rPr>
          <w:rFonts w:ascii="Times New Roman" w:hAnsi="Times New Roman" w:cs="Times New Roman"/>
          <w:sz w:val="24"/>
          <w:szCs w:val="24"/>
        </w:rPr>
        <w:t xml:space="preserve">dieser Autorin </w:t>
      </w:r>
      <w:r>
        <w:rPr>
          <w:rFonts w:ascii="Times New Roman" w:hAnsi="Times New Roman" w:cs="Times New Roman"/>
          <w:sz w:val="24"/>
          <w:szCs w:val="24"/>
        </w:rPr>
        <w:t xml:space="preserve">drängt sich der Begriff der Gegenmoderne als Charakteristikum auf, aber er ist sicher nicht ausreichend, um die Eigenart ihres Erfolges zu begründen. </w:t>
      </w:r>
      <w:r w:rsidR="001A5237">
        <w:rPr>
          <w:rFonts w:ascii="Times New Roman" w:hAnsi="Times New Roman" w:cs="Times New Roman"/>
          <w:sz w:val="24"/>
          <w:szCs w:val="24"/>
        </w:rPr>
        <w:t xml:space="preserve">Sowohl bei ihr, als auch bei den anderen </w:t>
      </w:r>
      <w:proofErr w:type="spellStart"/>
      <w:r w:rsidR="001A5237">
        <w:rPr>
          <w:rFonts w:ascii="Times New Roman" w:hAnsi="Times New Roman" w:cs="Times New Roman"/>
          <w:sz w:val="24"/>
          <w:szCs w:val="24"/>
        </w:rPr>
        <w:t>AutorInnen</w:t>
      </w:r>
      <w:proofErr w:type="spellEnd"/>
      <w:r w:rsidR="001A5237">
        <w:rPr>
          <w:rFonts w:ascii="Times New Roman" w:hAnsi="Times New Roman" w:cs="Times New Roman"/>
          <w:sz w:val="24"/>
          <w:szCs w:val="24"/>
        </w:rPr>
        <w:t xml:space="preserve">, die als immer wieder genannte auch populäre </w:t>
      </w:r>
      <w:proofErr w:type="spellStart"/>
      <w:r w:rsidR="001A5237">
        <w:rPr>
          <w:rFonts w:ascii="Times New Roman" w:hAnsi="Times New Roman" w:cs="Times New Roman"/>
          <w:sz w:val="24"/>
          <w:szCs w:val="24"/>
        </w:rPr>
        <w:t>RepräsentantInnen</w:t>
      </w:r>
      <w:proofErr w:type="spellEnd"/>
      <w:r w:rsidR="001A5237">
        <w:rPr>
          <w:rFonts w:ascii="Times New Roman" w:hAnsi="Times New Roman" w:cs="Times New Roman"/>
          <w:sz w:val="24"/>
          <w:szCs w:val="24"/>
        </w:rPr>
        <w:t xml:space="preserve"> einer seit der Jahrhundertwende entstehenden österreichischen KJL gelten, findet sich als ein Grundmotiv die Erinnerung an eine verlorene Kindheit, wobei der Verlust sehr konkret mit der besonderen historischen Entwic</w:t>
      </w:r>
      <w:r w:rsidR="00FF3055">
        <w:rPr>
          <w:rFonts w:ascii="Times New Roman" w:hAnsi="Times New Roman" w:cs="Times New Roman"/>
          <w:sz w:val="24"/>
          <w:szCs w:val="24"/>
        </w:rPr>
        <w:t xml:space="preserve">klung Österreichs begründet ist. </w:t>
      </w:r>
      <w:r w:rsidR="00FF3055">
        <w:rPr>
          <w:rFonts w:ascii="Times New Roman" w:hAnsi="Times New Roman" w:cs="Times New Roman"/>
          <w:sz w:val="24"/>
          <w:szCs w:val="24"/>
        </w:rPr>
        <w:lastRenderedPageBreak/>
        <w:t xml:space="preserve">Kindheitserinnerungen, die in diesem Ensemble von Klassikern thematisiert werden, sind vielfach auch Erinnerungen an eine Welt in </w:t>
      </w:r>
      <w:proofErr w:type="spellStart"/>
      <w:r w:rsidR="00FF3055">
        <w:rPr>
          <w:rFonts w:ascii="Times New Roman" w:hAnsi="Times New Roman" w:cs="Times New Roman"/>
          <w:sz w:val="24"/>
          <w:szCs w:val="24"/>
        </w:rPr>
        <w:t>präkolonialer</w:t>
      </w:r>
      <w:proofErr w:type="spellEnd"/>
      <w:r w:rsidR="00FF3055">
        <w:rPr>
          <w:rFonts w:ascii="Times New Roman" w:hAnsi="Times New Roman" w:cs="Times New Roman"/>
          <w:sz w:val="24"/>
          <w:szCs w:val="24"/>
        </w:rPr>
        <w:t xml:space="preserve"> Zeit in jenen Ländern, die nach 1918 nicht mehr zu Österreich gehörten. </w:t>
      </w:r>
      <w:r w:rsidR="00E75A9E">
        <w:rPr>
          <w:rFonts w:ascii="Times New Roman" w:hAnsi="Times New Roman" w:cs="Times New Roman"/>
          <w:sz w:val="24"/>
          <w:szCs w:val="24"/>
        </w:rPr>
        <w:t>Au</w:t>
      </w:r>
      <w:r w:rsidR="00AD1541">
        <w:rPr>
          <w:rFonts w:ascii="Times New Roman" w:hAnsi="Times New Roman" w:cs="Times New Roman"/>
          <w:sz w:val="24"/>
          <w:szCs w:val="24"/>
        </w:rPr>
        <w:t>ch</w:t>
      </w:r>
      <w:r w:rsidR="00E75A9E">
        <w:rPr>
          <w:rFonts w:ascii="Times New Roman" w:hAnsi="Times New Roman" w:cs="Times New Roman"/>
          <w:sz w:val="24"/>
          <w:szCs w:val="24"/>
        </w:rPr>
        <w:t xml:space="preserve"> dieser Erklärungsansatz ist jedoch nur bedingt ausreichend, um die Eigenart der österreichischen KJL dieser Jahrzehnte zu begründen und bedarf noch einer Ergänzung: Zu all den genannten Erklärungsansätzen für die lange anhaltenden Rezeption einzelner Werke wurde ausschließlich textbezogen argumentiert. Es darf jedoch nicht hintangestellt </w:t>
      </w:r>
      <w:r w:rsidR="009E452A">
        <w:rPr>
          <w:rFonts w:ascii="Times New Roman" w:hAnsi="Times New Roman" w:cs="Times New Roman"/>
          <w:sz w:val="24"/>
          <w:szCs w:val="24"/>
        </w:rPr>
        <w:t>oder gar unerwähnt bleiben</w:t>
      </w:r>
      <w:r w:rsidR="00E75A9E">
        <w:rPr>
          <w:rFonts w:ascii="Times New Roman" w:hAnsi="Times New Roman" w:cs="Times New Roman"/>
          <w:sz w:val="24"/>
          <w:szCs w:val="24"/>
        </w:rPr>
        <w:t xml:space="preserve">, dass wir es mit einem Zeitraum zu tun haben, in dem die Illustration von KJL eben in Österreich einen Höhenflug erreicht hat, wie kaum jemals zuvor und danach. Dazu liegt </w:t>
      </w:r>
      <w:r w:rsidR="00F53147">
        <w:rPr>
          <w:rFonts w:ascii="Times New Roman" w:hAnsi="Times New Roman" w:cs="Times New Roman"/>
          <w:sz w:val="24"/>
          <w:szCs w:val="24"/>
        </w:rPr>
        <w:t xml:space="preserve">seit 2008 </w:t>
      </w:r>
      <w:r w:rsidR="00E75A9E">
        <w:rPr>
          <w:rFonts w:ascii="Times New Roman" w:hAnsi="Times New Roman" w:cs="Times New Roman"/>
          <w:sz w:val="24"/>
          <w:szCs w:val="24"/>
        </w:rPr>
        <w:t>Friedrich C. Heller</w:t>
      </w:r>
      <w:r w:rsidR="00F53147">
        <w:rPr>
          <w:rFonts w:ascii="Times New Roman" w:hAnsi="Times New Roman" w:cs="Times New Roman"/>
          <w:sz w:val="24"/>
          <w:szCs w:val="24"/>
        </w:rPr>
        <w:t>s</w:t>
      </w:r>
      <w:r w:rsidR="00E75A9E">
        <w:rPr>
          <w:rFonts w:ascii="Times New Roman" w:hAnsi="Times New Roman" w:cs="Times New Roman"/>
          <w:sz w:val="24"/>
          <w:szCs w:val="24"/>
        </w:rPr>
        <w:t xml:space="preserve"> </w:t>
      </w:r>
      <w:r w:rsidR="00F53147">
        <w:rPr>
          <w:rFonts w:ascii="Times New Roman" w:hAnsi="Times New Roman" w:cs="Times New Roman"/>
          <w:sz w:val="24"/>
          <w:szCs w:val="24"/>
        </w:rPr>
        <w:t xml:space="preserve">opulentes Handbuch </w:t>
      </w:r>
      <w:r w:rsidR="00E75A9E">
        <w:rPr>
          <w:rFonts w:ascii="Times New Roman" w:hAnsi="Times New Roman" w:cs="Times New Roman"/>
          <w:sz w:val="24"/>
          <w:szCs w:val="24"/>
        </w:rPr>
        <w:t>„Die bunte Welt“</w:t>
      </w:r>
      <w:r w:rsidR="00F53147">
        <w:rPr>
          <w:rFonts w:ascii="Times New Roman" w:hAnsi="Times New Roman" w:cs="Times New Roman"/>
          <w:sz w:val="24"/>
          <w:szCs w:val="24"/>
        </w:rPr>
        <w:t xml:space="preserve"> vor, dessen genaueste und kenntnisreichste Erklärungen zu 1294 österreichischen KJL-Werken dieses Zeitraums mit ausführlichstem lexikalischem- und Register-Teil die andere Seite dieser Literaturspart</w:t>
      </w:r>
      <w:r w:rsidR="009E452A">
        <w:rPr>
          <w:rFonts w:ascii="Times New Roman" w:hAnsi="Times New Roman" w:cs="Times New Roman"/>
          <w:sz w:val="24"/>
          <w:szCs w:val="24"/>
        </w:rPr>
        <w:t>e, die Illustration, erschließt</w:t>
      </w:r>
      <w:r w:rsidR="00F53147">
        <w:rPr>
          <w:rFonts w:ascii="Times New Roman" w:hAnsi="Times New Roman" w:cs="Times New Roman"/>
          <w:sz w:val="24"/>
          <w:szCs w:val="24"/>
        </w:rPr>
        <w:t>.</w:t>
      </w:r>
      <w:r w:rsidR="00AD1541">
        <w:rPr>
          <w:rFonts w:ascii="Times New Roman" w:hAnsi="Times New Roman" w:cs="Times New Roman"/>
          <w:sz w:val="24"/>
          <w:szCs w:val="24"/>
        </w:rPr>
        <w:t xml:space="preserve"> Hellers unbestreitbar richtige Grundthese, dass das Kinderbuch immer auch zusammen mit seiner Bebilderung betrachtet werden muss, macht die interdisziplinäre Diskussion dieser Thematik unumgänglich. Freilich gibt es aber, wie auch Heller einräumt, eine Fülle von </w:t>
      </w:r>
      <w:proofErr w:type="spellStart"/>
      <w:r w:rsidR="00AD1541">
        <w:rPr>
          <w:rFonts w:ascii="Times New Roman" w:hAnsi="Times New Roman" w:cs="Times New Roman"/>
          <w:sz w:val="24"/>
          <w:szCs w:val="24"/>
        </w:rPr>
        <w:t>kj</w:t>
      </w:r>
      <w:proofErr w:type="spellEnd"/>
      <w:r w:rsidR="00AD1541">
        <w:rPr>
          <w:rFonts w:ascii="Times New Roman" w:hAnsi="Times New Roman" w:cs="Times New Roman"/>
          <w:sz w:val="24"/>
          <w:szCs w:val="24"/>
        </w:rPr>
        <w:t>-literarischen Werken, die vom Text her nicht eben</w:t>
      </w:r>
      <w:r w:rsidR="00956E35">
        <w:rPr>
          <w:rFonts w:ascii="Times New Roman" w:hAnsi="Times New Roman" w:cs="Times New Roman"/>
          <w:sz w:val="24"/>
          <w:szCs w:val="24"/>
        </w:rPr>
        <w:t xml:space="preserve"> großes Interesse hervorrufen und </w:t>
      </w:r>
      <w:proofErr w:type="gramStart"/>
      <w:r w:rsidR="00956E35">
        <w:rPr>
          <w:rFonts w:ascii="Times New Roman" w:hAnsi="Times New Roman" w:cs="Times New Roman"/>
          <w:sz w:val="24"/>
          <w:szCs w:val="24"/>
        </w:rPr>
        <w:t>zurecht</w:t>
      </w:r>
      <w:proofErr w:type="gramEnd"/>
      <w:r w:rsidR="00956E35">
        <w:rPr>
          <w:rFonts w:ascii="Times New Roman" w:hAnsi="Times New Roman" w:cs="Times New Roman"/>
          <w:sz w:val="24"/>
          <w:szCs w:val="24"/>
        </w:rPr>
        <w:t xml:space="preserve"> vergessen wurden. Vor diesem Hintergrund ist der vorliegende Beitrag als ein Versuch zu sehen, aus der Vielzahl des Textkorpus unter einem Aspekt, dem einer textorientierten Klassiker-Genese, zu selektieren und ein Ensemble von Werken erkennbar zu machen, das in seiner Verbundenheit mit der allgemeinen literarischen Entwicklung in sehr engem Zusammenhang steht. Vielleicht könnte eine Koppelung der Text- und Bildzugänge in der Interpretation dazu führen, wie in anderen Sprachräumen, vor allem Skandinavien und England bereits </w:t>
      </w:r>
      <w:proofErr w:type="spellStart"/>
      <w:r w:rsidR="00956E35">
        <w:rPr>
          <w:rFonts w:ascii="Times New Roman" w:hAnsi="Times New Roman" w:cs="Times New Roman"/>
          <w:sz w:val="24"/>
          <w:szCs w:val="24"/>
        </w:rPr>
        <w:t>gang</w:t>
      </w:r>
      <w:proofErr w:type="spellEnd"/>
      <w:r w:rsidR="00956E35">
        <w:rPr>
          <w:rFonts w:ascii="Times New Roman" w:hAnsi="Times New Roman" w:cs="Times New Roman"/>
          <w:sz w:val="24"/>
          <w:szCs w:val="24"/>
        </w:rPr>
        <w:t xml:space="preserve"> und gäbe, auch in Österreich von einem G</w:t>
      </w:r>
      <w:r w:rsidR="00F45FE6">
        <w:rPr>
          <w:rFonts w:ascii="Times New Roman" w:hAnsi="Times New Roman" w:cs="Times New Roman"/>
          <w:sz w:val="24"/>
          <w:szCs w:val="24"/>
        </w:rPr>
        <w:t>oldenes Zeitalter</w:t>
      </w:r>
      <w:r w:rsidR="00956E35">
        <w:rPr>
          <w:rFonts w:ascii="Times New Roman" w:hAnsi="Times New Roman" w:cs="Times New Roman"/>
          <w:sz w:val="24"/>
          <w:szCs w:val="24"/>
        </w:rPr>
        <w:t xml:space="preserve"> der Kinderliteratur zu sprechen.</w:t>
      </w:r>
    </w:p>
    <w:p w:rsidR="00770E5B" w:rsidRPr="008A4348" w:rsidRDefault="00770E5B" w:rsidP="007C7B66">
      <w:pPr>
        <w:rPr>
          <w:rFonts w:ascii="Times New Roman" w:hAnsi="Times New Roman" w:cs="Times New Roman"/>
          <w:sz w:val="24"/>
          <w:szCs w:val="24"/>
        </w:rPr>
      </w:pPr>
    </w:p>
    <w:sectPr w:rsidR="00770E5B" w:rsidRPr="008A4348" w:rsidSect="006738E5">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A0" w:rsidRDefault="004D2BA0" w:rsidP="008A4348">
      <w:pPr>
        <w:spacing w:after="0" w:line="240" w:lineRule="auto"/>
      </w:pPr>
      <w:r>
        <w:separator/>
      </w:r>
    </w:p>
  </w:endnote>
  <w:endnote w:type="continuationSeparator" w:id="0">
    <w:p w:rsidR="004D2BA0" w:rsidRDefault="004D2BA0" w:rsidP="008A4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j-l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A0" w:rsidRDefault="004D2BA0" w:rsidP="008A4348">
      <w:pPr>
        <w:spacing w:after="0" w:line="240" w:lineRule="auto"/>
      </w:pPr>
      <w:r>
        <w:separator/>
      </w:r>
    </w:p>
  </w:footnote>
  <w:footnote w:type="continuationSeparator" w:id="0">
    <w:p w:rsidR="004D2BA0" w:rsidRDefault="004D2BA0" w:rsidP="008A4348">
      <w:pPr>
        <w:spacing w:after="0" w:line="240" w:lineRule="auto"/>
      </w:pPr>
      <w:r>
        <w:continuationSeparator/>
      </w:r>
    </w:p>
  </w:footnote>
  <w:footnote w:id="1">
    <w:p w:rsidR="00F53147" w:rsidRDefault="00F53147">
      <w:pPr>
        <w:pStyle w:val="Funotentext"/>
      </w:pPr>
      <w:r>
        <w:rPr>
          <w:rStyle w:val="Funotenzeichen"/>
        </w:rPr>
        <w:footnoteRef/>
      </w:r>
      <w:r>
        <w:t xml:space="preserve"> Wohlgemerkt wählt Doderer den österreichischen Autor als Jugendschriftsteller.</w:t>
      </w:r>
    </w:p>
  </w:footnote>
  <w:footnote w:id="2">
    <w:p w:rsidR="00F53147" w:rsidRPr="0046005E" w:rsidRDefault="00F53147">
      <w:pPr>
        <w:pStyle w:val="Funotentext"/>
      </w:pPr>
      <w:r>
        <w:rPr>
          <w:rStyle w:val="Funotenzeichen"/>
        </w:rPr>
        <w:footnoteRef/>
      </w:r>
      <w:r>
        <w:t xml:space="preserve"> </w:t>
      </w:r>
      <w:r>
        <w:rPr>
          <w:i/>
        </w:rPr>
        <w:t>Florians wundersame Reise über die Tapete</w:t>
      </w:r>
      <w:r>
        <w:t xml:space="preserve"> (1928), </w:t>
      </w:r>
      <w:r>
        <w:rPr>
          <w:i/>
        </w:rPr>
        <w:t>Taniwani</w:t>
      </w:r>
      <w:r>
        <w:t xml:space="preserve"> (1947) und </w:t>
      </w:r>
      <w:r>
        <w:rPr>
          <w:i/>
        </w:rPr>
        <w:t>Der Träumerhansl</w:t>
      </w:r>
      <w:r>
        <w:t xml:space="preserve"> (1952) wären vergleichend und ergänzend mitzubetrachten.</w:t>
      </w:r>
    </w:p>
  </w:footnote>
  <w:footnote w:id="3">
    <w:p w:rsidR="00F53147" w:rsidRDefault="00F53147">
      <w:pPr>
        <w:pStyle w:val="Funotentext"/>
      </w:pPr>
      <w:r>
        <w:rPr>
          <w:rStyle w:val="Funotenzeichen"/>
        </w:rPr>
        <w:footnoteRef/>
      </w:r>
      <w:r>
        <w:t xml:space="preserve"> Aus dem vom Verf. dankenswert zur Verfügung gestellten unveröffentlichten Gutachten für die Stadtgemeinde Salzburg über „Ginzkeys politisches Verhalten“ aus 1991.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8729"/>
      <w:docPartObj>
        <w:docPartGallery w:val="Page Numbers (Top of Page)"/>
        <w:docPartUnique/>
      </w:docPartObj>
    </w:sdtPr>
    <w:sdtContent>
      <w:p w:rsidR="00F53147" w:rsidRDefault="00FA0D6F">
        <w:pPr>
          <w:pStyle w:val="Kopfzeile"/>
          <w:jc w:val="right"/>
        </w:pPr>
        <w:fldSimple w:instr=" PAGE   \* MERGEFORMAT ">
          <w:r w:rsidR="00307908">
            <w:rPr>
              <w:noProof/>
            </w:rPr>
            <w:t>1</w:t>
          </w:r>
        </w:fldSimple>
      </w:p>
    </w:sdtContent>
  </w:sdt>
  <w:p w:rsidR="00F53147" w:rsidRDefault="00F5314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2432A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2259"/>
    <w:rsid w:val="000000F0"/>
    <w:rsid w:val="00010093"/>
    <w:rsid w:val="0001594D"/>
    <w:rsid w:val="00021B5B"/>
    <w:rsid w:val="00022259"/>
    <w:rsid w:val="00027F7D"/>
    <w:rsid w:val="00033710"/>
    <w:rsid w:val="00033E2D"/>
    <w:rsid w:val="00042A02"/>
    <w:rsid w:val="00046FFE"/>
    <w:rsid w:val="00052B61"/>
    <w:rsid w:val="00055C61"/>
    <w:rsid w:val="00064864"/>
    <w:rsid w:val="000714E7"/>
    <w:rsid w:val="000940AF"/>
    <w:rsid w:val="000A10A0"/>
    <w:rsid w:val="000A380C"/>
    <w:rsid w:val="000B7C48"/>
    <w:rsid w:val="000D2D7C"/>
    <w:rsid w:val="000E3C92"/>
    <w:rsid w:val="000F00CD"/>
    <w:rsid w:val="000F2FC6"/>
    <w:rsid w:val="0010435F"/>
    <w:rsid w:val="001334E1"/>
    <w:rsid w:val="001418FC"/>
    <w:rsid w:val="00143810"/>
    <w:rsid w:val="00154B42"/>
    <w:rsid w:val="00160A0D"/>
    <w:rsid w:val="00161F42"/>
    <w:rsid w:val="0017086B"/>
    <w:rsid w:val="00172740"/>
    <w:rsid w:val="00181385"/>
    <w:rsid w:val="0019742A"/>
    <w:rsid w:val="001A5237"/>
    <w:rsid w:val="001A5D4D"/>
    <w:rsid w:val="001B6AF3"/>
    <w:rsid w:val="001F16B5"/>
    <w:rsid w:val="001F29FA"/>
    <w:rsid w:val="002130A9"/>
    <w:rsid w:val="00214AB3"/>
    <w:rsid w:val="00216001"/>
    <w:rsid w:val="002213CD"/>
    <w:rsid w:val="00225167"/>
    <w:rsid w:val="00250E68"/>
    <w:rsid w:val="002755A6"/>
    <w:rsid w:val="002B3F8C"/>
    <w:rsid w:val="002B43F4"/>
    <w:rsid w:val="002D1FC5"/>
    <w:rsid w:val="002D7B72"/>
    <w:rsid w:val="002F287C"/>
    <w:rsid w:val="002F2B8F"/>
    <w:rsid w:val="002F7AD9"/>
    <w:rsid w:val="002F7B30"/>
    <w:rsid w:val="00301563"/>
    <w:rsid w:val="00307908"/>
    <w:rsid w:val="00312AEC"/>
    <w:rsid w:val="003200C2"/>
    <w:rsid w:val="003200CB"/>
    <w:rsid w:val="00320CE2"/>
    <w:rsid w:val="0032637C"/>
    <w:rsid w:val="003303A5"/>
    <w:rsid w:val="003357EE"/>
    <w:rsid w:val="003361A8"/>
    <w:rsid w:val="00336ACB"/>
    <w:rsid w:val="00356D88"/>
    <w:rsid w:val="00357308"/>
    <w:rsid w:val="00367029"/>
    <w:rsid w:val="00367C1B"/>
    <w:rsid w:val="003B387F"/>
    <w:rsid w:val="003B775D"/>
    <w:rsid w:val="003C4F22"/>
    <w:rsid w:val="003C6D1F"/>
    <w:rsid w:val="003D1B57"/>
    <w:rsid w:val="003D27B3"/>
    <w:rsid w:val="003F2344"/>
    <w:rsid w:val="003F5AA6"/>
    <w:rsid w:val="00411BFE"/>
    <w:rsid w:val="00432E45"/>
    <w:rsid w:val="00447D73"/>
    <w:rsid w:val="0046005E"/>
    <w:rsid w:val="004657DD"/>
    <w:rsid w:val="004A3607"/>
    <w:rsid w:val="004B4672"/>
    <w:rsid w:val="004D0896"/>
    <w:rsid w:val="004D2BA0"/>
    <w:rsid w:val="004F4B25"/>
    <w:rsid w:val="004F5F80"/>
    <w:rsid w:val="004F6170"/>
    <w:rsid w:val="00514750"/>
    <w:rsid w:val="00526439"/>
    <w:rsid w:val="0052643B"/>
    <w:rsid w:val="0054177E"/>
    <w:rsid w:val="005551FA"/>
    <w:rsid w:val="00581DA5"/>
    <w:rsid w:val="005949AE"/>
    <w:rsid w:val="005C796B"/>
    <w:rsid w:val="005D3F0D"/>
    <w:rsid w:val="005D7454"/>
    <w:rsid w:val="005F460D"/>
    <w:rsid w:val="005F5A01"/>
    <w:rsid w:val="00605259"/>
    <w:rsid w:val="00640081"/>
    <w:rsid w:val="006738E5"/>
    <w:rsid w:val="00682340"/>
    <w:rsid w:val="0068306A"/>
    <w:rsid w:val="00684768"/>
    <w:rsid w:val="006A0114"/>
    <w:rsid w:val="006B04E3"/>
    <w:rsid w:val="006B2A44"/>
    <w:rsid w:val="006D66F4"/>
    <w:rsid w:val="006E35ED"/>
    <w:rsid w:val="006E64DE"/>
    <w:rsid w:val="006F05D7"/>
    <w:rsid w:val="006F637F"/>
    <w:rsid w:val="00706DAE"/>
    <w:rsid w:val="007073C6"/>
    <w:rsid w:val="00710B60"/>
    <w:rsid w:val="00714BC5"/>
    <w:rsid w:val="00715384"/>
    <w:rsid w:val="007343FB"/>
    <w:rsid w:val="007414F9"/>
    <w:rsid w:val="007661CA"/>
    <w:rsid w:val="00767EAD"/>
    <w:rsid w:val="00770E5B"/>
    <w:rsid w:val="007820BB"/>
    <w:rsid w:val="00787B85"/>
    <w:rsid w:val="00790F80"/>
    <w:rsid w:val="007A0DB4"/>
    <w:rsid w:val="007B7E7D"/>
    <w:rsid w:val="007C7B66"/>
    <w:rsid w:val="007D112A"/>
    <w:rsid w:val="007E1640"/>
    <w:rsid w:val="00824CC2"/>
    <w:rsid w:val="008273C7"/>
    <w:rsid w:val="00834A0C"/>
    <w:rsid w:val="00834AC5"/>
    <w:rsid w:val="00836521"/>
    <w:rsid w:val="008530A2"/>
    <w:rsid w:val="0085310F"/>
    <w:rsid w:val="00856B85"/>
    <w:rsid w:val="0086423C"/>
    <w:rsid w:val="00871CF9"/>
    <w:rsid w:val="00883C1A"/>
    <w:rsid w:val="00887792"/>
    <w:rsid w:val="008928E0"/>
    <w:rsid w:val="008A0996"/>
    <w:rsid w:val="008A4348"/>
    <w:rsid w:val="008A648E"/>
    <w:rsid w:val="008D13C6"/>
    <w:rsid w:val="008E181B"/>
    <w:rsid w:val="008E2AF3"/>
    <w:rsid w:val="008F2095"/>
    <w:rsid w:val="008F5116"/>
    <w:rsid w:val="00907AB8"/>
    <w:rsid w:val="009141B6"/>
    <w:rsid w:val="00936113"/>
    <w:rsid w:val="00937521"/>
    <w:rsid w:val="009546B4"/>
    <w:rsid w:val="0095492C"/>
    <w:rsid w:val="00956E35"/>
    <w:rsid w:val="00963F33"/>
    <w:rsid w:val="00965AEF"/>
    <w:rsid w:val="009679F7"/>
    <w:rsid w:val="00972BC0"/>
    <w:rsid w:val="00972E65"/>
    <w:rsid w:val="009875C1"/>
    <w:rsid w:val="009B37E9"/>
    <w:rsid w:val="009B6B68"/>
    <w:rsid w:val="009E210A"/>
    <w:rsid w:val="009E452A"/>
    <w:rsid w:val="009F77CD"/>
    <w:rsid w:val="00A0256E"/>
    <w:rsid w:val="00A07F0C"/>
    <w:rsid w:val="00A112DB"/>
    <w:rsid w:val="00A17AFC"/>
    <w:rsid w:val="00A47710"/>
    <w:rsid w:val="00A568AA"/>
    <w:rsid w:val="00A56F24"/>
    <w:rsid w:val="00A917ED"/>
    <w:rsid w:val="00A969BB"/>
    <w:rsid w:val="00AA108A"/>
    <w:rsid w:val="00AD1541"/>
    <w:rsid w:val="00AD2170"/>
    <w:rsid w:val="00AD272F"/>
    <w:rsid w:val="00B1755C"/>
    <w:rsid w:val="00B22E48"/>
    <w:rsid w:val="00B2354A"/>
    <w:rsid w:val="00B94CED"/>
    <w:rsid w:val="00BB038A"/>
    <w:rsid w:val="00BD06CA"/>
    <w:rsid w:val="00BD4A51"/>
    <w:rsid w:val="00BE1F8E"/>
    <w:rsid w:val="00BE4050"/>
    <w:rsid w:val="00BE5962"/>
    <w:rsid w:val="00C02388"/>
    <w:rsid w:val="00C14916"/>
    <w:rsid w:val="00C1743E"/>
    <w:rsid w:val="00C22BE7"/>
    <w:rsid w:val="00C25136"/>
    <w:rsid w:val="00C31876"/>
    <w:rsid w:val="00C4174A"/>
    <w:rsid w:val="00C535BD"/>
    <w:rsid w:val="00C55997"/>
    <w:rsid w:val="00C60018"/>
    <w:rsid w:val="00C97EBA"/>
    <w:rsid w:val="00CA4E83"/>
    <w:rsid w:val="00CB4BB4"/>
    <w:rsid w:val="00CC4C94"/>
    <w:rsid w:val="00CD643B"/>
    <w:rsid w:val="00CE2695"/>
    <w:rsid w:val="00CE514B"/>
    <w:rsid w:val="00CF112F"/>
    <w:rsid w:val="00CF3DB8"/>
    <w:rsid w:val="00CF75DA"/>
    <w:rsid w:val="00D02593"/>
    <w:rsid w:val="00D12DA7"/>
    <w:rsid w:val="00D22ED6"/>
    <w:rsid w:val="00D402C6"/>
    <w:rsid w:val="00D54CE0"/>
    <w:rsid w:val="00D55EB5"/>
    <w:rsid w:val="00D6063B"/>
    <w:rsid w:val="00D62214"/>
    <w:rsid w:val="00D6231A"/>
    <w:rsid w:val="00D62DBD"/>
    <w:rsid w:val="00D70573"/>
    <w:rsid w:val="00D72023"/>
    <w:rsid w:val="00D87F5D"/>
    <w:rsid w:val="00DA0AA3"/>
    <w:rsid w:val="00DA1779"/>
    <w:rsid w:val="00DA4A4A"/>
    <w:rsid w:val="00DF2B65"/>
    <w:rsid w:val="00E33B31"/>
    <w:rsid w:val="00E439EB"/>
    <w:rsid w:val="00E44D30"/>
    <w:rsid w:val="00E512D5"/>
    <w:rsid w:val="00E75A9E"/>
    <w:rsid w:val="00EE2137"/>
    <w:rsid w:val="00F00731"/>
    <w:rsid w:val="00F0174D"/>
    <w:rsid w:val="00F034B8"/>
    <w:rsid w:val="00F1047F"/>
    <w:rsid w:val="00F177C1"/>
    <w:rsid w:val="00F45FE6"/>
    <w:rsid w:val="00F46F41"/>
    <w:rsid w:val="00F51C8D"/>
    <w:rsid w:val="00F52EAC"/>
    <w:rsid w:val="00F53147"/>
    <w:rsid w:val="00F5454F"/>
    <w:rsid w:val="00F5612E"/>
    <w:rsid w:val="00F702C0"/>
    <w:rsid w:val="00FA0D6F"/>
    <w:rsid w:val="00FC1E6C"/>
    <w:rsid w:val="00FC7743"/>
    <w:rsid w:val="00FE7EF0"/>
    <w:rsid w:val="00FF1853"/>
    <w:rsid w:val="00FF305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454F"/>
    <w:rPr>
      <w:lang w:val="de-DE"/>
    </w:rPr>
  </w:style>
  <w:style w:type="paragraph" w:styleId="berschrift1">
    <w:name w:val="heading 1"/>
    <w:basedOn w:val="Standard"/>
    <w:next w:val="Standard"/>
    <w:link w:val="berschrift1Zchn"/>
    <w:qFormat/>
    <w:rsid w:val="00E44D30"/>
    <w:pPr>
      <w:keepNext/>
      <w:tabs>
        <w:tab w:val="left" w:pos="851"/>
      </w:tabs>
      <w:spacing w:after="120" w:line="400" w:lineRule="exact"/>
      <w:outlineLvl w:val="0"/>
    </w:pPr>
    <w:rPr>
      <w:rFonts w:ascii="Arial" w:eastAsia="Times New Roman" w:hAnsi="Arial" w:cs="Arial"/>
      <w:b/>
      <w:bCs/>
      <w:kern w:val="32"/>
      <w:sz w:val="36"/>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8A4348"/>
    <w:rPr>
      <w:vertAlign w:val="superscript"/>
    </w:rPr>
  </w:style>
  <w:style w:type="paragraph" w:styleId="Textkrper">
    <w:name w:val="Body Text"/>
    <w:basedOn w:val="Standard"/>
    <w:link w:val="TextkrperZchn"/>
    <w:semiHidden/>
    <w:rsid w:val="008A43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8A4348"/>
    <w:rPr>
      <w:rFonts w:ascii="Times New Roman" w:eastAsia="Times New Roman" w:hAnsi="Times New Roman" w:cs="Times New Roman"/>
      <w:sz w:val="24"/>
      <w:szCs w:val="20"/>
      <w:lang w:val="de-DE" w:eastAsia="de-DE"/>
    </w:rPr>
  </w:style>
  <w:style w:type="paragraph" w:styleId="Kopfzeile">
    <w:name w:val="header"/>
    <w:basedOn w:val="Standard"/>
    <w:link w:val="KopfzeileZchn"/>
    <w:uiPriority w:val="99"/>
    <w:rsid w:val="008A4348"/>
    <w:pPr>
      <w:tabs>
        <w:tab w:val="center" w:pos="4536"/>
        <w:tab w:val="right" w:pos="9072"/>
      </w:tabs>
      <w:spacing w:after="0" w:line="240" w:lineRule="auto"/>
    </w:pPr>
    <w:rPr>
      <w:rFonts w:ascii="Times New Roman" w:eastAsia="Times New Roman" w:hAnsi="Times New Roman" w:cs="Times New Roman"/>
      <w:sz w:val="24"/>
      <w:szCs w:val="24"/>
      <w:lang w:val="de-AT" w:eastAsia="de-DE"/>
    </w:rPr>
  </w:style>
  <w:style w:type="character" w:customStyle="1" w:styleId="KopfzeileZchn">
    <w:name w:val="Kopfzeile Zchn"/>
    <w:basedOn w:val="Absatz-Standardschriftart"/>
    <w:link w:val="Kopfzeile"/>
    <w:uiPriority w:val="99"/>
    <w:rsid w:val="008A4348"/>
    <w:rPr>
      <w:rFonts w:ascii="Times New Roman" w:eastAsia="Times New Roman" w:hAnsi="Times New Roman" w:cs="Times New Roman"/>
      <w:sz w:val="24"/>
      <w:szCs w:val="24"/>
      <w:lang w:eastAsia="de-DE"/>
    </w:rPr>
  </w:style>
  <w:style w:type="paragraph" w:styleId="Funotentext">
    <w:name w:val="footnote text"/>
    <w:basedOn w:val="Standard"/>
    <w:link w:val="FunotentextZchn"/>
    <w:semiHidden/>
    <w:rsid w:val="008A4348"/>
    <w:pPr>
      <w:spacing w:after="0" w:line="240" w:lineRule="auto"/>
    </w:pPr>
    <w:rPr>
      <w:rFonts w:ascii="Times New Roman" w:eastAsia="Times New Roman" w:hAnsi="Times New Roman" w:cs="Times New Roman"/>
      <w:sz w:val="20"/>
      <w:szCs w:val="20"/>
      <w:lang w:val="de-AT" w:eastAsia="de-DE"/>
    </w:rPr>
  </w:style>
  <w:style w:type="character" w:customStyle="1" w:styleId="FunotentextZchn">
    <w:name w:val="Fußnotentext Zchn"/>
    <w:basedOn w:val="Absatz-Standardschriftart"/>
    <w:link w:val="Funotentext"/>
    <w:semiHidden/>
    <w:rsid w:val="008A4348"/>
    <w:rPr>
      <w:rFonts w:ascii="Times New Roman" w:eastAsia="Times New Roman" w:hAnsi="Times New Roman" w:cs="Times New Roman"/>
      <w:sz w:val="20"/>
      <w:szCs w:val="20"/>
      <w:lang w:eastAsia="de-DE"/>
    </w:rPr>
  </w:style>
  <w:style w:type="paragraph" w:customStyle="1" w:styleId="DTEX">
    <w:name w:val="DTEX"/>
    <w:basedOn w:val="Standard"/>
    <w:autoRedefine/>
    <w:rsid w:val="001F16B5"/>
    <w:pPr>
      <w:tabs>
        <w:tab w:val="left" w:pos="680"/>
      </w:tabs>
      <w:overflowPunct w:val="0"/>
      <w:autoSpaceDE w:val="0"/>
      <w:autoSpaceDN w:val="0"/>
      <w:adjustRightInd w:val="0"/>
      <w:spacing w:after="0" w:line="240" w:lineRule="auto"/>
      <w:ind w:left="680"/>
    </w:pPr>
    <w:rPr>
      <w:rFonts w:ascii="Times New Roman" w:eastAsia="Times New Roman" w:hAnsi="Times New Roman" w:cs="Times New Roman"/>
    </w:rPr>
  </w:style>
  <w:style w:type="character" w:customStyle="1" w:styleId="berschrift1Zchn">
    <w:name w:val="Überschrift 1 Zchn"/>
    <w:basedOn w:val="Absatz-Standardschriftart"/>
    <w:link w:val="berschrift1"/>
    <w:rsid w:val="00E44D30"/>
    <w:rPr>
      <w:rFonts w:ascii="Arial" w:eastAsia="Times New Roman" w:hAnsi="Arial" w:cs="Arial"/>
      <w:b/>
      <w:bCs/>
      <w:kern w:val="32"/>
      <w:sz w:val="36"/>
      <w:szCs w:val="32"/>
      <w:lang w:val="de-DE" w:eastAsia="de-DE"/>
    </w:rPr>
  </w:style>
  <w:style w:type="table" w:styleId="Tabellengitternetz">
    <w:name w:val="Table Grid"/>
    <w:basedOn w:val="NormaleTabelle"/>
    <w:uiPriority w:val="59"/>
    <w:rsid w:val="0085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semiHidden/>
    <w:unhideWhenUsed/>
    <w:rsid w:val="001A5D4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A5D4D"/>
    <w:rPr>
      <w:lang w:val="de-DE"/>
    </w:rPr>
  </w:style>
</w:styles>
</file>

<file path=word/webSettings.xml><?xml version="1.0" encoding="utf-8"?>
<w:webSettings xmlns:r="http://schemas.openxmlformats.org/officeDocument/2006/relationships" xmlns:w="http://schemas.openxmlformats.org/wordprocessingml/2006/main">
  <w:divs>
    <w:div w:id="45178653">
      <w:bodyDiv w:val="1"/>
      <w:marLeft w:val="0"/>
      <w:marRight w:val="0"/>
      <w:marTop w:val="0"/>
      <w:marBottom w:val="0"/>
      <w:divBdr>
        <w:top w:val="none" w:sz="0" w:space="0" w:color="auto"/>
        <w:left w:val="none" w:sz="0" w:space="0" w:color="auto"/>
        <w:bottom w:val="none" w:sz="0" w:space="0" w:color="auto"/>
        <w:right w:val="none" w:sz="0" w:space="0" w:color="auto"/>
      </w:divBdr>
    </w:div>
    <w:div w:id="226109935">
      <w:bodyDiv w:val="1"/>
      <w:marLeft w:val="0"/>
      <w:marRight w:val="0"/>
      <w:marTop w:val="0"/>
      <w:marBottom w:val="0"/>
      <w:divBdr>
        <w:top w:val="none" w:sz="0" w:space="0" w:color="auto"/>
        <w:left w:val="none" w:sz="0" w:space="0" w:color="auto"/>
        <w:bottom w:val="none" w:sz="0" w:space="0" w:color="auto"/>
        <w:right w:val="none" w:sz="0" w:space="0" w:color="auto"/>
      </w:divBdr>
    </w:div>
    <w:div w:id="1163814845">
      <w:bodyDiv w:val="1"/>
      <w:marLeft w:val="0"/>
      <w:marRight w:val="0"/>
      <w:marTop w:val="0"/>
      <w:marBottom w:val="0"/>
      <w:divBdr>
        <w:top w:val="none" w:sz="0" w:space="0" w:color="auto"/>
        <w:left w:val="none" w:sz="0" w:space="0" w:color="auto"/>
        <w:bottom w:val="none" w:sz="0" w:space="0" w:color="auto"/>
        <w:right w:val="none" w:sz="0" w:space="0" w:color="auto"/>
      </w:divBdr>
    </w:div>
    <w:div w:id="1487552647">
      <w:bodyDiv w:val="1"/>
      <w:marLeft w:val="0"/>
      <w:marRight w:val="0"/>
      <w:marTop w:val="0"/>
      <w:marBottom w:val="0"/>
      <w:divBdr>
        <w:top w:val="none" w:sz="0" w:space="0" w:color="auto"/>
        <w:left w:val="none" w:sz="0" w:space="0" w:color="auto"/>
        <w:bottom w:val="none" w:sz="0" w:space="0" w:color="auto"/>
        <w:right w:val="none" w:sz="0" w:space="0" w:color="auto"/>
      </w:divBdr>
    </w:div>
    <w:div w:id="1749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F2049-5604-49CD-B310-21BB54BC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6916</Words>
  <Characters>43576</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Seibert</dc:creator>
  <cp:keywords/>
  <dc:description/>
  <cp:lastModifiedBy>Ernst Seibert</cp:lastModifiedBy>
  <cp:revision>26</cp:revision>
  <cp:lastPrinted>2015-05-29T18:40:00Z</cp:lastPrinted>
  <dcterms:created xsi:type="dcterms:W3CDTF">2015-05-19T06:56:00Z</dcterms:created>
  <dcterms:modified xsi:type="dcterms:W3CDTF">2015-06-01T20:24:00Z</dcterms:modified>
</cp:coreProperties>
</file>