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7B" w:rsidRDefault="000E277B" w:rsidP="00AC4271">
      <w:pPr>
        <w:jc w:val="center"/>
        <w:rPr>
          <w:rStyle w:val="eopscx115406685"/>
          <w:rFonts w:ascii="Times New Roman" w:hAnsi="Times New Roman"/>
          <w:b/>
          <w:bCs/>
          <w:color w:val="365F91"/>
          <w:sz w:val="28"/>
          <w:szCs w:val="28"/>
        </w:rPr>
      </w:pPr>
      <w:r w:rsidRPr="00AC4271">
        <w:rPr>
          <w:rStyle w:val="eopscx115406685"/>
          <w:rFonts w:ascii="Times New Roman" w:hAnsi="Times New Roman"/>
          <w:b/>
          <w:bCs/>
          <w:color w:val="365F91"/>
          <w:sz w:val="28"/>
          <w:szCs w:val="28"/>
        </w:rPr>
        <w:t>Vybrané metody kritického myšlení</w:t>
      </w:r>
    </w:p>
    <w:p w:rsidR="000E277B" w:rsidRDefault="000E277B" w:rsidP="00AC4271">
      <w:pPr>
        <w:rPr>
          <w:rStyle w:val="eopscx115406685"/>
          <w:rFonts w:ascii="Times New Roman" w:hAnsi="Times New Roman"/>
          <w:b/>
          <w:bCs/>
          <w:color w:val="365F91"/>
          <w:sz w:val="28"/>
          <w:szCs w:val="28"/>
        </w:rPr>
      </w:pPr>
    </w:p>
    <w:p w:rsidR="000E277B" w:rsidRDefault="000E277B" w:rsidP="004700CA">
      <w:pPr>
        <w:spacing w:after="0"/>
        <w:rPr>
          <w:rStyle w:val="eopscx115406685"/>
          <w:rFonts w:ascii="Times New Roman" w:hAnsi="Times New Roman"/>
          <w:b/>
          <w:bCs/>
          <w:color w:val="365F91"/>
          <w:sz w:val="28"/>
          <w:szCs w:val="28"/>
        </w:rPr>
      </w:pPr>
      <w:r>
        <w:rPr>
          <w:rStyle w:val="eopscx115406685"/>
          <w:rFonts w:ascii="Times New Roman" w:hAnsi="Times New Roman"/>
          <w:b/>
          <w:bCs/>
          <w:color w:val="365F91"/>
          <w:sz w:val="28"/>
          <w:szCs w:val="28"/>
        </w:rPr>
        <w:t>Myšlenková mapa</w:t>
      </w:r>
    </w:p>
    <w:p w:rsidR="000E277B" w:rsidRDefault="000E277B" w:rsidP="004700CA">
      <w:pPr>
        <w:tabs>
          <w:tab w:val="left" w:pos="1080"/>
        </w:tabs>
        <w:spacing w:after="0" w:line="240" w:lineRule="auto"/>
        <w:rPr>
          <w:rFonts w:ascii="Times New Roman" w:hAnsi="Times New Roman"/>
          <w:sz w:val="24"/>
          <w:szCs w:val="24"/>
        </w:rPr>
      </w:pPr>
      <w:r>
        <w:rPr>
          <w:rFonts w:ascii="Times New Roman" w:hAnsi="Times New Roman"/>
          <w:i/>
          <w:sz w:val="24"/>
          <w:szCs w:val="24"/>
        </w:rPr>
        <w:t>Myšlenková mapa</w:t>
      </w:r>
      <w:r>
        <w:rPr>
          <w:rFonts w:ascii="Times New Roman" w:hAnsi="Times New Roman"/>
          <w:sz w:val="24"/>
          <w:szCs w:val="24"/>
        </w:rPr>
        <w:t xml:space="preserve"> (metoda kritického myšlení) – úkolem žáků je doprostřed papíru (tabule) napsat téma (slovo) POPIS a do prostoru kolem napsat v heslech vše, co je k tomu napadne. Tyto nápady mohou dát do kroužku a spojit čarou s hlavním slovem. Pokud se stane, že spolu souvisejí i zakroužkované nápady, lze i tyto mezi sebou pospojovat a tím naznačit jejich vzájemný vztah. </w:t>
      </w:r>
      <w:r w:rsidRPr="00863C7F">
        <w:rPr>
          <w:rFonts w:ascii="Times New Roman" w:hAnsi="Times New Roman"/>
          <w:b/>
          <w:sz w:val="24"/>
          <w:szCs w:val="24"/>
        </w:rPr>
        <w:t>Tato metoda se používá na začátku vyučovací hodiny.</w:t>
      </w:r>
      <w:r>
        <w:rPr>
          <w:rFonts w:ascii="Times New Roman" w:hAnsi="Times New Roman"/>
          <w:sz w:val="24"/>
          <w:szCs w:val="24"/>
        </w:rPr>
        <w:t xml:space="preserve"> Žáci shromažďují o tématu vše, co vědí, nebo si myslí, že vědí. Není důležité, zda jsou informace správné, nebo špatné. Pracovat mohou samostatně, ve dvojicích, skupinách či celá třída dohromady. K výsledku jejich práce se vrátíme po probrání nebo zopakování učiva a žáci porovnávají výsledky s tím, co se naučili. </w:t>
      </w:r>
    </w:p>
    <w:p w:rsidR="000E277B" w:rsidRDefault="000E277B" w:rsidP="004700CA">
      <w:pPr>
        <w:rPr>
          <w:rStyle w:val="eopscx115406685"/>
          <w:rFonts w:ascii="Times New Roman" w:hAnsi="Times New Roman"/>
          <w:b/>
          <w:bCs/>
          <w:color w:val="365F91"/>
          <w:sz w:val="28"/>
          <w:szCs w:val="28"/>
        </w:rPr>
      </w:pPr>
      <w:bookmarkStart w:id="0" w:name="_GoBack"/>
      <w:bookmarkEnd w:id="0"/>
    </w:p>
    <w:p w:rsidR="000E277B" w:rsidRDefault="000E277B" w:rsidP="004700CA">
      <w:pPr>
        <w:spacing w:after="0"/>
        <w:rPr>
          <w:rStyle w:val="eopscx115406685"/>
          <w:rFonts w:ascii="Times New Roman" w:hAnsi="Times New Roman"/>
          <w:b/>
          <w:bCs/>
          <w:color w:val="365F91"/>
          <w:sz w:val="28"/>
          <w:szCs w:val="28"/>
        </w:rPr>
      </w:pPr>
      <w:r>
        <w:rPr>
          <w:rStyle w:val="eopscx115406685"/>
          <w:rFonts w:ascii="Times New Roman" w:hAnsi="Times New Roman"/>
          <w:b/>
          <w:bCs/>
          <w:color w:val="365F91"/>
          <w:sz w:val="28"/>
          <w:szCs w:val="28"/>
        </w:rPr>
        <w:t>I.N.</w:t>
      </w:r>
      <w:proofErr w:type="gramStart"/>
      <w:r>
        <w:rPr>
          <w:rStyle w:val="eopscx115406685"/>
          <w:rFonts w:ascii="Times New Roman" w:hAnsi="Times New Roman"/>
          <w:b/>
          <w:bCs/>
          <w:color w:val="365F91"/>
          <w:sz w:val="28"/>
          <w:szCs w:val="28"/>
        </w:rPr>
        <w:t>S.E.R.</w:t>
      </w:r>
      <w:proofErr w:type="gramEnd"/>
      <w:r>
        <w:rPr>
          <w:rStyle w:val="eopscx115406685"/>
          <w:rFonts w:ascii="Times New Roman" w:hAnsi="Times New Roman"/>
          <w:b/>
          <w:bCs/>
          <w:color w:val="365F91"/>
          <w:sz w:val="28"/>
          <w:szCs w:val="28"/>
        </w:rPr>
        <w:t>T.</w:t>
      </w:r>
    </w:p>
    <w:p w:rsidR="000E277B" w:rsidRPr="00AD3EBB" w:rsidRDefault="000E277B" w:rsidP="004700CA">
      <w:pPr>
        <w:spacing w:after="0"/>
        <w:rPr>
          <w:rFonts w:ascii="Times New Roman" w:hAnsi="Times New Roman"/>
          <w:b/>
          <w:bCs/>
          <w:color w:val="365F91"/>
          <w:sz w:val="24"/>
          <w:szCs w:val="24"/>
        </w:rPr>
      </w:pPr>
      <w:r>
        <w:rPr>
          <w:rFonts w:ascii="Times New Roman" w:hAnsi="Times New Roman"/>
          <w:sz w:val="24"/>
          <w:szCs w:val="24"/>
        </w:rPr>
        <w:t xml:space="preserve"> </w:t>
      </w:r>
      <w:proofErr w:type="spellStart"/>
      <w:r>
        <w:rPr>
          <w:rFonts w:ascii="Times New Roman" w:hAnsi="Times New Roman"/>
          <w:sz w:val="24"/>
          <w:szCs w:val="24"/>
        </w:rPr>
        <w:t>N</w:t>
      </w:r>
      <w:r w:rsidRPr="00AD3EBB">
        <w:rPr>
          <w:rFonts w:ascii="Times New Roman" w:hAnsi="Times New Roman"/>
          <w:sz w:val="24"/>
          <w:szCs w:val="24"/>
        </w:rPr>
        <w:t>název</w:t>
      </w:r>
      <w:proofErr w:type="spellEnd"/>
      <w:r w:rsidRPr="00AD3EBB">
        <w:rPr>
          <w:rFonts w:ascii="Times New Roman" w:hAnsi="Times New Roman"/>
          <w:sz w:val="24"/>
          <w:szCs w:val="24"/>
        </w:rPr>
        <w:t xml:space="preserve"> je odvozen z prvních písmen anglického</w:t>
      </w:r>
      <w:r w:rsidRPr="00AD3EBB">
        <w:rPr>
          <w:rFonts w:ascii="Times New Roman" w:hAnsi="Times New Roman"/>
          <w:i/>
          <w:sz w:val="24"/>
          <w:szCs w:val="24"/>
        </w:rPr>
        <w:t xml:space="preserve"> </w:t>
      </w:r>
      <w:proofErr w:type="spellStart"/>
      <w:r w:rsidRPr="00AD3EBB">
        <w:rPr>
          <w:rFonts w:ascii="Times New Roman" w:hAnsi="Times New Roman"/>
          <w:i/>
          <w:sz w:val="24"/>
          <w:szCs w:val="24"/>
        </w:rPr>
        <w:t>interactive</w:t>
      </w:r>
      <w:proofErr w:type="spellEnd"/>
      <w:r w:rsidRPr="00AD3EBB">
        <w:rPr>
          <w:rFonts w:ascii="Times New Roman" w:hAnsi="Times New Roman"/>
          <w:i/>
          <w:sz w:val="24"/>
          <w:szCs w:val="24"/>
        </w:rPr>
        <w:t xml:space="preserve"> </w:t>
      </w:r>
      <w:proofErr w:type="spellStart"/>
      <w:r w:rsidRPr="00AD3EBB">
        <w:rPr>
          <w:rFonts w:ascii="Times New Roman" w:hAnsi="Times New Roman"/>
          <w:i/>
          <w:sz w:val="24"/>
          <w:szCs w:val="24"/>
        </w:rPr>
        <w:t>noting</w:t>
      </w:r>
      <w:proofErr w:type="spellEnd"/>
      <w:r w:rsidRPr="00AD3EBB">
        <w:rPr>
          <w:rFonts w:ascii="Times New Roman" w:hAnsi="Times New Roman"/>
          <w:i/>
          <w:sz w:val="24"/>
          <w:szCs w:val="24"/>
        </w:rPr>
        <w:t xml:space="preserve"> </w:t>
      </w:r>
      <w:proofErr w:type="spellStart"/>
      <w:r w:rsidRPr="00AD3EBB">
        <w:rPr>
          <w:rFonts w:ascii="Times New Roman" w:hAnsi="Times New Roman"/>
          <w:i/>
          <w:sz w:val="24"/>
          <w:szCs w:val="24"/>
        </w:rPr>
        <w:t>for</w:t>
      </w:r>
      <w:proofErr w:type="spellEnd"/>
      <w:r w:rsidRPr="00AD3EBB">
        <w:rPr>
          <w:rFonts w:ascii="Times New Roman" w:hAnsi="Times New Roman"/>
          <w:i/>
          <w:sz w:val="24"/>
          <w:szCs w:val="24"/>
        </w:rPr>
        <w:t xml:space="preserve"> </w:t>
      </w:r>
      <w:proofErr w:type="spellStart"/>
      <w:r w:rsidRPr="00AD3EBB">
        <w:rPr>
          <w:rFonts w:ascii="Times New Roman" w:hAnsi="Times New Roman"/>
          <w:i/>
          <w:sz w:val="24"/>
          <w:szCs w:val="24"/>
        </w:rPr>
        <w:t>effektive</w:t>
      </w:r>
      <w:proofErr w:type="spellEnd"/>
      <w:r w:rsidRPr="00AD3EBB">
        <w:rPr>
          <w:rFonts w:ascii="Times New Roman" w:hAnsi="Times New Roman"/>
          <w:i/>
          <w:sz w:val="24"/>
          <w:szCs w:val="24"/>
        </w:rPr>
        <w:t xml:space="preserve"> </w:t>
      </w:r>
      <w:proofErr w:type="spellStart"/>
      <w:r w:rsidRPr="00AD3EBB">
        <w:rPr>
          <w:rFonts w:ascii="Times New Roman" w:hAnsi="Times New Roman"/>
          <w:i/>
          <w:sz w:val="24"/>
          <w:szCs w:val="24"/>
        </w:rPr>
        <w:t>reading</w:t>
      </w:r>
      <w:proofErr w:type="spellEnd"/>
      <w:r w:rsidRPr="00AD3EBB">
        <w:rPr>
          <w:rFonts w:ascii="Times New Roman" w:hAnsi="Times New Roman"/>
          <w:i/>
          <w:sz w:val="24"/>
          <w:szCs w:val="24"/>
        </w:rPr>
        <w:t xml:space="preserve"> and </w:t>
      </w:r>
      <w:proofErr w:type="spellStart"/>
      <w:r w:rsidRPr="00AD3EBB">
        <w:rPr>
          <w:rFonts w:ascii="Times New Roman" w:hAnsi="Times New Roman"/>
          <w:i/>
          <w:sz w:val="24"/>
          <w:szCs w:val="24"/>
        </w:rPr>
        <w:t>thinking</w:t>
      </w:r>
      <w:proofErr w:type="spellEnd"/>
      <w:r w:rsidRPr="00AD3EBB">
        <w:rPr>
          <w:rFonts w:ascii="Times New Roman" w:hAnsi="Times New Roman"/>
          <w:i/>
          <w:sz w:val="24"/>
          <w:szCs w:val="24"/>
        </w:rPr>
        <w:t xml:space="preserve">, </w:t>
      </w:r>
      <w:r w:rsidRPr="00AD3EBB">
        <w:rPr>
          <w:rFonts w:ascii="Times New Roman" w:hAnsi="Times New Roman"/>
          <w:sz w:val="24"/>
          <w:szCs w:val="24"/>
        </w:rPr>
        <w:t xml:space="preserve">což můžeme přeložit jako </w:t>
      </w:r>
      <w:r w:rsidRPr="00AD3EBB">
        <w:rPr>
          <w:rFonts w:ascii="Times New Roman" w:hAnsi="Times New Roman"/>
          <w:i/>
          <w:sz w:val="24"/>
          <w:szCs w:val="24"/>
        </w:rPr>
        <w:t>interaktivní způsob dělání poznámek s cílem efektivního čtení a myšlení</w:t>
      </w:r>
      <w:r w:rsidRPr="00AD3EBB">
        <w:rPr>
          <w:rFonts w:ascii="Times New Roman" w:hAnsi="Times New Roman"/>
          <w:sz w:val="24"/>
          <w:szCs w:val="24"/>
        </w:rPr>
        <w:t>. Žáci pracují nejprve samostatně, poté ve dvojicích nebo ve skupinách. Sledujeme schopnost žáků orientovat se v textu, odlišit známé informace od nových. Metoda je základem k samostudiu a dalšímu sebevzdělávání.</w:t>
      </w:r>
    </w:p>
    <w:p w:rsidR="000E277B" w:rsidRDefault="000E277B" w:rsidP="00AD3EBB">
      <w:pPr>
        <w:rPr>
          <w:b/>
          <w:sz w:val="28"/>
          <w:szCs w:val="28"/>
        </w:rPr>
      </w:pPr>
    </w:p>
    <w:p w:rsidR="000E277B" w:rsidRDefault="000E277B" w:rsidP="00AD3EBB">
      <w:pPr>
        <w:rPr>
          <w:b/>
          <w:sz w:val="28"/>
          <w:szCs w:val="28"/>
        </w:rPr>
      </w:pPr>
      <w:r w:rsidRPr="00B86E3A">
        <w:rPr>
          <w:b/>
          <w:sz w:val="28"/>
          <w:szCs w:val="28"/>
        </w:rPr>
        <w:t>Vypravování</w:t>
      </w:r>
    </w:p>
    <w:p w:rsidR="000E277B" w:rsidRPr="00E64041" w:rsidRDefault="000E277B" w:rsidP="00AD3EBB">
      <w:pPr>
        <w:rPr>
          <w:b/>
          <w:sz w:val="28"/>
          <w:szCs w:val="28"/>
        </w:rPr>
      </w:pPr>
      <w:r>
        <w:rPr>
          <w:i/>
        </w:rPr>
        <w:t>Čtěte pozorně následující text a</w:t>
      </w:r>
      <w:r w:rsidRPr="00C51768">
        <w:rPr>
          <w:i/>
        </w:rPr>
        <w:t xml:space="preserve"> </w:t>
      </w:r>
      <w:r>
        <w:rPr>
          <w:i/>
        </w:rPr>
        <w:t>b</w:t>
      </w:r>
      <w:r w:rsidRPr="00C51768">
        <w:rPr>
          <w:i/>
        </w:rPr>
        <w:t>ěhem čtení si k němu děle</w:t>
      </w:r>
      <w:r>
        <w:rPr>
          <w:i/>
        </w:rPr>
        <w:t>jte poznámky podle uvedených</w:t>
      </w:r>
      <w:r w:rsidRPr="00C51768">
        <w:rPr>
          <w:i/>
        </w:rPr>
        <w:t xml:space="preserve"> značek. </w:t>
      </w:r>
      <w:r>
        <w:rPr>
          <w:i/>
        </w:rPr>
        <w:t>K</w:t>
      </w:r>
      <w:r w:rsidRPr="00C51768">
        <w:rPr>
          <w:i/>
        </w:rPr>
        <w:t>aždou informaci v</w:t>
      </w:r>
      <w:r>
        <w:rPr>
          <w:i/>
        </w:rPr>
        <w:t> </w:t>
      </w:r>
      <w:r w:rsidRPr="00C51768">
        <w:rPr>
          <w:i/>
        </w:rPr>
        <w:t>textu</w:t>
      </w:r>
      <w:r>
        <w:rPr>
          <w:i/>
        </w:rPr>
        <w:t xml:space="preserve"> označovat nemusíte</w:t>
      </w:r>
      <w:r w:rsidRPr="00C51768">
        <w:rPr>
          <w:i/>
        </w:rPr>
        <w:t xml:space="preserve">. Volte pouze takové, které vám budou připadat zajímavé nebo důležité. Informace označujte hned </w:t>
      </w:r>
      <w:r w:rsidRPr="00C51768">
        <w:rPr>
          <w:b/>
          <w:i/>
        </w:rPr>
        <w:t>při prvním čtení</w:t>
      </w:r>
      <w:r w:rsidRPr="00C51768">
        <w:rPr>
          <w:i/>
        </w:rPr>
        <w:t>.</w:t>
      </w:r>
    </w:p>
    <w:p w:rsidR="000E277B" w:rsidRDefault="000E277B" w:rsidP="00AD3EB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7419"/>
      </w:tblGrid>
      <w:tr w:rsidR="000E277B" w:rsidTr="00863C7F">
        <w:tc>
          <w:tcPr>
            <w:tcW w:w="0" w:type="auto"/>
            <w:shd w:val="clear" w:color="auto" w:fill="auto"/>
          </w:tcPr>
          <w:p w:rsidR="000E277B" w:rsidRPr="00863C7F" w:rsidRDefault="000E277B" w:rsidP="00E64041">
            <w:pPr>
              <w:rPr>
                <w:rFonts w:ascii="Times New Roman" w:hAnsi="Times New Roman"/>
              </w:rPr>
            </w:pPr>
            <w:r w:rsidRPr="00863C7F">
              <w:rPr>
                <w:rFonts w:ascii="Times New Roman" w:hAnsi="Times New Roman"/>
                <w:highlight w:val="yellow"/>
              </w:rPr>
              <w:t>√</w:t>
            </w:r>
          </w:p>
        </w:tc>
        <w:tc>
          <w:tcPr>
            <w:tcW w:w="0" w:type="auto"/>
            <w:shd w:val="clear" w:color="auto" w:fill="auto"/>
          </w:tcPr>
          <w:p w:rsidR="000E277B" w:rsidRPr="00863C7F" w:rsidRDefault="000E277B" w:rsidP="00E64041">
            <w:pPr>
              <w:rPr>
                <w:rFonts w:ascii="Times New Roman" w:hAnsi="Times New Roman"/>
              </w:rPr>
            </w:pPr>
            <w:r w:rsidRPr="00863C7F">
              <w:rPr>
                <w:rFonts w:ascii="Times New Roman" w:hAnsi="Times New Roman"/>
              </w:rPr>
              <w:t xml:space="preserve">Udělejte na okraji textu </w:t>
            </w:r>
            <w:r w:rsidRPr="00863C7F">
              <w:rPr>
                <w:rFonts w:ascii="Times New Roman" w:hAnsi="Times New Roman"/>
                <w:i/>
              </w:rPr>
              <w:t>„fajfku“</w:t>
            </w:r>
            <w:r w:rsidRPr="00863C7F">
              <w:rPr>
                <w:rFonts w:ascii="Times New Roman" w:hAnsi="Times New Roman"/>
              </w:rPr>
              <w:t>, pokud informace potvrzuje to, co už víte.</w:t>
            </w:r>
          </w:p>
        </w:tc>
      </w:tr>
      <w:tr w:rsidR="000E277B" w:rsidTr="00863C7F">
        <w:tc>
          <w:tcPr>
            <w:tcW w:w="0" w:type="auto"/>
            <w:shd w:val="clear" w:color="auto" w:fill="auto"/>
          </w:tcPr>
          <w:p w:rsidR="000E277B" w:rsidRPr="00863C7F" w:rsidRDefault="000E277B" w:rsidP="00E64041">
            <w:pPr>
              <w:rPr>
                <w:rFonts w:ascii="Times New Roman" w:hAnsi="Times New Roman"/>
                <w:b/>
              </w:rPr>
            </w:pPr>
            <w:r w:rsidRPr="00863C7F">
              <w:rPr>
                <w:rFonts w:ascii="Times New Roman" w:hAnsi="Times New Roman"/>
                <w:b/>
                <w:highlight w:val="yellow"/>
              </w:rPr>
              <w:t>+</w:t>
            </w:r>
          </w:p>
        </w:tc>
        <w:tc>
          <w:tcPr>
            <w:tcW w:w="0" w:type="auto"/>
            <w:shd w:val="clear" w:color="auto" w:fill="auto"/>
          </w:tcPr>
          <w:p w:rsidR="000E277B" w:rsidRPr="00863C7F" w:rsidRDefault="000E277B" w:rsidP="00863C7F">
            <w:pPr>
              <w:rPr>
                <w:rFonts w:ascii="Times New Roman" w:hAnsi="Times New Roman"/>
              </w:rPr>
            </w:pPr>
            <w:r w:rsidRPr="00863C7F">
              <w:rPr>
                <w:rFonts w:ascii="Times New Roman" w:hAnsi="Times New Roman"/>
              </w:rPr>
              <w:t xml:space="preserve">Plus udělejte u informace, která je pro vás </w:t>
            </w:r>
            <w:proofErr w:type="gramStart"/>
            <w:r w:rsidRPr="00863C7F">
              <w:rPr>
                <w:rFonts w:ascii="Times New Roman" w:hAnsi="Times New Roman"/>
              </w:rPr>
              <w:t xml:space="preserve">nová </w:t>
            </w:r>
            <w:r w:rsidR="00863C7F" w:rsidRPr="00863C7F">
              <w:rPr>
                <w:rFonts w:ascii="Times New Roman" w:hAnsi="Times New Roman"/>
              </w:rPr>
              <w:t>.</w:t>
            </w:r>
            <w:proofErr w:type="gramEnd"/>
          </w:p>
        </w:tc>
      </w:tr>
      <w:tr w:rsidR="000E277B" w:rsidTr="00863C7F">
        <w:tc>
          <w:tcPr>
            <w:tcW w:w="0" w:type="auto"/>
            <w:shd w:val="clear" w:color="auto" w:fill="auto"/>
          </w:tcPr>
          <w:p w:rsidR="000E277B" w:rsidRPr="00863C7F" w:rsidRDefault="000E277B" w:rsidP="00E64041">
            <w:pPr>
              <w:rPr>
                <w:rFonts w:ascii="Times New Roman" w:hAnsi="Times New Roman"/>
              </w:rPr>
            </w:pPr>
            <w:r w:rsidRPr="00863C7F">
              <w:rPr>
                <w:rFonts w:ascii="Times New Roman" w:hAnsi="Times New Roman"/>
                <w:highlight w:val="yellow"/>
              </w:rPr>
              <w:t>?</w:t>
            </w:r>
          </w:p>
        </w:tc>
        <w:tc>
          <w:tcPr>
            <w:tcW w:w="0" w:type="auto"/>
            <w:shd w:val="clear" w:color="auto" w:fill="auto"/>
          </w:tcPr>
          <w:p w:rsidR="000E277B" w:rsidRPr="00863C7F" w:rsidRDefault="000E277B" w:rsidP="00E64041">
            <w:pPr>
              <w:rPr>
                <w:rFonts w:ascii="Times New Roman" w:hAnsi="Times New Roman"/>
              </w:rPr>
            </w:pPr>
            <w:r w:rsidRPr="00863C7F">
              <w:rPr>
                <w:rFonts w:ascii="Times New Roman" w:hAnsi="Times New Roman"/>
              </w:rPr>
              <w:t>Pokud nějaké informaci nerozumíte nebo byste se o ní chtěli dovědět víc, udělejte</w:t>
            </w:r>
          </w:p>
          <w:p w:rsidR="000E277B" w:rsidRPr="00863C7F" w:rsidRDefault="000E277B" w:rsidP="00E64041">
            <w:pPr>
              <w:rPr>
                <w:rFonts w:ascii="Times New Roman" w:hAnsi="Times New Roman"/>
              </w:rPr>
            </w:pPr>
            <w:r w:rsidRPr="00863C7F">
              <w:rPr>
                <w:rFonts w:ascii="Times New Roman" w:hAnsi="Times New Roman"/>
              </w:rPr>
              <w:t>otazník.</w:t>
            </w:r>
          </w:p>
        </w:tc>
      </w:tr>
    </w:tbl>
    <w:p w:rsidR="000E277B" w:rsidRPr="00A61495" w:rsidRDefault="000E277B" w:rsidP="00AD3EBB"/>
    <w:p w:rsidR="000E277B" w:rsidRPr="00B71951" w:rsidRDefault="000E277B" w:rsidP="00AD3EBB">
      <w:pPr>
        <w:spacing w:after="0"/>
        <w:rPr>
          <w:rFonts w:ascii="Arial Narrow" w:hAnsi="Arial Narrow"/>
        </w:rPr>
      </w:pPr>
      <w:r w:rsidRPr="00B71951">
        <w:rPr>
          <w:rFonts w:ascii="Arial Narrow" w:hAnsi="Arial Narrow"/>
        </w:rPr>
        <w:t>Vypravování</w:t>
      </w:r>
    </w:p>
    <w:p w:rsidR="000E277B" w:rsidRDefault="000E277B" w:rsidP="00AD3EBB">
      <w:pPr>
        <w:spacing w:after="0"/>
        <w:rPr>
          <w:rFonts w:ascii="Arial Narrow" w:hAnsi="Arial Narrow"/>
        </w:rPr>
      </w:pPr>
      <w:r w:rsidRPr="00B71951">
        <w:rPr>
          <w:rFonts w:ascii="Arial Narrow" w:hAnsi="Arial Narrow"/>
        </w:rPr>
        <w:tab/>
        <w:t xml:space="preserve">Vypravujeme děje, příběhy. Slovním druhem vyjadřujícím děje a činnosti jsou především slovesa, proto je také při vypravování nejzávažnější výběr dějových sloves. Prosté vypravování vystihuje události v časové posloupnosti a v příčinné návaznosti. Zaměřuje se na živé a názorné vystižení jedinečných, neopakovatelných událostí s jejich napínavým průběhem. Protože zpravidla vypravujeme děje už v současnosti neprobíhající, </w:t>
      </w:r>
      <w:r w:rsidRPr="00B71951">
        <w:rPr>
          <w:rFonts w:ascii="Arial Narrow" w:hAnsi="Arial Narrow"/>
        </w:rPr>
        <w:lastRenderedPageBreak/>
        <w:t xml:space="preserve">volíme slovesné tvary v minulém čase, avšak chceme-li zrychlit spád vypravování, užijeme na místě největšího dějového napětí tvar přítomný (tzv. </w:t>
      </w:r>
      <w:r w:rsidRPr="000C1F45">
        <w:rPr>
          <w:rFonts w:ascii="Arial Narrow" w:hAnsi="Arial Narrow"/>
        </w:rPr>
        <w:t>prézens historický</w:t>
      </w:r>
      <w:r w:rsidRPr="00B71951">
        <w:rPr>
          <w:rFonts w:ascii="Arial Narrow" w:hAnsi="Arial Narrow"/>
        </w:rPr>
        <w:t>).</w:t>
      </w:r>
    </w:p>
    <w:p w:rsidR="000E277B" w:rsidRDefault="000E277B" w:rsidP="00AD3EBB">
      <w:pPr>
        <w:spacing w:after="0"/>
        <w:rPr>
          <w:rFonts w:ascii="Arial Narrow" w:hAnsi="Arial Narrow"/>
        </w:rPr>
      </w:pPr>
      <w:r>
        <w:rPr>
          <w:rFonts w:ascii="Arial Narrow" w:hAnsi="Arial Narrow"/>
        </w:rPr>
        <w:tab/>
        <w:t xml:space="preserve">Vypravěč může vystupovat jako nezaujatý (objektivní) svědek, pak vypravuje v 3. os. </w:t>
      </w:r>
      <w:proofErr w:type="gramStart"/>
      <w:r>
        <w:rPr>
          <w:rFonts w:ascii="Arial Narrow" w:hAnsi="Arial Narrow"/>
        </w:rPr>
        <w:t>j.</w:t>
      </w:r>
      <w:proofErr w:type="gramEnd"/>
      <w:r>
        <w:rPr>
          <w:rFonts w:ascii="Arial Narrow" w:hAnsi="Arial Narrow"/>
        </w:rPr>
        <w:t xml:space="preserve"> č., nebo jako zapojený účastník děje, pak vypravuje zpravidla v 1. os. j. č., v tzv.</w:t>
      </w:r>
      <w:r w:rsidRPr="000C1F45">
        <w:rPr>
          <w:rFonts w:ascii="Arial Narrow" w:hAnsi="Arial Narrow"/>
        </w:rPr>
        <w:t xml:space="preserve"> </w:t>
      </w:r>
      <w:proofErr w:type="spellStart"/>
      <w:r w:rsidRPr="000C1F45">
        <w:rPr>
          <w:rFonts w:ascii="Arial Narrow" w:hAnsi="Arial Narrow"/>
        </w:rPr>
        <w:t>ich</w:t>
      </w:r>
      <w:proofErr w:type="spellEnd"/>
      <w:r w:rsidRPr="000C1F45">
        <w:rPr>
          <w:rFonts w:ascii="Arial Narrow" w:hAnsi="Arial Narrow"/>
        </w:rPr>
        <w:t>-formě</w:t>
      </w:r>
      <w:r>
        <w:rPr>
          <w:rFonts w:ascii="Arial Narrow" w:hAnsi="Arial Narrow"/>
        </w:rPr>
        <w:t xml:space="preserve">. Zvláště v ústním vyprávění se vypravěč obrací na posluchače pomocí kontaktových prostředků (oslovuje je, zapojuje je do dění výrazy typu: </w:t>
      </w:r>
      <w:r w:rsidRPr="00C320F6">
        <w:t>Dovedete si to vůbec představit, co to bylo za hrůzu? Nebudete mi to věřit, ale…</w:t>
      </w:r>
      <w:r>
        <w:rPr>
          <w:rFonts w:ascii="Arial Narrow" w:hAnsi="Arial Narrow"/>
        </w:rPr>
        <w:t>).</w:t>
      </w:r>
    </w:p>
    <w:p w:rsidR="000E277B" w:rsidRDefault="000E277B" w:rsidP="00AD3EBB">
      <w:pPr>
        <w:spacing w:after="0"/>
        <w:rPr>
          <w:rFonts w:ascii="Arial Narrow" w:hAnsi="Arial Narrow"/>
        </w:rPr>
      </w:pPr>
      <w:r>
        <w:rPr>
          <w:rFonts w:ascii="Arial Narrow" w:hAnsi="Arial Narrow"/>
        </w:rPr>
        <w:tab/>
        <w:t>Dějové napětí zvyšují i některé větné konstrukce: jednočlenné věty (Hoří!) a tzv. větné ekvivalenty (např.</w:t>
      </w:r>
      <w:r w:rsidRPr="00C320F6">
        <w:rPr>
          <w:rFonts w:ascii="Arial Narrow" w:hAnsi="Arial Narrow"/>
        </w:rPr>
        <w:t xml:space="preserve"> </w:t>
      </w:r>
      <w:r w:rsidRPr="00C320F6">
        <w:t>Škoda! Pozdě!</w:t>
      </w:r>
      <w:r>
        <w:rPr>
          <w:rFonts w:ascii="Arial Narrow" w:hAnsi="Arial Narrow"/>
        </w:rPr>
        <w:t>).</w:t>
      </w:r>
    </w:p>
    <w:p w:rsidR="000E277B" w:rsidRDefault="000E277B" w:rsidP="00AD3EBB">
      <w:pPr>
        <w:spacing w:after="0"/>
        <w:rPr>
          <w:rFonts w:ascii="Arial Narrow" w:hAnsi="Arial Narrow"/>
        </w:rPr>
      </w:pPr>
      <w:r>
        <w:rPr>
          <w:rFonts w:ascii="Arial Narrow" w:hAnsi="Arial Narrow"/>
        </w:rPr>
        <w:tab/>
        <w:t>V zájmu zvýšení zajímavosti a pestrosti vypravování se vyhýbáme nefunkčnímu, nevhodnému opakování slov a slovních spojení. Vyhýbáme se také nezáměrnému opakování jiných výrazů, zájmen osobních (</w:t>
      </w:r>
      <w:r w:rsidRPr="00C320F6">
        <w:t>on, ona</w:t>
      </w:r>
      <w:r>
        <w:rPr>
          <w:rFonts w:ascii="Arial Narrow" w:hAnsi="Arial Narrow"/>
        </w:rPr>
        <w:t>), ukazovacích (</w:t>
      </w:r>
      <w:r w:rsidRPr="00C320F6">
        <w:t>ten, ta, to, tento…</w:t>
      </w:r>
      <w:r>
        <w:rPr>
          <w:rFonts w:ascii="Arial Narrow" w:hAnsi="Arial Narrow"/>
        </w:rPr>
        <w:t>), vztažných (</w:t>
      </w:r>
      <w:r w:rsidRPr="00C320F6">
        <w:t>který</w:t>
      </w:r>
      <w:r>
        <w:rPr>
          <w:rFonts w:ascii="Arial Narrow" w:hAnsi="Arial Narrow"/>
        </w:rPr>
        <w:t>), ale také stejných druhů vět, např. příslovečných časových nebo přívlastkových.</w:t>
      </w:r>
    </w:p>
    <w:p w:rsidR="000E277B" w:rsidRDefault="000E277B" w:rsidP="00AD3EBB">
      <w:pPr>
        <w:spacing w:after="0"/>
        <w:rPr>
          <w:rFonts w:ascii="Arial Narrow" w:hAnsi="Arial Narrow"/>
        </w:rPr>
      </w:pPr>
      <w:r>
        <w:rPr>
          <w:rFonts w:ascii="Arial Narrow" w:hAnsi="Arial Narrow"/>
        </w:rPr>
        <w:tab/>
        <w:t>Naopak živost projevu, jeho názornost, zvýšíme např. pomocí rčení, přirovnání, pořekadel, přísloví, pranostik. Vypravování oživuje i přímá řeč.</w:t>
      </w:r>
    </w:p>
    <w:p w:rsidR="000E277B" w:rsidRPr="00C320F6" w:rsidRDefault="000E277B" w:rsidP="00AD3EBB">
      <w:pPr>
        <w:spacing w:after="0"/>
      </w:pPr>
      <w:r>
        <w:rPr>
          <w:rFonts w:ascii="Arial Narrow" w:hAnsi="Arial Narrow"/>
        </w:rPr>
        <w:tab/>
        <w:t>Vypravování může postupovat v souladu s průběhem děje, nebo to může být</w:t>
      </w:r>
      <w:r w:rsidRPr="00C320F6">
        <w:t xml:space="preserve"> vypravování retrospektivní</w:t>
      </w:r>
      <w:r>
        <w:rPr>
          <w:rFonts w:ascii="Arial Narrow" w:hAnsi="Arial Narrow"/>
        </w:rPr>
        <w:t xml:space="preserve"> (vychází od konce příběhu a postupně se vrací k jeho začátku).  Autor někdy vypravuje tak, že do příběhu vloží jiný příběh nebo několik dalších příběhů; to je tzv. </w:t>
      </w:r>
      <w:r>
        <w:t>vypravování s rámcem.</w:t>
      </w:r>
    </w:p>
    <w:p w:rsidR="000E277B" w:rsidRDefault="000E277B" w:rsidP="00AD3EBB">
      <w:pPr>
        <w:rPr>
          <w:i/>
        </w:rPr>
      </w:pPr>
    </w:p>
    <w:p w:rsidR="000E277B" w:rsidRPr="00822F6A" w:rsidRDefault="000E277B" w:rsidP="00AD3EBB">
      <w:pPr>
        <w:rPr>
          <w:rFonts w:ascii="Arial Narrow" w:hAnsi="Arial Narrow"/>
        </w:rPr>
      </w:pPr>
      <w:r>
        <w:rPr>
          <w:rFonts w:ascii="Arial Narrow" w:hAnsi="Arial Narrow"/>
        </w:rPr>
        <w:t xml:space="preserve">STYBLÍK, V., ČECHOVÁ, M., HAUSER, P., HOŠNOVÁ, E. </w:t>
      </w:r>
      <w:r>
        <w:rPr>
          <w:rFonts w:ascii="Arial Narrow" w:hAnsi="Arial Narrow"/>
          <w:i/>
        </w:rPr>
        <w:t xml:space="preserve">Základní mluvnice českého jazyka. </w:t>
      </w:r>
      <w:r>
        <w:rPr>
          <w:rFonts w:ascii="Arial Narrow" w:hAnsi="Arial Narrow"/>
        </w:rPr>
        <w:t>Praha: SPN, a. s., 2004, s. 226-228. ISBN 80-7235-018-8</w:t>
      </w:r>
    </w:p>
    <w:p w:rsidR="000E277B" w:rsidRPr="00AD3EBB" w:rsidRDefault="000E277B" w:rsidP="002127F0">
      <w:pPr>
        <w:spacing w:line="240" w:lineRule="auto"/>
        <w:rPr>
          <w:rFonts w:ascii="Times New Roman" w:hAnsi="Times New Roman"/>
          <w:sz w:val="24"/>
          <w:szCs w:val="24"/>
        </w:rPr>
      </w:pPr>
    </w:p>
    <w:p w:rsidR="000E277B" w:rsidRDefault="000E277B" w:rsidP="00AD3EBB">
      <w:pPr>
        <w:spacing w:after="0"/>
        <w:rPr>
          <w:rStyle w:val="eopscx115406685"/>
          <w:rFonts w:ascii="Times New Roman" w:hAnsi="Times New Roman"/>
          <w:b/>
          <w:bCs/>
          <w:color w:val="365F91"/>
          <w:sz w:val="28"/>
          <w:szCs w:val="28"/>
        </w:rPr>
      </w:pPr>
      <w:r>
        <w:rPr>
          <w:rStyle w:val="eopscx115406685"/>
          <w:rFonts w:ascii="Times New Roman" w:hAnsi="Times New Roman"/>
          <w:b/>
          <w:bCs/>
          <w:color w:val="365F91"/>
          <w:sz w:val="28"/>
          <w:szCs w:val="28"/>
        </w:rPr>
        <w:t xml:space="preserve">ANO – NE </w:t>
      </w:r>
    </w:p>
    <w:p w:rsidR="000E277B" w:rsidRDefault="000E277B" w:rsidP="002127F0">
      <w:pPr>
        <w:spacing w:line="240" w:lineRule="auto"/>
        <w:rPr>
          <w:rFonts w:ascii="Times New Roman" w:hAnsi="Times New Roman"/>
          <w:i/>
          <w:sz w:val="24"/>
          <w:szCs w:val="24"/>
        </w:rPr>
      </w:pPr>
      <w:r>
        <w:rPr>
          <w:rFonts w:ascii="Times New Roman" w:hAnsi="Times New Roman"/>
          <w:sz w:val="24"/>
          <w:szCs w:val="24"/>
        </w:rPr>
        <w:t xml:space="preserve">Prvním úkolem žáků je podle vlastního úsudku posoudit platnost jednotlivých tvrzení. Pokud větu považují za pravdivou, napíšou k ní </w:t>
      </w:r>
      <w:r>
        <w:rPr>
          <w:rFonts w:ascii="Times New Roman" w:hAnsi="Times New Roman"/>
          <w:i/>
          <w:sz w:val="24"/>
          <w:szCs w:val="24"/>
        </w:rPr>
        <w:t>ano</w:t>
      </w:r>
      <w:r>
        <w:rPr>
          <w:rFonts w:ascii="Times New Roman" w:hAnsi="Times New Roman"/>
          <w:sz w:val="24"/>
          <w:szCs w:val="24"/>
        </w:rPr>
        <w:t xml:space="preserve">, pokud za nepravdivou, napíšou k ní </w:t>
      </w:r>
      <w:r>
        <w:rPr>
          <w:rFonts w:ascii="Times New Roman" w:hAnsi="Times New Roman"/>
          <w:i/>
          <w:sz w:val="24"/>
          <w:szCs w:val="24"/>
        </w:rPr>
        <w:t>ne</w:t>
      </w:r>
      <w:r>
        <w:rPr>
          <w:rFonts w:ascii="Times New Roman" w:hAnsi="Times New Roman"/>
          <w:sz w:val="24"/>
          <w:szCs w:val="24"/>
        </w:rPr>
        <w:t>. Po vyplnění tabulky si přečtou odborný text, v němž si potřebné informace vyhledají, a tím se jim buď platnost tvrzení potvrdí, nebo vyvrátí (místo textu může být použit také dialog, praktická činnost aj.). Po přečtení textu mohou žáci o svém řešení např. ve dvojicích hovořit, vysvětlit si, v čem si nejsou jistí a o čem pochybují. Na závěr této metody je nutná společná kontrola a správná formulace všech tvrzení.</w:t>
      </w:r>
    </w:p>
    <w:p w:rsidR="000E277B" w:rsidRPr="00AD3EBB" w:rsidRDefault="000E277B" w:rsidP="002127F0">
      <w:pPr>
        <w:spacing w:line="240" w:lineRule="auto"/>
        <w:rPr>
          <w:rFonts w:ascii="Times New Roman" w:hAnsi="Times New Roman"/>
          <w:i/>
          <w:sz w:val="24"/>
          <w:szCs w:val="24"/>
        </w:rPr>
      </w:pPr>
      <w:r>
        <w:rPr>
          <w:rFonts w:ascii="Times New Roman" w:hAnsi="Times New Roman"/>
          <w:i/>
          <w:sz w:val="24"/>
          <w:szCs w:val="24"/>
        </w:rPr>
        <w:t>Doplňte, zda souhlasíte, či nesouhlasíte s uvedeným tvrzením.</w:t>
      </w:r>
    </w:p>
    <w:tbl>
      <w:tblPr>
        <w:tblW w:w="0" w:type="auto"/>
        <w:tblBorders>
          <w:insideH w:val="single" w:sz="18" w:space="0" w:color="FFFFFF"/>
          <w:insideV w:val="single" w:sz="18" w:space="0" w:color="FFFFFF"/>
        </w:tblBorders>
        <w:tblLook w:val="01E0" w:firstRow="1" w:lastRow="1" w:firstColumn="1" w:lastColumn="1" w:noHBand="0" w:noVBand="0"/>
      </w:tblPr>
      <w:tblGrid>
        <w:gridCol w:w="7283"/>
        <w:gridCol w:w="643"/>
        <w:gridCol w:w="496"/>
        <w:gridCol w:w="866"/>
      </w:tblGrid>
      <w:tr w:rsidR="000E277B">
        <w:tc>
          <w:tcPr>
            <w:tcW w:w="0" w:type="auto"/>
            <w:shd w:val="pct20" w:color="000000" w:fill="FFFFFF"/>
          </w:tcPr>
          <w:p w:rsidR="000E277B" w:rsidRDefault="000E277B" w:rsidP="00E64041">
            <w:pPr>
              <w:spacing w:line="240" w:lineRule="auto"/>
              <w:rPr>
                <w:rFonts w:ascii="Times New Roman" w:hAnsi="Times New Roman"/>
                <w:b/>
                <w:bCs/>
                <w:sz w:val="24"/>
                <w:szCs w:val="24"/>
              </w:rPr>
            </w:pPr>
            <w:r>
              <w:rPr>
                <w:rFonts w:ascii="Times New Roman" w:hAnsi="Times New Roman"/>
                <w:b/>
                <w:bCs/>
                <w:sz w:val="24"/>
                <w:szCs w:val="24"/>
              </w:rPr>
              <w:t>Tvrzení</w:t>
            </w:r>
          </w:p>
        </w:tc>
        <w:tc>
          <w:tcPr>
            <w:tcW w:w="0" w:type="auto"/>
            <w:shd w:val="pct20" w:color="000000" w:fill="FFFFFF"/>
          </w:tcPr>
          <w:p w:rsidR="000E277B" w:rsidRDefault="000E277B" w:rsidP="00E64041">
            <w:pPr>
              <w:spacing w:line="240" w:lineRule="auto"/>
              <w:rPr>
                <w:rFonts w:ascii="Times New Roman" w:hAnsi="Times New Roman"/>
                <w:b/>
                <w:bCs/>
                <w:sz w:val="24"/>
                <w:szCs w:val="24"/>
              </w:rPr>
            </w:pPr>
            <w:r>
              <w:rPr>
                <w:rFonts w:ascii="Times New Roman" w:hAnsi="Times New Roman"/>
                <w:b/>
                <w:bCs/>
                <w:sz w:val="24"/>
                <w:szCs w:val="24"/>
              </w:rPr>
              <w:t>Ano</w:t>
            </w:r>
          </w:p>
        </w:tc>
        <w:tc>
          <w:tcPr>
            <w:tcW w:w="0" w:type="auto"/>
            <w:shd w:val="pct20" w:color="000000" w:fill="FFFFFF"/>
          </w:tcPr>
          <w:p w:rsidR="000E277B" w:rsidRDefault="000E277B" w:rsidP="00E64041">
            <w:pPr>
              <w:spacing w:line="240" w:lineRule="auto"/>
              <w:rPr>
                <w:rFonts w:ascii="Times New Roman" w:hAnsi="Times New Roman"/>
                <w:b/>
                <w:bCs/>
                <w:sz w:val="24"/>
                <w:szCs w:val="24"/>
              </w:rPr>
            </w:pPr>
            <w:r>
              <w:rPr>
                <w:rFonts w:ascii="Times New Roman" w:hAnsi="Times New Roman"/>
                <w:b/>
                <w:bCs/>
                <w:sz w:val="24"/>
                <w:szCs w:val="24"/>
              </w:rPr>
              <w:t>Ne</w:t>
            </w:r>
          </w:p>
        </w:tc>
        <w:tc>
          <w:tcPr>
            <w:tcW w:w="0" w:type="auto"/>
            <w:shd w:val="pct20" w:color="000000" w:fill="FFFFFF"/>
          </w:tcPr>
          <w:p w:rsidR="000E277B" w:rsidRDefault="000E277B" w:rsidP="00E64041">
            <w:pPr>
              <w:spacing w:line="240" w:lineRule="auto"/>
              <w:rPr>
                <w:rFonts w:ascii="Times New Roman" w:hAnsi="Times New Roman"/>
                <w:b/>
                <w:bCs/>
                <w:sz w:val="24"/>
                <w:szCs w:val="24"/>
              </w:rPr>
            </w:pPr>
            <w:r>
              <w:rPr>
                <w:rFonts w:ascii="Times New Roman" w:hAnsi="Times New Roman"/>
                <w:b/>
                <w:bCs/>
                <w:sz w:val="24"/>
                <w:szCs w:val="24"/>
              </w:rPr>
              <w:t>V textu</w:t>
            </w:r>
          </w:p>
        </w:tc>
      </w:tr>
      <w:tr w:rsidR="000E277B">
        <w:tc>
          <w:tcPr>
            <w:tcW w:w="0" w:type="auto"/>
            <w:shd w:val="pct5" w:color="000000" w:fill="FFFFFF"/>
          </w:tcPr>
          <w:p w:rsidR="000E277B" w:rsidRDefault="000E277B" w:rsidP="00E64041">
            <w:pPr>
              <w:spacing w:line="240" w:lineRule="auto"/>
              <w:rPr>
                <w:rFonts w:ascii="Times New Roman" w:hAnsi="Times New Roman"/>
                <w:sz w:val="24"/>
                <w:szCs w:val="24"/>
              </w:rPr>
            </w:pPr>
            <w:r>
              <w:rPr>
                <w:rFonts w:ascii="Times New Roman" w:hAnsi="Times New Roman"/>
                <w:sz w:val="24"/>
                <w:szCs w:val="24"/>
              </w:rPr>
              <w:t>Přídavná jména dělíme podle jejich tvarů do dvou skupin: tvrdá a měkká.</w:t>
            </w:r>
          </w:p>
        </w:tc>
        <w:tc>
          <w:tcPr>
            <w:tcW w:w="0" w:type="auto"/>
            <w:shd w:val="pct5" w:color="000000" w:fill="FFFFFF"/>
          </w:tcPr>
          <w:p w:rsidR="000E277B" w:rsidRDefault="000E277B" w:rsidP="00E64041">
            <w:pPr>
              <w:spacing w:line="240" w:lineRule="auto"/>
              <w:rPr>
                <w:rFonts w:ascii="Times New Roman" w:hAnsi="Times New Roman"/>
                <w:sz w:val="24"/>
                <w:szCs w:val="24"/>
              </w:rPr>
            </w:pPr>
          </w:p>
        </w:tc>
        <w:tc>
          <w:tcPr>
            <w:tcW w:w="0" w:type="auto"/>
            <w:shd w:val="pct5" w:color="000000" w:fill="FFFFFF"/>
          </w:tcPr>
          <w:p w:rsidR="000E277B" w:rsidRDefault="000E277B" w:rsidP="00E64041">
            <w:pPr>
              <w:spacing w:line="240" w:lineRule="auto"/>
              <w:rPr>
                <w:rFonts w:ascii="Times New Roman" w:hAnsi="Times New Roman"/>
                <w:sz w:val="24"/>
                <w:szCs w:val="24"/>
              </w:rPr>
            </w:pPr>
          </w:p>
        </w:tc>
        <w:tc>
          <w:tcPr>
            <w:tcW w:w="0" w:type="auto"/>
            <w:shd w:val="pct5" w:color="000000" w:fill="FFFFFF"/>
          </w:tcPr>
          <w:p w:rsidR="000E277B" w:rsidRDefault="000E277B" w:rsidP="00E64041">
            <w:pPr>
              <w:spacing w:line="240" w:lineRule="auto"/>
              <w:rPr>
                <w:rFonts w:ascii="Times New Roman" w:hAnsi="Times New Roman"/>
                <w:sz w:val="24"/>
                <w:szCs w:val="24"/>
              </w:rPr>
            </w:pPr>
          </w:p>
        </w:tc>
      </w:tr>
      <w:tr w:rsidR="000E277B">
        <w:tc>
          <w:tcPr>
            <w:tcW w:w="0" w:type="auto"/>
            <w:shd w:val="pct20" w:color="000000" w:fill="FFFFFF"/>
          </w:tcPr>
          <w:p w:rsidR="000E277B" w:rsidRDefault="000E277B" w:rsidP="00E64041">
            <w:pPr>
              <w:spacing w:line="240" w:lineRule="auto"/>
              <w:rPr>
                <w:rFonts w:ascii="Times New Roman" w:hAnsi="Times New Roman"/>
                <w:sz w:val="24"/>
                <w:szCs w:val="24"/>
              </w:rPr>
            </w:pPr>
            <w:r>
              <w:rPr>
                <w:rFonts w:ascii="Times New Roman" w:hAnsi="Times New Roman"/>
                <w:sz w:val="24"/>
                <w:szCs w:val="24"/>
              </w:rPr>
              <w:t xml:space="preserve">Přídavná jména tvrdá mají v 1. p. č. j. podle rodu trojí koncovku: </w:t>
            </w:r>
            <w:r>
              <w:rPr>
                <w:rFonts w:ascii="Times New Roman" w:hAnsi="Times New Roman"/>
                <w:i/>
                <w:sz w:val="24"/>
                <w:szCs w:val="24"/>
              </w:rPr>
              <w:t>-ý, -á, -é.</w:t>
            </w:r>
          </w:p>
        </w:tc>
        <w:tc>
          <w:tcPr>
            <w:tcW w:w="0" w:type="auto"/>
            <w:shd w:val="pct20" w:color="000000" w:fill="FFFFFF"/>
          </w:tcPr>
          <w:p w:rsidR="000E277B" w:rsidRDefault="000E277B" w:rsidP="00E64041">
            <w:pPr>
              <w:spacing w:line="240" w:lineRule="auto"/>
              <w:rPr>
                <w:rFonts w:ascii="Times New Roman" w:hAnsi="Times New Roman"/>
                <w:sz w:val="24"/>
                <w:szCs w:val="24"/>
              </w:rPr>
            </w:pPr>
          </w:p>
        </w:tc>
        <w:tc>
          <w:tcPr>
            <w:tcW w:w="0" w:type="auto"/>
            <w:shd w:val="pct20" w:color="000000" w:fill="FFFFFF"/>
          </w:tcPr>
          <w:p w:rsidR="000E277B" w:rsidRDefault="000E277B" w:rsidP="00E64041">
            <w:pPr>
              <w:spacing w:line="240" w:lineRule="auto"/>
              <w:rPr>
                <w:rFonts w:ascii="Times New Roman" w:hAnsi="Times New Roman"/>
                <w:sz w:val="24"/>
                <w:szCs w:val="24"/>
              </w:rPr>
            </w:pPr>
          </w:p>
        </w:tc>
        <w:tc>
          <w:tcPr>
            <w:tcW w:w="0" w:type="auto"/>
            <w:shd w:val="pct20" w:color="000000" w:fill="FFFFFF"/>
          </w:tcPr>
          <w:p w:rsidR="000E277B" w:rsidRDefault="000E277B" w:rsidP="00E64041">
            <w:pPr>
              <w:spacing w:line="240" w:lineRule="auto"/>
              <w:rPr>
                <w:rFonts w:ascii="Times New Roman" w:hAnsi="Times New Roman"/>
                <w:sz w:val="24"/>
                <w:szCs w:val="24"/>
              </w:rPr>
            </w:pPr>
          </w:p>
        </w:tc>
      </w:tr>
      <w:tr w:rsidR="000E277B">
        <w:tc>
          <w:tcPr>
            <w:tcW w:w="0" w:type="auto"/>
            <w:shd w:val="pct5" w:color="000000" w:fill="FFFFFF"/>
          </w:tcPr>
          <w:p w:rsidR="000E277B" w:rsidRDefault="000E277B" w:rsidP="00E64041">
            <w:pPr>
              <w:spacing w:line="240" w:lineRule="auto"/>
              <w:rPr>
                <w:rFonts w:ascii="Times New Roman" w:hAnsi="Times New Roman"/>
                <w:sz w:val="24"/>
                <w:szCs w:val="24"/>
              </w:rPr>
            </w:pPr>
            <w:r>
              <w:rPr>
                <w:rFonts w:ascii="Times New Roman" w:hAnsi="Times New Roman"/>
                <w:sz w:val="24"/>
                <w:szCs w:val="24"/>
              </w:rPr>
              <w:t xml:space="preserve">Přídavná jména měkká mají ve všech rodech v 1. p. č. j. koncovku </w:t>
            </w:r>
            <w:r>
              <w:rPr>
                <w:rFonts w:ascii="Times New Roman" w:hAnsi="Times New Roman"/>
                <w:i/>
                <w:sz w:val="24"/>
                <w:szCs w:val="24"/>
              </w:rPr>
              <w:t>-í.</w:t>
            </w:r>
          </w:p>
        </w:tc>
        <w:tc>
          <w:tcPr>
            <w:tcW w:w="0" w:type="auto"/>
            <w:shd w:val="pct5" w:color="000000" w:fill="FFFFFF"/>
          </w:tcPr>
          <w:p w:rsidR="000E277B" w:rsidRDefault="000E277B" w:rsidP="00E64041">
            <w:pPr>
              <w:spacing w:line="240" w:lineRule="auto"/>
              <w:rPr>
                <w:rFonts w:ascii="Times New Roman" w:hAnsi="Times New Roman"/>
                <w:sz w:val="24"/>
                <w:szCs w:val="24"/>
              </w:rPr>
            </w:pPr>
          </w:p>
        </w:tc>
        <w:tc>
          <w:tcPr>
            <w:tcW w:w="0" w:type="auto"/>
            <w:shd w:val="pct5" w:color="000000" w:fill="FFFFFF"/>
          </w:tcPr>
          <w:p w:rsidR="000E277B" w:rsidRDefault="000E277B" w:rsidP="00E64041">
            <w:pPr>
              <w:spacing w:line="240" w:lineRule="auto"/>
              <w:rPr>
                <w:rFonts w:ascii="Times New Roman" w:hAnsi="Times New Roman"/>
                <w:sz w:val="24"/>
                <w:szCs w:val="24"/>
              </w:rPr>
            </w:pPr>
          </w:p>
        </w:tc>
        <w:tc>
          <w:tcPr>
            <w:tcW w:w="0" w:type="auto"/>
            <w:shd w:val="pct5" w:color="000000" w:fill="FFFFFF"/>
          </w:tcPr>
          <w:p w:rsidR="000E277B" w:rsidRDefault="000E277B" w:rsidP="00E64041">
            <w:pPr>
              <w:spacing w:line="240" w:lineRule="auto"/>
              <w:rPr>
                <w:rFonts w:ascii="Times New Roman" w:hAnsi="Times New Roman"/>
                <w:sz w:val="24"/>
                <w:szCs w:val="24"/>
              </w:rPr>
            </w:pPr>
          </w:p>
        </w:tc>
      </w:tr>
      <w:tr w:rsidR="000E277B">
        <w:tc>
          <w:tcPr>
            <w:tcW w:w="0" w:type="auto"/>
            <w:shd w:val="pct20" w:color="000000" w:fill="FFFFFF"/>
          </w:tcPr>
          <w:p w:rsidR="000E277B" w:rsidRDefault="000E277B" w:rsidP="00E64041">
            <w:pPr>
              <w:spacing w:line="240" w:lineRule="auto"/>
              <w:rPr>
                <w:rFonts w:ascii="Times New Roman" w:hAnsi="Times New Roman"/>
                <w:i/>
                <w:sz w:val="24"/>
                <w:szCs w:val="24"/>
              </w:rPr>
            </w:pPr>
            <w:r>
              <w:rPr>
                <w:rFonts w:ascii="Times New Roman" w:hAnsi="Times New Roman"/>
                <w:sz w:val="24"/>
                <w:szCs w:val="24"/>
              </w:rPr>
              <w:t xml:space="preserve">Přídavná jména přivlastňovací mají v 1. p. č. j. pro rod mužský zakončení </w:t>
            </w:r>
            <w:r>
              <w:rPr>
                <w:rFonts w:ascii="Times New Roman" w:hAnsi="Times New Roman"/>
                <w:i/>
                <w:sz w:val="24"/>
                <w:szCs w:val="24"/>
              </w:rPr>
              <w:t>-</w:t>
            </w:r>
            <w:proofErr w:type="spellStart"/>
            <w:r>
              <w:rPr>
                <w:rFonts w:ascii="Times New Roman" w:hAnsi="Times New Roman"/>
                <w:i/>
                <w:sz w:val="24"/>
                <w:szCs w:val="24"/>
              </w:rPr>
              <w:t>ův</w:t>
            </w:r>
            <w:proofErr w:type="spellEnd"/>
            <w:r>
              <w:rPr>
                <w:rFonts w:ascii="Times New Roman" w:hAnsi="Times New Roman"/>
                <w:i/>
                <w:sz w:val="24"/>
                <w:szCs w:val="24"/>
              </w:rPr>
              <w:t xml:space="preserve"> (-ova, -</w:t>
            </w:r>
            <w:proofErr w:type="spellStart"/>
            <w:r>
              <w:rPr>
                <w:rFonts w:ascii="Times New Roman" w:hAnsi="Times New Roman"/>
                <w:i/>
                <w:sz w:val="24"/>
                <w:szCs w:val="24"/>
              </w:rPr>
              <w:t>ovo</w:t>
            </w:r>
            <w:proofErr w:type="spellEnd"/>
            <w:r>
              <w:rPr>
                <w:rFonts w:ascii="Times New Roman" w:hAnsi="Times New Roman"/>
                <w:i/>
                <w:sz w:val="24"/>
                <w:szCs w:val="24"/>
              </w:rPr>
              <w:t>), pro rod ženský</w:t>
            </w:r>
            <w:r>
              <w:rPr>
                <w:rFonts w:ascii="Times New Roman" w:hAnsi="Times New Roman"/>
                <w:sz w:val="24"/>
                <w:szCs w:val="24"/>
              </w:rPr>
              <w:t xml:space="preserve"> </w:t>
            </w:r>
            <w:r>
              <w:rPr>
                <w:rFonts w:ascii="Times New Roman" w:hAnsi="Times New Roman"/>
                <w:i/>
                <w:sz w:val="24"/>
                <w:szCs w:val="24"/>
              </w:rPr>
              <w:t>-in (-</w:t>
            </w:r>
            <w:proofErr w:type="spellStart"/>
            <w:r>
              <w:rPr>
                <w:rFonts w:ascii="Times New Roman" w:hAnsi="Times New Roman"/>
                <w:i/>
                <w:sz w:val="24"/>
                <w:szCs w:val="24"/>
              </w:rPr>
              <w:t>ina</w:t>
            </w:r>
            <w:proofErr w:type="spellEnd"/>
            <w:r>
              <w:rPr>
                <w:rFonts w:ascii="Times New Roman" w:hAnsi="Times New Roman"/>
                <w:i/>
                <w:sz w:val="24"/>
                <w:szCs w:val="24"/>
              </w:rPr>
              <w:t>, -</w:t>
            </w:r>
            <w:proofErr w:type="spellStart"/>
            <w:r>
              <w:rPr>
                <w:rFonts w:ascii="Times New Roman" w:hAnsi="Times New Roman"/>
                <w:i/>
                <w:sz w:val="24"/>
                <w:szCs w:val="24"/>
              </w:rPr>
              <w:t>ino</w:t>
            </w:r>
            <w:proofErr w:type="spellEnd"/>
            <w:r>
              <w:rPr>
                <w:rFonts w:ascii="Times New Roman" w:hAnsi="Times New Roman"/>
                <w:i/>
                <w:sz w:val="24"/>
                <w:szCs w:val="24"/>
              </w:rPr>
              <w:t>)</w:t>
            </w:r>
            <w:r>
              <w:rPr>
                <w:rFonts w:ascii="Times New Roman" w:hAnsi="Times New Roman"/>
                <w:sz w:val="24"/>
                <w:szCs w:val="24"/>
              </w:rPr>
              <w:t>.</w:t>
            </w:r>
          </w:p>
        </w:tc>
        <w:tc>
          <w:tcPr>
            <w:tcW w:w="0" w:type="auto"/>
            <w:shd w:val="pct20" w:color="000000" w:fill="FFFFFF"/>
          </w:tcPr>
          <w:p w:rsidR="000E277B" w:rsidRDefault="000E277B" w:rsidP="00E64041">
            <w:pPr>
              <w:spacing w:line="240" w:lineRule="auto"/>
              <w:rPr>
                <w:rFonts w:ascii="Times New Roman" w:hAnsi="Times New Roman"/>
                <w:sz w:val="24"/>
                <w:szCs w:val="24"/>
              </w:rPr>
            </w:pPr>
          </w:p>
        </w:tc>
        <w:tc>
          <w:tcPr>
            <w:tcW w:w="0" w:type="auto"/>
            <w:shd w:val="pct20" w:color="000000" w:fill="FFFFFF"/>
          </w:tcPr>
          <w:p w:rsidR="000E277B" w:rsidRDefault="000E277B" w:rsidP="00E64041">
            <w:pPr>
              <w:spacing w:line="240" w:lineRule="auto"/>
              <w:rPr>
                <w:rFonts w:ascii="Times New Roman" w:hAnsi="Times New Roman"/>
                <w:sz w:val="24"/>
                <w:szCs w:val="24"/>
              </w:rPr>
            </w:pPr>
          </w:p>
        </w:tc>
        <w:tc>
          <w:tcPr>
            <w:tcW w:w="0" w:type="auto"/>
            <w:shd w:val="pct20" w:color="000000" w:fill="FFFFFF"/>
          </w:tcPr>
          <w:p w:rsidR="000E277B" w:rsidRDefault="000E277B" w:rsidP="00E64041">
            <w:pPr>
              <w:spacing w:line="240" w:lineRule="auto"/>
              <w:rPr>
                <w:rFonts w:ascii="Times New Roman" w:hAnsi="Times New Roman"/>
                <w:sz w:val="24"/>
                <w:szCs w:val="24"/>
              </w:rPr>
            </w:pPr>
          </w:p>
        </w:tc>
      </w:tr>
      <w:tr w:rsidR="000E277B">
        <w:tc>
          <w:tcPr>
            <w:tcW w:w="0" w:type="auto"/>
            <w:shd w:val="pct5" w:color="000000" w:fill="FFFFFF"/>
          </w:tcPr>
          <w:p w:rsidR="000E277B" w:rsidRDefault="000E277B" w:rsidP="00E64041">
            <w:pPr>
              <w:spacing w:line="240" w:lineRule="auto"/>
              <w:rPr>
                <w:rFonts w:ascii="Times New Roman" w:hAnsi="Times New Roman"/>
                <w:sz w:val="24"/>
                <w:szCs w:val="24"/>
              </w:rPr>
            </w:pPr>
            <w:r>
              <w:rPr>
                <w:rFonts w:ascii="Times New Roman" w:hAnsi="Times New Roman"/>
                <w:sz w:val="24"/>
                <w:szCs w:val="24"/>
              </w:rPr>
              <w:lastRenderedPageBreak/>
              <w:t>S podstatným jménem, které rozvíjejí, se shodují v rodě, čísle a pádě.</w:t>
            </w:r>
          </w:p>
          <w:p w:rsidR="000E277B" w:rsidRDefault="000E277B" w:rsidP="00E64041">
            <w:pPr>
              <w:spacing w:line="240" w:lineRule="auto"/>
              <w:rPr>
                <w:rFonts w:ascii="Times New Roman" w:hAnsi="Times New Roman"/>
                <w:sz w:val="24"/>
                <w:szCs w:val="24"/>
              </w:rPr>
            </w:pPr>
            <w:r>
              <w:rPr>
                <w:rFonts w:ascii="Times New Roman" w:hAnsi="Times New Roman"/>
                <w:sz w:val="24"/>
                <w:szCs w:val="24"/>
              </w:rPr>
              <w:t xml:space="preserve">V některých pádech se v mužském rodě rozlišují tvary životné </w:t>
            </w:r>
          </w:p>
          <w:p w:rsidR="000E277B" w:rsidRDefault="000E277B" w:rsidP="00E64041">
            <w:pPr>
              <w:spacing w:line="240" w:lineRule="auto"/>
              <w:rPr>
                <w:rFonts w:ascii="Times New Roman" w:hAnsi="Times New Roman"/>
                <w:sz w:val="24"/>
                <w:szCs w:val="24"/>
              </w:rPr>
            </w:pPr>
            <w:r>
              <w:rPr>
                <w:rFonts w:ascii="Times New Roman" w:hAnsi="Times New Roman"/>
                <w:sz w:val="24"/>
                <w:szCs w:val="24"/>
              </w:rPr>
              <w:t>a neživotné.</w:t>
            </w:r>
          </w:p>
        </w:tc>
        <w:tc>
          <w:tcPr>
            <w:tcW w:w="0" w:type="auto"/>
            <w:shd w:val="pct5" w:color="000000" w:fill="FFFFFF"/>
          </w:tcPr>
          <w:p w:rsidR="000E277B" w:rsidRDefault="000E277B" w:rsidP="00E64041">
            <w:pPr>
              <w:spacing w:line="240" w:lineRule="auto"/>
              <w:rPr>
                <w:rFonts w:ascii="Times New Roman" w:hAnsi="Times New Roman"/>
                <w:sz w:val="24"/>
                <w:szCs w:val="24"/>
              </w:rPr>
            </w:pPr>
          </w:p>
        </w:tc>
        <w:tc>
          <w:tcPr>
            <w:tcW w:w="0" w:type="auto"/>
            <w:shd w:val="pct5" w:color="000000" w:fill="FFFFFF"/>
          </w:tcPr>
          <w:p w:rsidR="000E277B" w:rsidRDefault="000E277B" w:rsidP="00E64041">
            <w:pPr>
              <w:spacing w:line="240" w:lineRule="auto"/>
              <w:rPr>
                <w:rFonts w:ascii="Times New Roman" w:hAnsi="Times New Roman"/>
                <w:sz w:val="24"/>
                <w:szCs w:val="24"/>
              </w:rPr>
            </w:pPr>
          </w:p>
        </w:tc>
        <w:tc>
          <w:tcPr>
            <w:tcW w:w="0" w:type="auto"/>
            <w:shd w:val="pct5" w:color="000000" w:fill="FFFFFF"/>
          </w:tcPr>
          <w:p w:rsidR="000E277B" w:rsidRDefault="000E277B" w:rsidP="00E64041">
            <w:pPr>
              <w:spacing w:line="240" w:lineRule="auto"/>
              <w:rPr>
                <w:rFonts w:ascii="Times New Roman" w:hAnsi="Times New Roman"/>
                <w:sz w:val="24"/>
                <w:szCs w:val="24"/>
              </w:rPr>
            </w:pPr>
          </w:p>
        </w:tc>
      </w:tr>
      <w:tr w:rsidR="000E277B">
        <w:tc>
          <w:tcPr>
            <w:tcW w:w="0" w:type="auto"/>
            <w:shd w:val="pct20" w:color="000000" w:fill="FFFFFF"/>
          </w:tcPr>
          <w:p w:rsidR="000E277B" w:rsidRDefault="000E277B" w:rsidP="00E64041">
            <w:pPr>
              <w:spacing w:line="240" w:lineRule="auto"/>
              <w:rPr>
                <w:rFonts w:ascii="Times New Roman" w:hAnsi="Times New Roman"/>
                <w:sz w:val="24"/>
                <w:szCs w:val="24"/>
              </w:rPr>
            </w:pPr>
            <w:r>
              <w:rPr>
                <w:rFonts w:ascii="Times New Roman" w:hAnsi="Times New Roman"/>
                <w:sz w:val="24"/>
                <w:szCs w:val="24"/>
              </w:rPr>
              <w:t xml:space="preserve">Všechna přídavná jména mají také jmenné tvary, např.: </w:t>
            </w:r>
            <w:r>
              <w:rPr>
                <w:rFonts w:ascii="Times New Roman" w:hAnsi="Times New Roman"/>
                <w:i/>
                <w:sz w:val="24"/>
                <w:szCs w:val="24"/>
              </w:rPr>
              <w:t>mlád, stár, bos</w:t>
            </w:r>
            <w:r>
              <w:rPr>
                <w:rFonts w:ascii="Times New Roman" w:hAnsi="Times New Roman"/>
                <w:sz w:val="24"/>
                <w:szCs w:val="24"/>
              </w:rPr>
              <w:t xml:space="preserve"> aj.</w:t>
            </w:r>
          </w:p>
        </w:tc>
        <w:tc>
          <w:tcPr>
            <w:tcW w:w="0" w:type="auto"/>
            <w:shd w:val="pct20" w:color="000000" w:fill="FFFFFF"/>
          </w:tcPr>
          <w:p w:rsidR="000E277B" w:rsidRDefault="000E277B" w:rsidP="00E64041">
            <w:pPr>
              <w:spacing w:line="240" w:lineRule="auto"/>
              <w:rPr>
                <w:rFonts w:ascii="Times New Roman" w:hAnsi="Times New Roman"/>
                <w:sz w:val="24"/>
                <w:szCs w:val="24"/>
              </w:rPr>
            </w:pPr>
          </w:p>
        </w:tc>
        <w:tc>
          <w:tcPr>
            <w:tcW w:w="0" w:type="auto"/>
            <w:shd w:val="pct20" w:color="000000" w:fill="FFFFFF"/>
          </w:tcPr>
          <w:p w:rsidR="000E277B" w:rsidRDefault="000E277B" w:rsidP="00E64041">
            <w:pPr>
              <w:spacing w:line="240" w:lineRule="auto"/>
              <w:rPr>
                <w:rFonts w:ascii="Times New Roman" w:hAnsi="Times New Roman"/>
                <w:sz w:val="24"/>
                <w:szCs w:val="24"/>
              </w:rPr>
            </w:pPr>
          </w:p>
        </w:tc>
        <w:tc>
          <w:tcPr>
            <w:tcW w:w="0" w:type="auto"/>
            <w:shd w:val="pct20" w:color="000000" w:fill="FFFFFF"/>
          </w:tcPr>
          <w:p w:rsidR="000E277B" w:rsidRDefault="000E277B" w:rsidP="00E64041">
            <w:pPr>
              <w:spacing w:line="240" w:lineRule="auto"/>
              <w:rPr>
                <w:rFonts w:ascii="Times New Roman" w:hAnsi="Times New Roman"/>
                <w:sz w:val="24"/>
                <w:szCs w:val="24"/>
              </w:rPr>
            </w:pPr>
          </w:p>
        </w:tc>
      </w:tr>
    </w:tbl>
    <w:p w:rsidR="000E277B" w:rsidRDefault="000E277B" w:rsidP="002127F0">
      <w:pPr>
        <w:spacing w:line="240" w:lineRule="auto"/>
        <w:rPr>
          <w:rFonts w:ascii="Times New Roman" w:hAnsi="Times New Roman"/>
          <w:sz w:val="24"/>
          <w:szCs w:val="24"/>
        </w:rPr>
      </w:pPr>
    </w:p>
    <w:p w:rsidR="000E277B" w:rsidRDefault="000E277B" w:rsidP="002127F0">
      <w:pPr>
        <w:spacing w:line="240" w:lineRule="auto"/>
        <w:rPr>
          <w:rFonts w:ascii="Times New Roman" w:hAnsi="Times New Roman"/>
          <w:i/>
          <w:sz w:val="24"/>
          <w:szCs w:val="24"/>
        </w:rPr>
      </w:pPr>
      <w:r>
        <w:rPr>
          <w:rFonts w:ascii="Times New Roman" w:hAnsi="Times New Roman"/>
          <w:i/>
          <w:sz w:val="24"/>
          <w:szCs w:val="24"/>
        </w:rPr>
        <w:t xml:space="preserve">Přečtěte si uvedený text a zkontrolujte, zda jste odpověděli správně. Do posledního sloupce zapište, zda jsou vaše tvrzení pravdivá. Své práce si vzájemně porovnejte. </w:t>
      </w:r>
    </w:p>
    <w:p w:rsidR="000E277B" w:rsidRDefault="000E277B" w:rsidP="002127F0">
      <w:pPr>
        <w:spacing w:line="240" w:lineRule="auto"/>
        <w:outlineLvl w:val="0"/>
        <w:rPr>
          <w:sz w:val="24"/>
          <w:szCs w:val="24"/>
        </w:rPr>
      </w:pPr>
      <w:r>
        <w:rPr>
          <w:sz w:val="24"/>
          <w:szCs w:val="24"/>
        </w:rPr>
        <w:t>Přídavná jména</w:t>
      </w:r>
    </w:p>
    <w:p w:rsidR="000E277B" w:rsidRDefault="000E277B" w:rsidP="002127F0">
      <w:pPr>
        <w:spacing w:line="240" w:lineRule="auto"/>
        <w:ind w:firstLine="708"/>
        <w:rPr>
          <w:sz w:val="24"/>
          <w:szCs w:val="24"/>
        </w:rPr>
      </w:pPr>
      <w:r>
        <w:rPr>
          <w:sz w:val="24"/>
          <w:szCs w:val="24"/>
        </w:rPr>
        <w:t>Vyjadřují vlastnosti osob, zvířat, věcí nebo jevů označených podstatným jménem, anebo jejich význam blíže určují. S podstatnými jmény, která rozvíjejí, se přídavná jména shodují v rodě, čísle a pádě a v mužském rodě se v některých pádech rozlišují tvary životné a neživotné, např. 4. p. č. j.: vysokého muže, ale vysoký strom. Podle tvarů rozeznáváme přídavná jména tvrdá, měkká a přivlastňovací. Přídavná jména tvrdá mají v 1. pádě jednotného čísla trojí zakončení: -ý, -á, -é (mladý chlapec, mladá dívka, mladé děvče). Některá přídavná jména tvrdá mají kromě tvarů s dlouhými samohláskami v koncovkách (zdravý, zdravá, zdravé) ještě tzv. tvary jmenné, např. (chlapec byl) zdráv, (dívka byla) zdráva, (děvče bylo) zdrávo. Přídavná jména měkká mají v 1. pádě jednotného čísla ve všech rodech koncovku -í (jarní vánek, jarní květina, jarní počasí). Přídavná jména přivlastňovací jsou utvořena od podstatných jmen označujících osoby, někdy také od vlastních jmen zvířat. Od podstatných jmen rodu mužského se tvoří příponami -</w:t>
      </w:r>
      <w:proofErr w:type="spellStart"/>
      <w:r>
        <w:rPr>
          <w:sz w:val="24"/>
          <w:szCs w:val="24"/>
        </w:rPr>
        <w:t>ův</w:t>
      </w:r>
      <w:proofErr w:type="spellEnd"/>
      <w:r>
        <w:rPr>
          <w:sz w:val="24"/>
          <w:szCs w:val="24"/>
        </w:rPr>
        <w:t>, -ova, -</w:t>
      </w:r>
      <w:proofErr w:type="spellStart"/>
      <w:r>
        <w:rPr>
          <w:sz w:val="24"/>
          <w:szCs w:val="24"/>
        </w:rPr>
        <w:t>ovo</w:t>
      </w:r>
      <w:proofErr w:type="spellEnd"/>
      <w:r>
        <w:rPr>
          <w:sz w:val="24"/>
          <w:szCs w:val="24"/>
        </w:rPr>
        <w:t>, od podstatných jmen rodu ženského příponami -in, -</w:t>
      </w:r>
      <w:proofErr w:type="spellStart"/>
      <w:r>
        <w:rPr>
          <w:sz w:val="24"/>
          <w:szCs w:val="24"/>
        </w:rPr>
        <w:t>ina</w:t>
      </w:r>
      <w:proofErr w:type="spellEnd"/>
      <w:r>
        <w:rPr>
          <w:sz w:val="24"/>
          <w:szCs w:val="24"/>
        </w:rPr>
        <w:t>, -</w:t>
      </w:r>
      <w:proofErr w:type="spellStart"/>
      <w:r>
        <w:rPr>
          <w:sz w:val="24"/>
          <w:szCs w:val="24"/>
        </w:rPr>
        <w:t>ino</w:t>
      </w:r>
      <w:proofErr w:type="spellEnd"/>
      <w:r>
        <w:rPr>
          <w:sz w:val="24"/>
          <w:szCs w:val="24"/>
        </w:rPr>
        <w:t>.</w:t>
      </w:r>
    </w:p>
    <w:p w:rsidR="000E277B" w:rsidRDefault="000E277B" w:rsidP="002127F0">
      <w:pPr>
        <w:spacing w:line="240" w:lineRule="auto"/>
        <w:jc w:val="both"/>
        <w:rPr>
          <w:sz w:val="24"/>
          <w:szCs w:val="24"/>
        </w:rPr>
      </w:pPr>
      <w:r>
        <w:rPr>
          <w:sz w:val="24"/>
          <w:szCs w:val="24"/>
        </w:rPr>
        <w:t>Literatura:</w:t>
      </w:r>
    </w:p>
    <w:p w:rsidR="000E277B" w:rsidRDefault="000E277B" w:rsidP="002127F0">
      <w:pPr>
        <w:spacing w:line="240" w:lineRule="auto"/>
        <w:jc w:val="both"/>
        <w:rPr>
          <w:sz w:val="24"/>
          <w:szCs w:val="24"/>
        </w:rPr>
      </w:pPr>
      <w:r>
        <w:rPr>
          <w:sz w:val="24"/>
          <w:szCs w:val="24"/>
        </w:rPr>
        <w:t xml:space="preserve">STYBLÍK, V., ČECHOVÁ, M., HAUSER, P., HOŠNOVÁ, E.: </w:t>
      </w:r>
      <w:r>
        <w:rPr>
          <w:i/>
          <w:sz w:val="24"/>
          <w:szCs w:val="24"/>
        </w:rPr>
        <w:t xml:space="preserve">Základní mluvnice českého jazyka. </w:t>
      </w:r>
      <w:r>
        <w:rPr>
          <w:sz w:val="24"/>
          <w:szCs w:val="24"/>
        </w:rPr>
        <w:t xml:space="preserve">Praha: SPN, a. s., 2004, s. 89–90  </w:t>
      </w:r>
    </w:p>
    <w:p w:rsidR="00FC4631" w:rsidRDefault="00FC4631" w:rsidP="00AD3EBB">
      <w:pPr>
        <w:rPr>
          <w:rStyle w:val="eopscx115406685"/>
          <w:rFonts w:ascii="Times New Roman" w:hAnsi="Times New Roman"/>
          <w:b/>
          <w:bCs/>
          <w:color w:val="365F91"/>
          <w:sz w:val="28"/>
          <w:szCs w:val="28"/>
        </w:rPr>
      </w:pPr>
    </w:p>
    <w:p w:rsidR="000E277B" w:rsidRDefault="000E277B" w:rsidP="00AD3EBB">
      <w:pPr>
        <w:rPr>
          <w:sz w:val="28"/>
          <w:szCs w:val="28"/>
        </w:rPr>
      </w:pPr>
      <w:r>
        <w:rPr>
          <w:rStyle w:val="eopscx115406685"/>
          <w:rFonts w:ascii="Times New Roman" w:hAnsi="Times New Roman"/>
          <w:b/>
          <w:bCs/>
          <w:color w:val="365F91"/>
          <w:sz w:val="28"/>
          <w:szCs w:val="28"/>
        </w:rPr>
        <w:t>VENNOVY DIAGRAMY</w:t>
      </w:r>
    </w:p>
    <w:p w:rsidR="00FC4631" w:rsidRDefault="00FC4631" w:rsidP="00FC4631">
      <w:pPr>
        <w:pStyle w:val="Default"/>
        <w:rPr>
          <w:sz w:val="23"/>
          <w:szCs w:val="23"/>
        </w:rPr>
      </w:pPr>
      <w:r>
        <w:rPr>
          <w:sz w:val="23"/>
          <w:szCs w:val="23"/>
        </w:rPr>
        <w:t xml:space="preserve">Dobře si prohlédněte obě skupiny slov. Do první kružnice vepište všechny znaky první skupiny slov, do druhé kružnice druhé skupiny. Do průniku pak vepište všechny znaky, které jsou pro obě skupiny shodné. Co jste zjistili? </w:t>
      </w:r>
    </w:p>
    <w:p w:rsidR="009E22A7" w:rsidRPr="009E22A7" w:rsidRDefault="00FC4631" w:rsidP="00FC4631">
      <w:pPr>
        <w:pStyle w:val="Default"/>
        <w:rPr>
          <w:i/>
          <w:sz w:val="23"/>
          <w:szCs w:val="23"/>
        </w:rPr>
      </w:pPr>
      <w:r w:rsidRPr="009E22A7">
        <w:rPr>
          <w:i/>
          <w:sz w:val="23"/>
          <w:szCs w:val="23"/>
        </w:rPr>
        <w:t xml:space="preserve">a) výběr, bytař, mýval, pytel, lyžař, pytlák, výskot, mydlář </w:t>
      </w:r>
    </w:p>
    <w:p w:rsidR="00FC4631" w:rsidRPr="009E22A7" w:rsidRDefault="00FC4631" w:rsidP="00FC4631">
      <w:pPr>
        <w:pStyle w:val="Default"/>
        <w:rPr>
          <w:i/>
          <w:sz w:val="23"/>
          <w:szCs w:val="23"/>
        </w:rPr>
      </w:pPr>
      <w:r w:rsidRPr="009E22A7">
        <w:rPr>
          <w:i/>
          <w:sz w:val="23"/>
          <w:szCs w:val="23"/>
        </w:rPr>
        <w:t xml:space="preserve">b) bystrý, lysý, sypký, zbylý, synův, zvyklý, pyšný, mytý </w:t>
      </w:r>
    </w:p>
    <w:p w:rsidR="00FC4631" w:rsidRPr="009E22A7" w:rsidRDefault="00FC4631" w:rsidP="00FC4631">
      <w:pPr>
        <w:pStyle w:val="Default"/>
        <w:rPr>
          <w:i/>
          <w:sz w:val="23"/>
          <w:szCs w:val="23"/>
        </w:rPr>
      </w:pPr>
    </w:p>
    <w:p w:rsidR="00FC4631" w:rsidRDefault="00FC4631" w:rsidP="00FC4631">
      <w:pPr>
        <w:pStyle w:val="Default"/>
        <w:rPr>
          <w:sz w:val="23"/>
          <w:szCs w:val="23"/>
        </w:rPr>
      </w:pPr>
    </w:p>
    <w:p w:rsidR="00FC4631" w:rsidRDefault="009E22A7" w:rsidP="00FC4631">
      <w:pPr>
        <w:pStyle w:val="Default"/>
        <w:rPr>
          <w:sz w:val="23"/>
          <w:szCs w:val="23"/>
        </w:rPr>
      </w:pPr>
      <w:r>
        <w:rPr>
          <w:noProof/>
        </w:rPr>
      </w:r>
      <w:r>
        <w:rPr>
          <w:sz w:val="23"/>
          <w:szCs w:val="23"/>
        </w:rPr>
        <w:pict>
          <v:group id="_x0000_s1035" editas="venn" style="width:6in;height:6in;mso-position-horizontal-relative:char;mso-position-vertical-relative:line" coordorigin="1642,7845" coordsize="8640,8640">
            <o:lock v:ext="edit" aspectratio="t"/>
            <o:diagram v:ext="edit" dgmstyle="0" dgmfontsize="12" constrainbounds="1642,7845,10282,16485">
              <o:relationtable v:ext="edit">
                <o:rel v:ext="edit" idsrc="#_s1038" iddest="#_s1038"/>
                <o:rel v:ext="edit" idsrc="#_s1039" iddest="#_s1038"/>
                <o:rel v:ext="edit" idsrc="#_s1040" iddest="#_s1040"/>
                <o:rel v:ext="edit" idsrc="#_s1041" iddest="#_s104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1642;top:7845;width:8640;height:8640" o:preferrelative="f">
              <v:fill o:detectmouseclick="t"/>
              <v:path o:extrusionok="t" o:connecttype="none"/>
              <o:lock v:ext="edit" text="t"/>
            </v:shape>
            <v:oval id="_s1038" o:spid="_x0000_s1038" style="position:absolute;left:5576;top:10545;width:3240;height:3240;v-text-anchor:middle" o:dgmnodekind="0" fillcolor="#099" strokecolor="#099" strokeweight=".1297mm">
              <v:fill opacity=".5"/>
              <o:lock v:ext="edit" text="t"/>
            </v:oval>
            <v:rect id="_s1039" o:spid="_x0000_s1039" style="position:absolute;left:9140;top:11760;width:864;height:810;v-text-anchor:middle" o:dgmnodekind="5" filled="f" stroked="f">
              <v:textbox inset="0,0,0,0">
                <w:txbxContent>
                  <w:p w:rsidR="009E22A7" w:rsidRDefault="009E22A7" w:rsidP="009E22A7">
                    <w:pPr>
                      <w:jc w:val="center"/>
                    </w:pPr>
                  </w:p>
                </w:txbxContent>
              </v:textbox>
            </v:rect>
            <v:oval id="_s1040" o:spid="_x0000_s1040" style="position:absolute;left:3108;top:10545;width:3240;height:3240;v-text-anchor:middle" o:dgmnodekind="0" fillcolor="#9c0" strokecolor="#9c0" strokeweight=".1297mm">
              <v:fill opacity=".5"/>
              <o:lock v:ext="edit" text="t"/>
            </v:oval>
            <v:rect id="_s1041" o:spid="_x0000_s1041" style="position:absolute;left:1920;top:11760;width:864;height:810;v-text-anchor:middle" o:dgmnodekind="5" filled="f" stroked="f">
              <v:textbox inset="0,0,0,0">
                <w:txbxContent>
                  <w:p w:rsidR="009E22A7" w:rsidRDefault="009E22A7" w:rsidP="009E22A7">
                    <w:pPr>
                      <w:jc w:val="center"/>
                    </w:pPr>
                  </w:p>
                </w:txbxContent>
              </v:textbox>
            </v:rect>
            <w10:anchorlock/>
          </v:group>
        </w:pict>
      </w:r>
      <w:r w:rsidR="00FC4631">
        <w:rPr>
          <w:sz w:val="23"/>
          <w:szCs w:val="23"/>
        </w:rPr>
        <w:t xml:space="preserve">Řešení: </w:t>
      </w:r>
    </w:p>
    <w:p w:rsidR="000E277B" w:rsidRDefault="00FC4631" w:rsidP="00FC4631">
      <w:pPr>
        <w:rPr>
          <w:sz w:val="23"/>
          <w:szCs w:val="23"/>
        </w:rPr>
      </w:pPr>
      <w:r>
        <w:rPr>
          <w:sz w:val="23"/>
          <w:szCs w:val="23"/>
        </w:rPr>
        <w:t>Společné znaky: slova ohebná; 1. pád; rod mužský; číslo jednotné; vyjmenovaná slova nebo slova příbuzná; všechna začínají na obojetnou souhlásku; jsou dvojslabičná; v 1. slabice je y/ý.</w:t>
      </w:r>
    </w:p>
    <w:p w:rsidR="009E22A7" w:rsidRPr="00863C7F" w:rsidRDefault="009E22A7" w:rsidP="00FC4631">
      <w:pPr>
        <w:rPr>
          <w:b/>
          <w:sz w:val="28"/>
          <w:szCs w:val="28"/>
        </w:rPr>
      </w:pPr>
      <w:r w:rsidRPr="00863C7F">
        <w:rPr>
          <w:b/>
          <w:sz w:val="23"/>
          <w:szCs w:val="23"/>
        </w:rPr>
        <w:t>POZOR! Když začínáme, stačí, když žáci najdou pro každou skupinu jeden společný znak a</w:t>
      </w:r>
      <w:r w:rsidR="00863C7F" w:rsidRPr="00863C7F">
        <w:rPr>
          <w:b/>
          <w:sz w:val="23"/>
          <w:szCs w:val="23"/>
        </w:rPr>
        <w:t xml:space="preserve"> jeden společný znak pro OBĚ skupiny!!!</w:t>
      </w:r>
      <w:r w:rsidRPr="00863C7F">
        <w:rPr>
          <w:b/>
          <w:sz w:val="23"/>
          <w:szCs w:val="23"/>
        </w:rPr>
        <w:t xml:space="preserve"> </w:t>
      </w:r>
    </w:p>
    <w:sectPr w:rsidR="009E22A7" w:rsidRPr="00863C7F" w:rsidSect="000E277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C7F" w:rsidRDefault="00863C7F" w:rsidP="00863C7F">
      <w:pPr>
        <w:spacing w:after="0" w:line="240" w:lineRule="auto"/>
      </w:pPr>
      <w:r>
        <w:separator/>
      </w:r>
    </w:p>
  </w:endnote>
  <w:endnote w:type="continuationSeparator" w:id="0">
    <w:p w:rsidR="00863C7F" w:rsidRDefault="00863C7F" w:rsidP="00863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C7F" w:rsidRDefault="00863C7F">
    <w:pPr>
      <w:pStyle w:val="Zpat"/>
      <w:jc w:val="center"/>
    </w:pPr>
    <w:r>
      <w:fldChar w:fldCharType="begin"/>
    </w:r>
    <w:r>
      <w:instrText>PAGE   \* MERGEFORMAT</w:instrText>
    </w:r>
    <w:r>
      <w:fldChar w:fldCharType="separate"/>
    </w:r>
    <w:r>
      <w:rPr>
        <w:noProof/>
      </w:rPr>
      <w:t>4</w:t>
    </w:r>
    <w:r>
      <w:fldChar w:fldCharType="end"/>
    </w:r>
  </w:p>
  <w:p w:rsidR="00863C7F" w:rsidRDefault="00863C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C7F" w:rsidRDefault="00863C7F" w:rsidP="00863C7F">
      <w:pPr>
        <w:spacing w:after="0" w:line="240" w:lineRule="auto"/>
      </w:pPr>
      <w:r>
        <w:separator/>
      </w:r>
    </w:p>
  </w:footnote>
  <w:footnote w:type="continuationSeparator" w:id="0">
    <w:p w:rsidR="00863C7F" w:rsidRDefault="00863C7F" w:rsidP="00863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A6493D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14708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F5092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4E74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04898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3410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166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E419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B606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66F1C6"/>
    <w:lvl w:ilvl="0">
      <w:start w:val="1"/>
      <w:numFmt w:val="bullet"/>
      <w:lvlText w:val=""/>
      <w:lvlJc w:val="left"/>
      <w:pPr>
        <w:tabs>
          <w:tab w:val="num" w:pos="360"/>
        </w:tabs>
        <w:ind w:left="360" w:hanging="360"/>
      </w:pPr>
      <w:rPr>
        <w:rFonts w:ascii="Symbol" w:hAnsi="Symbol" w:hint="default"/>
      </w:rPr>
    </w:lvl>
  </w:abstractNum>
  <w:abstractNum w:abstractNumId="10">
    <w:nsid w:val="2E203B53"/>
    <w:multiLevelType w:val="hybridMultilevel"/>
    <w:tmpl w:val="17E03E7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7E63F76"/>
    <w:multiLevelType w:val="hybridMultilevel"/>
    <w:tmpl w:val="62B2B3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C33"/>
    <w:rsid w:val="000C1F45"/>
    <w:rsid w:val="000E277B"/>
    <w:rsid w:val="0014575E"/>
    <w:rsid w:val="00161626"/>
    <w:rsid w:val="001D5BBE"/>
    <w:rsid w:val="002127F0"/>
    <w:rsid w:val="00213E47"/>
    <w:rsid w:val="00220BA7"/>
    <w:rsid w:val="0030306B"/>
    <w:rsid w:val="003508FE"/>
    <w:rsid w:val="004272E4"/>
    <w:rsid w:val="004700CA"/>
    <w:rsid w:val="0047327D"/>
    <w:rsid w:val="00485CD2"/>
    <w:rsid w:val="004E3542"/>
    <w:rsid w:val="004F75C8"/>
    <w:rsid w:val="006F0DE6"/>
    <w:rsid w:val="00822F6A"/>
    <w:rsid w:val="00863C7F"/>
    <w:rsid w:val="008B4D2D"/>
    <w:rsid w:val="009010BF"/>
    <w:rsid w:val="009E22A7"/>
    <w:rsid w:val="00A077D7"/>
    <w:rsid w:val="00A61495"/>
    <w:rsid w:val="00AC4271"/>
    <w:rsid w:val="00AD3EBB"/>
    <w:rsid w:val="00B71951"/>
    <w:rsid w:val="00B86E3A"/>
    <w:rsid w:val="00C320F6"/>
    <w:rsid w:val="00C51768"/>
    <w:rsid w:val="00D63C33"/>
    <w:rsid w:val="00DA4F58"/>
    <w:rsid w:val="00E34A89"/>
    <w:rsid w:val="00E64041"/>
    <w:rsid w:val="00FC4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14575E"/>
    <w:rPr>
      <w:sz w:val="16"/>
    </w:rPr>
  </w:style>
  <w:style w:type="paragraph" w:styleId="Textkomente">
    <w:name w:val="annotation text"/>
    <w:basedOn w:val="Normln"/>
    <w:link w:val="TextkomenteChar"/>
    <w:uiPriority w:val="99"/>
    <w:semiHidden/>
    <w:unhideWhenUsed/>
    <w:rsid w:val="0014575E"/>
    <w:rPr>
      <w:sz w:val="20"/>
      <w:szCs w:val="20"/>
    </w:rPr>
  </w:style>
  <w:style w:type="character" w:customStyle="1" w:styleId="TextkomenteChar">
    <w:name w:val="Text komentáře Char"/>
    <w:link w:val="Textkomente"/>
    <w:uiPriority w:val="99"/>
    <w:semiHidden/>
    <w:locked/>
    <w:rsid w:val="0014575E"/>
    <w:rPr>
      <w:lang w:eastAsia="en-US"/>
    </w:rPr>
  </w:style>
  <w:style w:type="paragraph" w:styleId="Pedmtkomente">
    <w:name w:val="annotation subject"/>
    <w:basedOn w:val="Textkomente"/>
    <w:next w:val="Textkomente"/>
    <w:link w:val="PedmtkomenteChar"/>
    <w:uiPriority w:val="99"/>
    <w:semiHidden/>
    <w:unhideWhenUsed/>
    <w:rsid w:val="0014575E"/>
    <w:rPr>
      <w:b/>
      <w:bCs/>
    </w:rPr>
  </w:style>
  <w:style w:type="character" w:customStyle="1" w:styleId="PedmtkomenteChar">
    <w:name w:val="Předmět komentáře Char"/>
    <w:link w:val="Pedmtkomente"/>
    <w:uiPriority w:val="99"/>
    <w:semiHidden/>
    <w:locked/>
    <w:rsid w:val="0014575E"/>
    <w:rPr>
      <w:b/>
      <w:lang w:eastAsia="en-US"/>
    </w:rPr>
  </w:style>
  <w:style w:type="paragraph" w:styleId="Textbubliny">
    <w:name w:val="Balloon Text"/>
    <w:basedOn w:val="Normln"/>
    <w:link w:val="TextbublinyChar"/>
    <w:uiPriority w:val="99"/>
    <w:semiHidden/>
    <w:unhideWhenUsed/>
    <w:rsid w:val="0014575E"/>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14575E"/>
    <w:rPr>
      <w:rFonts w:ascii="Tahoma" w:hAnsi="Tahoma"/>
      <w:sz w:val="16"/>
      <w:lang w:eastAsia="en-US"/>
    </w:rPr>
  </w:style>
  <w:style w:type="paragraph" w:customStyle="1" w:styleId="paragraphscx115406685">
    <w:name w:val="paragraph scx115406685"/>
    <w:basedOn w:val="Normln"/>
    <w:rsid w:val="00E34A89"/>
    <w:pPr>
      <w:spacing w:before="100" w:beforeAutospacing="1" w:after="100" w:afterAutospacing="1" w:line="240" w:lineRule="auto"/>
    </w:pPr>
    <w:rPr>
      <w:rFonts w:ascii="Times New Roman" w:hAnsi="Times New Roman"/>
      <w:sz w:val="24"/>
      <w:szCs w:val="24"/>
      <w:lang w:eastAsia="cs-CZ"/>
    </w:rPr>
  </w:style>
  <w:style w:type="character" w:customStyle="1" w:styleId="normaltextrunscx115406685">
    <w:name w:val="normaltextrun scx115406685"/>
    <w:rsid w:val="00E34A89"/>
    <w:rPr>
      <w:rFonts w:cs="Times New Roman"/>
    </w:rPr>
  </w:style>
  <w:style w:type="character" w:customStyle="1" w:styleId="eopscx115406685">
    <w:name w:val="eop scx115406685"/>
    <w:rsid w:val="00E34A89"/>
    <w:rPr>
      <w:rFonts w:cs="Times New Roman"/>
    </w:rPr>
  </w:style>
  <w:style w:type="table" w:styleId="Mkatabulky">
    <w:name w:val="Table Grid"/>
    <w:basedOn w:val="Normlntabulka"/>
    <w:uiPriority w:val="59"/>
    <w:rsid w:val="00AD3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4631"/>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863C7F"/>
    <w:pPr>
      <w:tabs>
        <w:tab w:val="center" w:pos="4536"/>
        <w:tab w:val="right" w:pos="9072"/>
      </w:tabs>
    </w:pPr>
  </w:style>
  <w:style w:type="character" w:customStyle="1" w:styleId="ZhlavChar">
    <w:name w:val="Záhlaví Char"/>
    <w:link w:val="Zhlav"/>
    <w:uiPriority w:val="99"/>
    <w:rsid w:val="00863C7F"/>
    <w:rPr>
      <w:sz w:val="22"/>
      <w:szCs w:val="22"/>
      <w:lang w:eastAsia="en-US"/>
    </w:rPr>
  </w:style>
  <w:style w:type="paragraph" w:styleId="Zpat">
    <w:name w:val="footer"/>
    <w:basedOn w:val="Normln"/>
    <w:link w:val="ZpatChar"/>
    <w:uiPriority w:val="99"/>
    <w:unhideWhenUsed/>
    <w:rsid w:val="00863C7F"/>
    <w:pPr>
      <w:tabs>
        <w:tab w:val="center" w:pos="4536"/>
        <w:tab w:val="right" w:pos="9072"/>
      </w:tabs>
    </w:pPr>
  </w:style>
  <w:style w:type="character" w:customStyle="1" w:styleId="ZpatChar">
    <w:name w:val="Zápatí Char"/>
    <w:link w:val="Zpat"/>
    <w:uiPriority w:val="99"/>
    <w:rsid w:val="00863C7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09489">
      <w:marLeft w:val="0"/>
      <w:marRight w:val="0"/>
      <w:marTop w:val="0"/>
      <w:marBottom w:val="0"/>
      <w:divBdr>
        <w:top w:val="none" w:sz="0" w:space="0" w:color="auto"/>
        <w:left w:val="none" w:sz="0" w:space="0" w:color="auto"/>
        <w:bottom w:val="none" w:sz="0" w:space="0" w:color="auto"/>
        <w:right w:val="none" w:sz="0" w:space="0" w:color="auto"/>
      </w:divBdr>
    </w:div>
    <w:div w:id="1932809491">
      <w:marLeft w:val="0"/>
      <w:marRight w:val="0"/>
      <w:marTop w:val="0"/>
      <w:marBottom w:val="0"/>
      <w:divBdr>
        <w:top w:val="none" w:sz="0" w:space="0" w:color="auto"/>
        <w:left w:val="none" w:sz="0" w:space="0" w:color="auto"/>
        <w:bottom w:val="none" w:sz="0" w:space="0" w:color="auto"/>
        <w:right w:val="none" w:sz="0" w:space="0" w:color="auto"/>
      </w:divBdr>
      <w:divsChild>
        <w:div w:id="1932809487">
          <w:marLeft w:val="0"/>
          <w:marRight w:val="0"/>
          <w:marTop w:val="0"/>
          <w:marBottom w:val="0"/>
          <w:divBdr>
            <w:top w:val="none" w:sz="0" w:space="0" w:color="auto"/>
            <w:left w:val="none" w:sz="0" w:space="0" w:color="auto"/>
            <w:bottom w:val="none" w:sz="0" w:space="0" w:color="auto"/>
            <w:right w:val="none" w:sz="0" w:space="0" w:color="auto"/>
          </w:divBdr>
        </w:div>
        <w:div w:id="1932809488">
          <w:marLeft w:val="0"/>
          <w:marRight w:val="0"/>
          <w:marTop w:val="0"/>
          <w:marBottom w:val="0"/>
          <w:divBdr>
            <w:top w:val="none" w:sz="0" w:space="0" w:color="auto"/>
            <w:left w:val="none" w:sz="0" w:space="0" w:color="auto"/>
            <w:bottom w:val="none" w:sz="0" w:space="0" w:color="auto"/>
            <w:right w:val="none" w:sz="0" w:space="0" w:color="auto"/>
          </w:divBdr>
        </w:div>
        <w:div w:id="1932809490">
          <w:marLeft w:val="0"/>
          <w:marRight w:val="0"/>
          <w:marTop w:val="0"/>
          <w:marBottom w:val="0"/>
          <w:divBdr>
            <w:top w:val="none" w:sz="0" w:space="0" w:color="auto"/>
            <w:left w:val="none" w:sz="0" w:space="0" w:color="auto"/>
            <w:bottom w:val="none" w:sz="0" w:space="0" w:color="auto"/>
            <w:right w:val="none" w:sz="0" w:space="0" w:color="auto"/>
          </w:divBdr>
        </w:div>
        <w:div w:id="193280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D0E2B5-7824-49B2-9E9E-59EFDD48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1038</Words>
  <Characters>6126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Klimova</dc:creator>
  <cp:keywords/>
  <dc:description/>
  <cp:lastModifiedBy>Klimova</cp:lastModifiedBy>
  <cp:revision>9</cp:revision>
  <dcterms:created xsi:type="dcterms:W3CDTF">2014-03-18T15:56:00Z</dcterms:created>
  <dcterms:modified xsi:type="dcterms:W3CDTF">2016-04-01T10:58:00Z</dcterms:modified>
</cp:coreProperties>
</file>