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B5" w:rsidRPr="00F0690B" w:rsidRDefault="00F0690B" w:rsidP="00F0690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0690B">
        <w:rPr>
          <w:rFonts w:ascii="Times New Roman" w:hAnsi="Times New Roman" w:cs="Times New Roman"/>
          <w:b/>
          <w:sz w:val="32"/>
          <w:szCs w:val="28"/>
        </w:rPr>
        <w:t xml:space="preserve">Osnova předmětu </w:t>
      </w:r>
      <w:r w:rsidR="009C1864">
        <w:rPr>
          <w:rFonts w:ascii="Times New Roman" w:hAnsi="Times New Roman" w:cs="Times New Roman"/>
          <w:b/>
          <w:sz w:val="32"/>
          <w:szCs w:val="28"/>
        </w:rPr>
        <w:t>Specializace</w:t>
      </w:r>
    </w:p>
    <w:p w:rsidR="00F0690B" w:rsidRPr="00F0690B" w:rsidRDefault="00F0690B" w:rsidP="00F0690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0690B">
        <w:rPr>
          <w:rFonts w:ascii="Times New Roman" w:hAnsi="Times New Roman" w:cs="Times New Roman"/>
          <w:b/>
          <w:sz w:val="32"/>
          <w:szCs w:val="28"/>
        </w:rPr>
        <w:t>Specifické poruchy učení</w:t>
      </w:r>
    </w:p>
    <w:p w:rsidR="00F0690B" w:rsidRDefault="00F0690B" w:rsidP="00F069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0690B" w:rsidRDefault="00F0690B" w:rsidP="00F069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Úvod a základní terminologie</w:t>
      </w:r>
    </w:p>
    <w:p w:rsidR="00F0690B" w:rsidRDefault="0004273C" w:rsidP="0004273C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Definice specifických poruch učení</w:t>
      </w:r>
    </w:p>
    <w:p w:rsidR="0004273C" w:rsidRDefault="0004273C" w:rsidP="0004273C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Nespecifické poruchy učení</w:t>
      </w:r>
    </w:p>
    <w:p w:rsidR="0004273C" w:rsidRDefault="0004273C" w:rsidP="0004273C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Didaktogenní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poruchy učení</w:t>
      </w:r>
    </w:p>
    <w:p w:rsidR="0004273C" w:rsidRDefault="0004273C" w:rsidP="0004273C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Neverbální poruchy učení</w:t>
      </w:r>
    </w:p>
    <w:p w:rsidR="0004273C" w:rsidRDefault="0004273C" w:rsidP="0004273C">
      <w:pPr>
        <w:pStyle w:val="Odstavecseseznamem"/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</w:p>
    <w:p w:rsidR="0004273C" w:rsidRDefault="0004273C" w:rsidP="0004273C">
      <w:pPr>
        <w:pStyle w:val="Odstavecseseznamem"/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Základní pojmy předmětu:</w:t>
      </w:r>
    </w:p>
    <w:p w:rsidR="0004273C" w:rsidRDefault="0004273C" w:rsidP="0004273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Dyslexie</w:t>
      </w:r>
    </w:p>
    <w:p w:rsidR="0004273C" w:rsidRDefault="0004273C" w:rsidP="0004273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Dysgrafie</w:t>
      </w:r>
    </w:p>
    <w:p w:rsidR="0004273C" w:rsidRDefault="0004273C" w:rsidP="0004273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Dysortografie</w:t>
      </w:r>
    </w:p>
    <w:p w:rsidR="0004273C" w:rsidRDefault="0004273C" w:rsidP="0004273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Dyskalkulie</w:t>
      </w:r>
    </w:p>
    <w:p w:rsidR="0004273C" w:rsidRDefault="0004273C" w:rsidP="0004273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Dyspinxie</w:t>
      </w:r>
      <w:proofErr w:type="spellEnd"/>
    </w:p>
    <w:p w:rsidR="0004273C" w:rsidRDefault="0004273C" w:rsidP="0004273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Dysmúzie</w:t>
      </w:r>
      <w:proofErr w:type="spellEnd"/>
    </w:p>
    <w:p w:rsidR="0004273C" w:rsidRPr="00843FC9" w:rsidRDefault="0004273C" w:rsidP="0004273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Dyspraxie</w:t>
      </w:r>
    </w:p>
    <w:p w:rsidR="0004273C" w:rsidRPr="0004273C" w:rsidRDefault="0004273C" w:rsidP="0004273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Lehká mozková dysfunkce</w:t>
      </w:r>
    </w:p>
    <w:p w:rsidR="0004273C" w:rsidRDefault="0004273C" w:rsidP="0004273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ADHD – Porucha pozornosti s hyperaktivitou</w:t>
      </w:r>
    </w:p>
    <w:p w:rsidR="0004273C" w:rsidRDefault="0004273C" w:rsidP="0004273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ADD – Porucha pozornosti</w:t>
      </w:r>
    </w:p>
    <w:p w:rsidR="0004273C" w:rsidRDefault="0004273C" w:rsidP="0004273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ODD – Porucha opozičního vzdoru</w:t>
      </w:r>
    </w:p>
    <w:p w:rsidR="0004273C" w:rsidRDefault="0004273C" w:rsidP="0004273C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04273C" w:rsidRDefault="0004273C" w:rsidP="000427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Etiologie vzniku SPU</w:t>
      </w:r>
    </w:p>
    <w:p w:rsidR="0004273C" w:rsidRPr="00954332" w:rsidRDefault="0004273C" w:rsidP="0004273C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54332">
        <w:rPr>
          <w:rFonts w:ascii="Times New Roman" w:hAnsi="Times New Roman" w:cs="Times New Roman"/>
          <w:b/>
          <w:sz w:val="24"/>
          <w:szCs w:val="28"/>
        </w:rPr>
        <w:t>O. Kučera</w:t>
      </w:r>
    </w:p>
    <w:p w:rsidR="0004273C" w:rsidRDefault="0004273C" w:rsidP="0004273C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Lehká mozková dysfunkce</w:t>
      </w:r>
    </w:p>
    <w:p w:rsidR="0004273C" w:rsidRDefault="0004273C" w:rsidP="0004273C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Dědičnost</w:t>
      </w:r>
    </w:p>
    <w:p w:rsidR="0004273C" w:rsidRDefault="0004273C" w:rsidP="0004273C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Hereditárně – encefalopatické příčiny</w:t>
      </w:r>
    </w:p>
    <w:p w:rsidR="0004273C" w:rsidRDefault="0004273C" w:rsidP="0004273C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Neurotická nebo nejasná etiologie</w:t>
      </w:r>
    </w:p>
    <w:p w:rsidR="0004273C" w:rsidRDefault="0004273C" w:rsidP="0004273C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4D571F" w:rsidRDefault="004D571F" w:rsidP="0004273C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04273C" w:rsidRDefault="0004273C" w:rsidP="0004273C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04273C" w:rsidRDefault="0004273C" w:rsidP="0004273C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04273C" w:rsidRPr="00954332" w:rsidRDefault="0004273C" w:rsidP="0004273C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8"/>
        </w:rPr>
      </w:pPr>
      <w:r w:rsidRPr="00954332">
        <w:rPr>
          <w:rFonts w:ascii="Times New Roman" w:hAnsi="Times New Roman" w:cs="Times New Roman"/>
          <w:b/>
          <w:sz w:val="24"/>
          <w:szCs w:val="28"/>
        </w:rPr>
        <w:lastRenderedPageBreak/>
        <w:t>Novodobé teorie</w:t>
      </w:r>
    </w:p>
    <w:p w:rsidR="0004273C" w:rsidRDefault="0004273C" w:rsidP="0004273C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Biologicko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– medicínská rovina</w:t>
      </w:r>
    </w:p>
    <w:p w:rsidR="0004273C" w:rsidRDefault="0004273C" w:rsidP="0004273C">
      <w:pPr>
        <w:pStyle w:val="Odstavecseseznamem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Genetické pojetí</w:t>
      </w:r>
    </w:p>
    <w:p w:rsidR="0004273C" w:rsidRDefault="0004273C" w:rsidP="0004273C">
      <w:pPr>
        <w:pStyle w:val="Odstavecseseznamem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Neurologické pojetí (stavba CNS)</w:t>
      </w:r>
    </w:p>
    <w:p w:rsidR="0004273C" w:rsidRDefault="0004273C" w:rsidP="0004273C">
      <w:pPr>
        <w:pStyle w:val="Odstavecseseznamem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Mozečkový deficit</w:t>
      </w:r>
    </w:p>
    <w:p w:rsidR="00BA770C" w:rsidRDefault="00BA770C" w:rsidP="00BA770C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Kognitivní rovina</w:t>
      </w:r>
    </w:p>
    <w:p w:rsidR="00BA770C" w:rsidRDefault="00BA770C" w:rsidP="00BA770C">
      <w:pPr>
        <w:pStyle w:val="Odstavecseseznamem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Fonologický deficit</w:t>
      </w:r>
    </w:p>
    <w:p w:rsidR="00BA770C" w:rsidRDefault="00BA770C" w:rsidP="00BA770C">
      <w:pPr>
        <w:pStyle w:val="Odstavecseseznamem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Deficit v automatizaci</w:t>
      </w:r>
    </w:p>
    <w:p w:rsidR="00BA770C" w:rsidRDefault="00BA770C" w:rsidP="00BA770C">
      <w:pPr>
        <w:pStyle w:val="Odstavecseseznamem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Deficity v oblasti paměti</w:t>
      </w:r>
    </w:p>
    <w:p w:rsidR="00BA770C" w:rsidRDefault="00BA770C" w:rsidP="00BA770C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Sociální rovina</w:t>
      </w:r>
    </w:p>
    <w:p w:rsidR="00BA770C" w:rsidRDefault="00BA770C" w:rsidP="00BA770C">
      <w:pPr>
        <w:pStyle w:val="Odstavecseseznamem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Vnější příčina SPU</w:t>
      </w:r>
    </w:p>
    <w:p w:rsidR="00BA770C" w:rsidRDefault="00BA770C" w:rsidP="00954332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954332" w:rsidRDefault="00954332" w:rsidP="009543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Předškolní věk a dílčí funkce</w:t>
      </w:r>
    </w:p>
    <w:p w:rsidR="00954332" w:rsidRDefault="00954332" w:rsidP="00954332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Rizikové projevy v předškolním věku = Deficity dílčích funkcí</w:t>
      </w:r>
    </w:p>
    <w:p w:rsidR="00954332" w:rsidRDefault="00954332" w:rsidP="00954332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Screening SPU = vyhledávání rizikových dětí náchylných ke vzniku SPU</w:t>
      </w:r>
    </w:p>
    <w:p w:rsidR="00954332" w:rsidRDefault="00954332" w:rsidP="00954332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954332" w:rsidRDefault="00954332" w:rsidP="00954332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Deficity dílčích funkcí (B. </w:t>
      </w:r>
      <w:proofErr w:type="spellStart"/>
      <w:r>
        <w:rPr>
          <w:rFonts w:ascii="Times New Roman" w:hAnsi="Times New Roman" w:cs="Times New Roman"/>
          <w:sz w:val="24"/>
          <w:szCs w:val="28"/>
        </w:rPr>
        <w:t>Sindelarová</w:t>
      </w:r>
      <w:proofErr w:type="spellEnd"/>
      <w:r>
        <w:rPr>
          <w:rFonts w:ascii="Times New Roman" w:hAnsi="Times New Roman" w:cs="Times New Roman"/>
          <w:sz w:val="24"/>
          <w:szCs w:val="28"/>
        </w:rPr>
        <w:t>)</w:t>
      </w:r>
    </w:p>
    <w:p w:rsidR="00954332" w:rsidRDefault="00954332" w:rsidP="00954332">
      <w:pPr>
        <w:pStyle w:val="Odstavecseseznamem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Diferenciace figury a pozadí</w:t>
      </w:r>
    </w:p>
    <w:p w:rsidR="00954332" w:rsidRDefault="00954332" w:rsidP="00954332">
      <w:pPr>
        <w:pStyle w:val="Odstavecseseznamem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Schopnost optické a akustické diferenciace </w:t>
      </w:r>
    </w:p>
    <w:p w:rsidR="00954332" w:rsidRDefault="00954332" w:rsidP="00954332">
      <w:pPr>
        <w:pStyle w:val="Odstavecseseznamem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Intermodální kódování</w:t>
      </w:r>
    </w:p>
    <w:p w:rsidR="00954332" w:rsidRDefault="00954332" w:rsidP="00954332">
      <w:pPr>
        <w:pStyle w:val="Odstavecseseznamem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Schopnost optické, akustické a intermodální krátkodobé a dlouhodobé paměti</w:t>
      </w:r>
    </w:p>
    <w:p w:rsidR="00954332" w:rsidRDefault="00954332" w:rsidP="00954332">
      <w:pPr>
        <w:pStyle w:val="Odstavecseseznamem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Schopnost </w:t>
      </w:r>
      <w:proofErr w:type="spellStart"/>
      <w:r>
        <w:rPr>
          <w:rFonts w:ascii="Times New Roman" w:hAnsi="Times New Roman" w:cs="Times New Roman"/>
          <w:sz w:val="24"/>
          <w:szCs w:val="28"/>
        </w:rPr>
        <w:t>seriality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a anticipace</w:t>
      </w:r>
    </w:p>
    <w:p w:rsidR="00954332" w:rsidRPr="00954332" w:rsidRDefault="00954332" w:rsidP="00954332">
      <w:pPr>
        <w:pStyle w:val="Odstavecseseznamem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Orientace na vlastní těle, pravolevá orientace, prostorová orientace</w:t>
      </w:r>
    </w:p>
    <w:p w:rsidR="0004273C" w:rsidRDefault="0004273C" w:rsidP="0004273C">
      <w:pPr>
        <w:pStyle w:val="Odstavecseseznamem"/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</w:p>
    <w:p w:rsidR="0004273C" w:rsidRDefault="002401F1" w:rsidP="002401F1">
      <w:pPr>
        <w:pStyle w:val="Odstavecseseznamem"/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Testy a preventivní programy</w:t>
      </w:r>
    </w:p>
    <w:p w:rsidR="002401F1" w:rsidRDefault="002401F1" w:rsidP="002401F1">
      <w:pPr>
        <w:pStyle w:val="Odstavecseseznamem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Prediktivní baterie testů (Lazarová, B.)</w:t>
      </w:r>
    </w:p>
    <w:p w:rsidR="002401F1" w:rsidRDefault="002401F1" w:rsidP="002401F1">
      <w:pPr>
        <w:pStyle w:val="Odstavecseseznamem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Sheffieldský screeningový test diagnostiky dyslexie (Zelinková, O.)</w:t>
      </w:r>
    </w:p>
    <w:p w:rsidR="002401F1" w:rsidRDefault="002401F1" w:rsidP="002401F1">
      <w:pPr>
        <w:pStyle w:val="Odstavecseseznamem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Škála rizika dyslexie (</w:t>
      </w:r>
      <w:proofErr w:type="spellStart"/>
      <w:r>
        <w:rPr>
          <w:rFonts w:ascii="Times New Roman" w:hAnsi="Times New Roman" w:cs="Times New Roman"/>
          <w:sz w:val="24"/>
          <w:szCs w:val="28"/>
        </w:rPr>
        <w:t>Bognadowicz</w:t>
      </w:r>
      <w:proofErr w:type="spellEnd"/>
      <w:r>
        <w:rPr>
          <w:rFonts w:ascii="Times New Roman" w:hAnsi="Times New Roman" w:cs="Times New Roman"/>
          <w:sz w:val="24"/>
          <w:szCs w:val="28"/>
        </w:rPr>
        <w:t>, M.)</w:t>
      </w:r>
    </w:p>
    <w:p w:rsidR="002401F1" w:rsidRDefault="002401F1" w:rsidP="002401F1">
      <w:pPr>
        <w:pStyle w:val="Odstavecseseznamem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Test rizika poruch čtení a psaní pro rané školáky (</w:t>
      </w:r>
      <w:proofErr w:type="spellStart"/>
      <w:r>
        <w:rPr>
          <w:rFonts w:ascii="Times New Roman" w:hAnsi="Times New Roman" w:cs="Times New Roman"/>
          <w:sz w:val="24"/>
          <w:szCs w:val="28"/>
        </w:rPr>
        <w:t>Kucharská</w:t>
      </w:r>
      <w:proofErr w:type="spellEnd"/>
      <w:r>
        <w:rPr>
          <w:rFonts w:ascii="Times New Roman" w:hAnsi="Times New Roman" w:cs="Times New Roman"/>
          <w:sz w:val="24"/>
          <w:szCs w:val="28"/>
        </w:rPr>
        <w:t>, A., Švancarová, D.)</w:t>
      </w:r>
    </w:p>
    <w:p w:rsidR="002401F1" w:rsidRDefault="002401F1" w:rsidP="002401F1">
      <w:pPr>
        <w:pStyle w:val="Odstavecseseznamem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Předcházíme poruchám učení (</w:t>
      </w:r>
      <w:proofErr w:type="spellStart"/>
      <w:r>
        <w:rPr>
          <w:rFonts w:ascii="Times New Roman" w:hAnsi="Times New Roman" w:cs="Times New Roman"/>
          <w:sz w:val="24"/>
          <w:szCs w:val="28"/>
        </w:rPr>
        <w:t>Sindelarová</w:t>
      </w:r>
      <w:proofErr w:type="spellEnd"/>
      <w:r>
        <w:rPr>
          <w:rFonts w:ascii="Times New Roman" w:hAnsi="Times New Roman" w:cs="Times New Roman"/>
          <w:sz w:val="24"/>
          <w:szCs w:val="28"/>
        </w:rPr>
        <w:t>, B.)</w:t>
      </w:r>
    </w:p>
    <w:p w:rsidR="002401F1" w:rsidRDefault="002401F1" w:rsidP="002401F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843FC9" w:rsidRDefault="00843FC9" w:rsidP="002401F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2401F1" w:rsidRDefault="005C459E" w:rsidP="002401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Depistáž a diagnostiky SPU</w:t>
      </w:r>
    </w:p>
    <w:p w:rsidR="005C459E" w:rsidRPr="005C459E" w:rsidRDefault="005C459E" w:rsidP="002401F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Depistáž = vyhledávání žáků</w:t>
      </w:r>
      <w:r w:rsidR="0029776F">
        <w:rPr>
          <w:rFonts w:ascii="Times New Roman" w:hAnsi="Times New Roman" w:cs="Times New Roman"/>
          <w:sz w:val="24"/>
          <w:szCs w:val="28"/>
        </w:rPr>
        <w:t xml:space="preserve"> s SPU (zejména 1., 2. stupeň ZŠ)</w:t>
      </w:r>
    </w:p>
    <w:p w:rsidR="00F0690B" w:rsidRDefault="0029776F" w:rsidP="00F0690B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Základní diagnostika: </w:t>
      </w:r>
      <w:proofErr w:type="spellStart"/>
      <w:r>
        <w:rPr>
          <w:rFonts w:ascii="Times New Roman" w:hAnsi="Times New Roman" w:cs="Times New Roman"/>
          <w:sz w:val="24"/>
          <w:szCs w:val="28"/>
        </w:rPr>
        <w:t>Pedagogicko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psychologická poradna</w:t>
      </w:r>
    </w:p>
    <w:p w:rsidR="0029776F" w:rsidRDefault="0029776F" w:rsidP="00F0690B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Speciálně pedagogické centrum (v případě kombinace obtíží)</w:t>
      </w:r>
    </w:p>
    <w:p w:rsidR="0029776F" w:rsidRDefault="0029776F" w:rsidP="00F0690B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8"/>
        </w:rPr>
        <w:t>Dys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centrum (zpoplatněno)</w:t>
      </w:r>
    </w:p>
    <w:p w:rsidR="0029776F" w:rsidRDefault="0029776F" w:rsidP="00F0690B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29776F" w:rsidRDefault="0029776F" w:rsidP="00F0690B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Třístupňový model podpory žáka</w:t>
      </w:r>
    </w:p>
    <w:p w:rsidR="0029776F" w:rsidRDefault="0029776F" w:rsidP="0029776F">
      <w:pPr>
        <w:pStyle w:val="Odstavecseseznamem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Individualizovaná pomoc učitele</w:t>
      </w:r>
    </w:p>
    <w:p w:rsidR="0029776F" w:rsidRDefault="0029776F" w:rsidP="0029776F">
      <w:pPr>
        <w:pStyle w:val="Odstavecseseznamem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Plán pedagogické podpory</w:t>
      </w:r>
    </w:p>
    <w:p w:rsidR="0029776F" w:rsidRDefault="0029776F" w:rsidP="0029776F">
      <w:pPr>
        <w:pStyle w:val="Odstavecseseznamem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Specializovaná intervence na odborném pracovišti, individuální vzdělávací program</w:t>
      </w:r>
    </w:p>
    <w:p w:rsidR="00CA534D" w:rsidRDefault="00CA534D" w:rsidP="0029776F">
      <w:pPr>
        <w:pStyle w:val="Odstavecseseznamem"/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</w:p>
    <w:p w:rsidR="0029776F" w:rsidRDefault="00CA534D" w:rsidP="0029776F">
      <w:pPr>
        <w:pStyle w:val="Odstavecseseznamem"/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Explorace v běžné třídě = Školní dotazník (podklad pro komplexní diagnostiku)</w:t>
      </w:r>
    </w:p>
    <w:p w:rsidR="00CA534D" w:rsidRDefault="00CA534D" w:rsidP="0029776F">
      <w:pPr>
        <w:pStyle w:val="Odstavecseseznamem"/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</w:p>
    <w:p w:rsidR="00CA534D" w:rsidRDefault="00CA534D" w:rsidP="0029776F">
      <w:pPr>
        <w:pStyle w:val="Odstavecseseznamem"/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Diagnostika SPU</w:t>
      </w:r>
      <w:r w:rsidR="00843FC9">
        <w:rPr>
          <w:rFonts w:ascii="Times New Roman" w:hAnsi="Times New Roman" w:cs="Times New Roman"/>
          <w:sz w:val="24"/>
          <w:szCs w:val="28"/>
        </w:rPr>
        <w:t xml:space="preserve"> (zejména PPP)</w:t>
      </w:r>
    </w:p>
    <w:p w:rsidR="00CA534D" w:rsidRDefault="00CA534D" w:rsidP="00CA534D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Anamnéza rodinná, anamnéza osobní a anamnéza prostředí</w:t>
      </w:r>
    </w:p>
    <w:p w:rsidR="00CA534D" w:rsidRDefault="00CA534D" w:rsidP="00CA534D">
      <w:pPr>
        <w:pStyle w:val="Odstavecseseznamem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Oblasti:</w:t>
      </w:r>
    </w:p>
    <w:p w:rsidR="00B32DE4" w:rsidRPr="00CA534D" w:rsidRDefault="00ED4BA8" w:rsidP="00CA534D">
      <w:pPr>
        <w:pStyle w:val="Odstavecseseznamem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CA534D">
        <w:rPr>
          <w:rFonts w:ascii="Times New Roman" w:hAnsi="Times New Roman" w:cs="Times New Roman"/>
          <w:sz w:val="24"/>
          <w:szCs w:val="28"/>
        </w:rPr>
        <w:t>Vyšetření výkonu čtení.</w:t>
      </w:r>
    </w:p>
    <w:p w:rsidR="00B32DE4" w:rsidRPr="00CA534D" w:rsidRDefault="00ED4BA8" w:rsidP="00CA534D">
      <w:pPr>
        <w:pStyle w:val="Odstavecseseznamem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CA534D">
        <w:rPr>
          <w:rFonts w:ascii="Times New Roman" w:hAnsi="Times New Roman" w:cs="Times New Roman"/>
          <w:sz w:val="24"/>
          <w:szCs w:val="28"/>
        </w:rPr>
        <w:t>Úroveň písemného projevu.</w:t>
      </w:r>
    </w:p>
    <w:p w:rsidR="00B32DE4" w:rsidRPr="00CA534D" w:rsidRDefault="00ED4BA8" w:rsidP="00CA534D">
      <w:pPr>
        <w:pStyle w:val="Odstavecseseznamem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CA534D">
        <w:rPr>
          <w:rFonts w:ascii="Times New Roman" w:hAnsi="Times New Roman" w:cs="Times New Roman"/>
          <w:sz w:val="24"/>
          <w:szCs w:val="28"/>
        </w:rPr>
        <w:t>Úroveň matematických schopností.</w:t>
      </w:r>
    </w:p>
    <w:p w:rsidR="00B32DE4" w:rsidRPr="00CA534D" w:rsidRDefault="00ED4BA8" w:rsidP="00CA534D">
      <w:pPr>
        <w:pStyle w:val="Odstavecseseznamem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CA534D">
        <w:rPr>
          <w:rFonts w:ascii="Times New Roman" w:hAnsi="Times New Roman" w:cs="Times New Roman"/>
          <w:sz w:val="24"/>
          <w:szCs w:val="28"/>
        </w:rPr>
        <w:t>Poruchy sluchového vnímání.</w:t>
      </w:r>
    </w:p>
    <w:p w:rsidR="00B32DE4" w:rsidRPr="00CA534D" w:rsidRDefault="00ED4BA8" w:rsidP="00CA534D">
      <w:pPr>
        <w:pStyle w:val="Odstavecseseznamem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CA534D">
        <w:rPr>
          <w:rFonts w:ascii="Times New Roman" w:hAnsi="Times New Roman" w:cs="Times New Roman"/>
          <w:sz w:val="24"/>
          <w:szCs w:val="28"/>
        </w:rPr>
        <w:t>Poruchy zrakového vnímání.</w:t>
      </w:r>
    </w:p>
    <w:p w:rsidR="00B32DE4" w:rsidRPr="00CA534D" w:rsidRDefault="00ED4BA8" w:rsidP="00CA534D">
      <w:pPr>
        <w:pStyle w:val="Odstavecseseznamem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CA534D">
        <w:rPr>
          <w:rFonts w:ascii="Times New Roman" w:hAnsi="Times New Roman" w:cs="Times New Roman"/>
          <w:sz w:val="24"/>
          <w:szCs w:val="28"/>
        </w:rPr>
        <w:t>Vyšetření laterality.</w:t>
      </w:r>
    </w:p>
    <w:p w:rsidR="00B32DE4" w:rsidRPr="00CA534D" w:rsidRDefault="00ED4BA8" w:rsidP="00CA534D">
      <w:pPr>
        <w:pStyle w:val="Odstavecseseznamem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CA534D">
        <w:rPr>
          <w:rFonts w:ascii="Times New Roman" w:hAnsi="Times New Roman" w:cs="Times New Roman"/>
          <w:sz w:val="24"/>
          <w:szCs w:val="28"/>
        </w:rPr>
        <w:t>Poruchy vnímání prostorové orientace.</w:t>
      </w:r>
    </w:p>
    <w:p w:rsidR="00B32DE4" w:rsidRPr="00CA534D" w:rsidRDefault="00ED4BA8" w:rsidP="00CA534D">
      <w:pPr>
        <w:pStyle w:val="Odstavecseseznamem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CA534D">
        <w:rPr>
          <w:rFonts w:ascii="Times New Roman" w:hAnsi="Times New Roman" w:cs="Times New Roman"/>
          <w:sz w:val="24"/>
          <w:szCs w:val="28"/>
        </w:rPr>
        <w:t>Vyšetření představy prostoru.</w:t>
      </w:r>
    </w:p>
    <w:p w:rsidR="00B32DE4" w:rsidRPr="00CA534D" w:rsidRDefault="00ED4BA8" w:rsidP="00CA534D">
      <w:pPr>
        <w:pStyle w:val="Odstavecseseznamem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CA534D">
        <w:rPr>
          <w:rFonts w:ascii="Times New Roman" w:hAnsi="Times New Roman" w:cs="Times New Roman"/>
          <w:sz w:val="24"/>
          <w:szCs w:val="28"/>
        </w:rPr>
        <w:t>Vnímání časové posloupnosti.</w:t>
      </w:r>
    </w:p>
    <w:p w:rsidR="00CA534D" w:rsidRDefault="00CA534D" w:rsidP="00CA534D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CA534D" w:rsidRDefault="0025595B" w:rsidP="00CA534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595B">
        <w:rPr>
          <w:rFonts w:ascii="Times New Roman" w:hAnsi="Times New Roman" w:cs="Times New Roman"/>
          <w:b/>
          <w:sz w:val="28"/>
          <w:szCs w:val="28"/>
        </w:rPr>
        <w:t>Legislativní normy</w:t>
      </w:r>
      <w:r>
        <w:rPr>
          <w:rFonts w:ascii="Times New Roman" w:hAnsi="Times New Roman" w:cs="Times New Roman"/>
          <w:b/>
          <w:sz w:val="28"/>
          <w:szCs w:val="28"/>
        </w:rPr>
        <w:t xml:space="preserve"> a poradenství</w:t>
      </w:r>
    </w:p>
    <w:p w:rsidR="005D76F8" w:rsidRDefault="005D76F8" w:rsidP="005D76F8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Zákon č. 561/2004 Sb. o předškolním, základním, středním, vyšším odborném a jiném vzdělávání ve znění pozdějších předpisů</w:t>
      </w:r>
      <w:r w:rsidR="008165A7">
        <w:rPr>
          <w:rFonts w:ascii="Times New Roman" w:hAnsi="Times New Roman" w:cs="Times New Roman"/>
          <w:sz w:val="24"/>
          <w:szCs w:val="28"/>
        </w:rPr>
        <w:t xml:space="preserve"> (zákon č. 82/2015 Sb.)</w:t>
      </w:r>
    </w:p>
    <w:p w:rsidR="005D76F8" w:rsidRDefault="005D76F8" w:rsidP="005D76F8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Vyhláška č. 72/2005 Sb. o pos</w:t>
      </w:r>
      <w:r w:rsidR="009D238E">
        <w:rPr>
          <w:rFonts w:ascii="Times New Roman" w:hAnsi="Times New Roman" w:cs="Times New Roman"/>
          <w:sz w:val="24"/>
          <w:szCs w:val="28"/>
        </w:rPr>
        <w:t>kytová</w:t>
      </w:r>
      <w:r>
        <w:rPr>
          <w:rFonts w:ascii="Times New Roman" w:hAnsi="Times New Roman" w:cs="Times New Roman"/>
          <w:sz w:val="24"/>
          <w:szCs w:val="28"/>
        </w:rPr>
        <w:t>ní poradenských služeb ve školách a školských poradenských zařízeních ve znění pozdějších předpisů (</w:t>
      </w:r>
      <w:r w:rsidR="009D238E">
        <w:rPr>
          <w:rFonts w:ascii="Times New Roman" w:hAnsi="Times New Roman" w:cs="Times New Roman"/>
          <w:sz w:val="24"/>
          <w:szCs w:val="28"/>
        </w:rPr>
        <w:t xml:space="preserve">č. </w:t>
      </w:r>
      <w:r>
        <w:rPr>
          <w:rFonts w:ascii="Times New Roman" w:hAnsi="Times New Roman" w:cs="Times New Roman"/>
          <w:sz w:val="24"/>
          <w:szCs w:val="28"/>
        </w:rPr>
        <w:t>116/2011</w:t>
      </w:r>
      <w:r w:rsidR="008165A7">
        <w:rPr>
          <w:rFonts w:ascii="Times New Roman" w:hAnsi="Times New Roman" w:cs="Times New Roman"/>
          <w:sz w:val="24"/>
          <w:szCs w:val="28"/>
        </w:rPr>
        <w:t> </w:t>
      </w:r>
      <w:r>
        <w:rPr>
          <w:rFonts w:ascii="Times New Roman" w:hAnsi="Times New Roman" w:cs="Times New Roman"/>
          <w:sz w:val="24"/>
          <w:szCs w:val="28"/>
        </w:rPr>
        <w:t>Sb.</w:t>
      </w:r>
      <w:r w:rsidR="008165A7">
        <w:rPr>
          <w:rFonts w:ascii="Times New Roman" w:hAnsi="Times New Roman" w:cs="Times New Roman"/>
          <w:sz w:val="24"/>
          <w:szCs w:val="28"/>
        </w:rPr>
        <w:t xml:space="preserve">) + Novelizované znění vyhláška č. 197/2016 Sb. </w:t>
      </w:r>
    </w:p>
    <w:p w:rsidR="009D238E" w:rsidRDefault="009D238E" w:rsidP="005D76F8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Vyhláška č. 73/2005 Sb. </w:t>
      </w:r>
      <w:r w:rsidRPr="009D238E">
        <w:rPr>
          <w:rFonts w:ascii="Times New Roman" w:hAnsi="Times New Roman" w:cs="Times New Roman"/>
          <w:sz w:val="24"/>
          <w:szCs w:val="28"/>
        </w:rPr>
        <w:t xml:space="preserve">o vzdělávání dětí, žáků, studentů se speciálními vzdělávacími potřebami a dětí, žáků, studentů mimořádně nadaných ve znění </w:t>
      </w:r>
      <w:r>
        <w:rPr>
          <w:rFonts w:ascii="Times New Roman" w:hAnsi="Times New Roman" w:cs="Times New Roman"/>
          <w:sz w:val="24"/>
          <w:szCs w:val="28"/>
        </w:rPr>
        <w:t>pozdějších předpisů (</w:t>
      </w:r>
      <w:r w:rsidRPr="009D238E">
        <w:rPr>
          <w:rFonts w:ascii="Times New Roman" w:hAnsi="Times New Roman" w:cs="Times New Roman"/>
          <w:bCs/>
          <w:sz w:val="24"/>
          <w:szCs w:val="28"/>
        </w:rPr>
        <w:t>č.147/2011 Sb</w:t>
      </w:r>
      <w:r w:rsidRPr="009D238E">
        <w:rPr>
          <w:rFonts w:ascii="Times New Roman" w:hAnsi="Times New Roman" w:cs="Times New Roman"/>
          <w:sz w:val="24"/>
          <w:szCs w:val="28"/>
        </w:rPr>
        <w:t>.)</w:t>
      </w:r>
      <w:r w:rsidR="008165A7">
        <w:rPr>
          <w:rFonts w:ascii="Times New Roman" w:hAnsi="Times New Roman" w:cs="Times New Roman"/>
          <w:sz w:val="24"/>
          <w:szCs w:val="28"/>
        </w:rPr>
        <w:t xml:space="preserve"> – zrušeno a nahrazeno </w:t>
      </w:r>
    </w:p>
    <w:p w:rsidR="008165A7" w:rsidRDefault="004D571F" w:rsidP="005D76F8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Vyhláška č. 27/2016</w:t>
      </w:r>
      <w:r w:rsidR="008165A7">
        <w:rPr>
          <w:rFonts w:ascii="Times New Roman" w:hAnsi="Times New Roman" w:cs="Times New Roman"/>
          <w:sz w:val="24"/>
          <w:szCs w:val="28"/>
        </w:rPr>
        <w:t xml:space="preserve"> Sb. o vzdělávání žáků se speciálními vzdělávacími potřebami a žáků nadaných</w:t>
      </w:r>
    </w:p>
    <w:p w:rsidR="009D238E" w:rsidRDefault="009D238E" w:rsidP="009D238E">
      <w:pPr>
        <w:spacing w:after="0" w:line="360" w:lineRule="auto"/>
        <w:ind w:left="1065"/>
        <w:rPr>
          <w:rFonts w:ascii="Times New Roman" w:hAnsi="Times New Roman" w:cs="Times New Roman"/>
          <w:sz w:val="24"/>
          <w:szCs w:val="28"/>
        </w:rPr>
      </w:pPr>
    </w:p>
    <w:p w:rsidR="009D238E" w:rsidRDefault="009D238E" w:rsidP="009D238E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Podpora žáků s SPU ve školním prostředí</w:t>
      </w:r>
    </w:p>
    <w:p w:rsidR="009D238E" w:rsidRDefault="009D238E" w:rsidP="009D238E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Výchovný poradce</w:t>
      </w:r>
    </w:p>
    <w:p w:rsidR="009D238E" w:rsidRDefault="009D238E" w:rsidP="009D238E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Školní speciální pedagog</w:t>
      </w:r>
    </w:p>
    <w:p w:rsidR="009D238E" w:rsidRDefault="009D238E" w:rsidP="009D238E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Školní psycholog</w:t>
      </w:r>
    </w:p>
    <w:p w:rsidR="009D238E" w:rsidRDefault="009D238E" w:rsidP="009D238E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9D238E" w:rsidRDefault="009D238E" w:rsidP="009D238E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Pedagogicko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psychologická poradna</w:t>
      </w:r>
    </w:p>
    <w:p w:rsidR="009D238E" w:rsidRDefault="009D238E" w:rsidP="009D238E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Dys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centrum</w:t>
      </w:r>
    </w:p>
    <w:p w:rsidR="009D238E" w:rsidRDefault="009D238E" w:rsidP="009D238E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E95E97" w:rsidRDefault="00E95E97" w:rsidP="009D23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Specifika ve vzdělávání žáků s SPU na základní škole</w:t>
      </w:r>
    </w:p>
    <w:p w:rsidR="00E95E97" w:rsidRPr="00E95E97" w:rsidRDefault="00E95E97" w:rsidP="009D238E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95E97">
        <w:rPr>
          <w:rFonts w:ascii="Times New Roman" w:hAnsi="Times New Roman" w:cs="Times New Roman"/>
          <w:sz w:val="24"/>
          <w:szCs w:val="28"/>
        </w:rPr>
        <w:t>Formy vzdělávání žáků s SPU na ZŠ</w:t>
      </w:r>
    </w:p>
    <w:p w:rsidR="00E95E97" w:rsidRPr="00E95E97" w:rsidRDefault="00E95E97" w:rsidP="00E95E97">
      <w:pPr>
        <w:pStyle w:val="Odstavecseseznamem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Podpora v rámci vyučování učitelem kmenové třidy (integrace žáků s SPU)</w:t>
      </w:r>
    </w:p>
    <w:p w:rsidR="00E95E97" w:rsidRPr="00E95E97" w:rsidRDefault="00E95E97" w:rsidP="00E95E97">
      <w:pPr>
        <w:pStyle w:val="Odstavecseseznamem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Individuální podpora učitelem – </w:t>
      </w:r>
      <w:proofErr w:type="spellStart"/>
      <w:r>
        <w:rPr>
          <w:rFonts w:ascii="Times New Roman" w:hAnsi="Times New Roman" w:cs="Times New Roman"/>
          <w:sz w:val="24"/>
          <w:szCs w:val="28"/>
        </w:rPr>
        <w:t>dys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kroužky</w:t>
      </w:r>
    </w:p>
    <w:p w:rsidR="00E95E97" w:rsidRPr="00E95E97" w:rsidRDefault="00E95E97" w:rsidP="00E95E97">
      <w:pPr>
        <w:pStyle w:val="Odstavecseseznamem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Skupiny individuální podpory na základních školách – pro vybrané předměty</w:t>
      </w:r>
    </w:p>
    <w:p w:rsidR="00E95E97" w:rsidRPr="00E95E97" w:rsidRDefault="00E95E97" w:rsidP="00E95E97">
      <w:pPr>
        <w:pStyle w:val="Odstavecseseznamem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Speciální třídy pro žáky s SPU</w:t>
      </w:r>
    </w:p>
    <w:p w:rsidR="00E95E97" w:rsidRPr="00E95E97" w:rsidRDefault="00E95E97" w:rsidP="00E95E97">
      <w:pPr>
        <w:pStyle w:val="Odstavecseseznamem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Základní škola pro žáky s SPU</w:t>
      </w:r>
    </w:p>
    <w:p w:rsidR="00E95E97" w:rsidRPr="00E95E97" w:rsidRDefault="00E95E97" w:rsidP="00E95E97">
      <w:pPr>
        <w:pStyle w:val="Odstavecseseznamem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Třídy při dětských psychiatrických léčebnách</w:t>
      </w:r>
    </w:p>
    <w:p w:rsidR="00E95E97" w:rsidRPr="00E95E97" w:rsidRDefault="00E95E97" w:rsidP="00E95E97">
      <w:pPr>
        <w:pStyle w:val="Odstavecseseznamem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Individuální a skupinová podpora v pedagogicko-psychologické poradně</w:t>
      </w:r>
    </w:p>
    <w:p w:rsidR="009D238E" w:rsidRPr="002F6B76" w:rsidRDefault="009D238E" w:rsidP="002F6B76">
      <w:pPr>
        <w:pStyle w:val="Odstavecseseznamem"/>
        <w:spacing w:after="0" w:line="360" w:lineRule="auto"/>
        <w:ind w:left="1425"/>
        <w:rPr>
          <w:rFonts w:ascii="Times New Roman" w:hAnsi="Times New Roman" w:cs="Times New Roman"/>
          <w:b/>
          <w:sz w:val="24"/>
          <w:szCs w:val="28"/>
        </w:rPr>
      </w:pPr>
    </w:p>
    <w:p w:rsidR="002F6B76" w:rsidRDefault="002F6B76" w:rsidP="002F6B76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Individuální vzdělávání plán (v. č. 73/2005 Sb. ve znění pozdějších předpisů)</w:t>
      </w:r>
    </w:p>
    <w:p w:rsidR="002F6B76" w:rsidRPr="002F6B76" w:rsidRDefault="002F6B76" w:rsidP="002F6B76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</w:p>
    <w:p w:rsidR="0025595B" w:rsidRDefault="003F030E" w:rsidP="003F030E">
      <w:pPr>
        <w:spacing w:after="0" w:line="360" w:lineRule="auto"/>
        <w:ind w:left="70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Obecné zásady práce s žáky s SPU ve třídě = doporučení úprav, postupů, metod práce s žáky s SPU</w:t>
      </w:r>
    </w:p>
    <w:p w:rsidR="000C2CC3" w:rsidRDefault="000C2CC3" w:rsidP="001A7B53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1A7B53" w:rsidRDefault="001A7B53" w:rsidP="001A7B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Specifické poruchy učení na 2. stupni základní školy</w:t>
      </w:r>
    </w:p>
    <w:p w:rsidR="001A7B53" w:rsidRDefault="001A7B53" w:rsidP="001A7B53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Dospívající žáci s SPU</w:t>
      </w:r>
    </w:p>
    <w:p w:rsidR="001A7B53" w:rsidRDefault="001A7B53" w:rsidP="001A7B53">
      <w:pPr>
        <w:pStyle w:val="Odstavecseseznamem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Vývoj psychiky žáka v pubertě a adolescenci</w:t>
      </w:r>
    </w:p>
    <w:p w:rsidR="001A7B53" w:rsidRDefault="001A7B53" w:rsidP="001A7B53">
      <w:pPr>
        <w:pStyle w:val="Odstavecseseznamem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Vliv rozdílného kulturního prostředí</w:t>
      </w:r>
    </w:p>
    <w:p w:rsidR="001A7B53" w:rsidRDefault="001A7B53" w:rsidP="001A7B53">
      <w:pPr>
        <w:pStyle w:val="Odstavecseseznamem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Pasivní učení</w:t>
      </w:r>
    </w:p>
    <w:p w:rsidR="001A7B53" w:rsidRDefault="001A7B53" w:rsidP="001A7B53">
      <w:pPr>
        <w:pStyle w:val="Odstavecseseznamem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Nízké sebevědomí</w:t>
      </w:r>
    </w:p>
    <w:p w:rsidR="001A7B53" w:rsidRDefault="001A7B53" w:rsidP="001A7B53">
      <w:pPr>
        <w:pStyle w:val="Odstavecseseznamem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Sociální obtíže a problémy v chování</w:t>
      </w:r>
    </w:p>
    <w:p w:rsidR="001A7B53" w:rsidRDefault="00E621E0" w:rsidP="001A7B53">
      <w:pPr>
        <w:pStyle w:val="Odstavecseseznamem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Poruchy pozornosti</w:t>
      </w:r>
    </w:p>
    <w:p w:rsidR="00E621E0" w:rsidRDefault="00E621E0" w:rsidP="001A7B53">
      <w:pPr>
        <w:pStyle w:val="Odstavecseseznamem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Nedostatek motivace</w:t>
      </w:r>
    </w:p>
    <w:p w:rsidR="00E621E0" w:rsidRDefault="00E621E0" w:rsidP="00E621E0">
      <w:pPr>
        <w:pStyle w:val="Odstavecseseznamem"/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</w:p>
    <w:p w:rsidR="00E621E0" w:rsidRDefault="00E621E0" w:rsidP="00E621E0">
      <w:pPr>
        <w:pStyle w:val="Odstavecseseznamem"/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Specifický logopedický nález</w:t>
      </w:r>
    </w:p>
    <w:p w:rsidR="00E621E0" w:rsidRDefault="00E621E0" w:rsidP="00E621E0">
      <w:pPr>
        <w:pStyle w:val="Odstavecseseznamem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Specifické asimilace</w:t>
      </w:r>
    </w:p>
    <w:p w:rsidR="00E621E0" w:rsidRDefault="00E621E0" w:rsidP="00E621E0">
      <w:pPr>
        <w:pStyle w:val="Odstavecseseznamem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Artikulační neobratnost</w:t>
      </w:r>
    </w:p>
    <w:p w:rsidR="00E621E0" w:rsidRDefault="00E621E0" w:rsidP="00E621E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E621E0" w:rsidRDefault="00E621E0" w:rsidP="00E621E0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Výuka cizího jazyka žáka s SPU</w:t>
      </w:r>
      <w:r>
        <w:rPr>
          <w:rFonts w:ascii="Times New Roman" w:hAnsi="Times New Roman" w:cs="Times New Roman"/>
          <w:sz w:val="24"/>
          <w:szCs w:val="28"/>
        </w:rPr>
        <w:tab/>
      </w:r>
    </w:p>
    <w:p w:rsidR="00B32DE4" w:rsidRPr="00E621E0" w:rsidRDefault="00ED4BA8" w:rsidP="00E621E0">
      <w:pPr>
        <w:numPr>
          <w:ilvl w:val="0"/>
          <w:numId w:val="19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E621E0">
        <w:rPr>
          <w:rFonts w:ascii="Times New Roman" w:hAnsi="Times New Roman" w:cs="Times New Roman"/>
          <w:sz w:val="24"/>
          <w:szCs w:val="28"/>
        </w:rPr>
        <w:t>Ne vždy má žák s SPU obtíže při osvojování cizího jazyka</w:t>
      </w:r>
    </w:p>
    <w:p w:rsidR="00B32DE4" w:rsidRPr="00E621E0" w:rsidRDefault="00ED4BA8" w:rsidP="00E621E0">
      <w:pPr>
        <w:numPr>
          <w:ilvl w:val="0"/>
          <w:numId w:val="19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E621E0">
        <w:rPr>
          <w:rFonts w:ascii="Times New Roman" w:hAnsi="Times New Roman" w:cs="Times New Roman"/>
          <w:sz w:val="24"/>
          <w:szCs w:val="28"/>
        </w:rPr>
        <w:t>Výběr jazyka je individuální</w:t>
      </w:r>
      <w:r w:rsidR="00BE63E4">
        <w:rPr>
          <w:rFonts w:ascii="Times New Roman" w:hAnsi="Times New Roman" w:cs="Times New Roman"/>
          <w:sz w:val="24"/>
          <w:szCs w:val="28"/>
        </w:rPr>
        <w:t>, ovlivňuje jej také typ dyslexie</w:t>
      </w:r>
    </w:p>
    <w:p w:rsidR="00B32DE4" w:rsidRPr="00E621E0" w:rsidRDefault="00ED4BA8" w:rsidP="00E621E0">
      <w:pPr>
        <w:numPr>
          <w:ilvl w:val="1"/>
          <w:numId w:val="19"/>
        </w:numPr>
        <w:tabs>
          <w:tab w:val="num" w:pos="1440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E621E0">
        <w:rPr>
          <w:rFonts w:ascii="Times New Roman" w:hAnsi="Times New Roman" w:cs="Times New Roman"/>
          <w:sz w:val="24"/>
          <w:szCs w:val="28"/>
        </w:rPr>
        <w:t>Němčina problematické členy podstatných jmen, složená slova</w:t>
      </w:r>
    </w:p>
    <w:p w:rsidR="00B32DE4" w:rsidRPr="00E621E0" w:rsidRDefault="00ED4BA8" w:rsidP="00E621E0">
      <w:pPr>
        <w:numPr>
          <w:ilvl w:val="1"/>
          <w:numId w:val="19"/>
        </w:numPr>
        <w:tabs>
          <w:tab w:val="num" w:pos="1440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E621E0">
        <w:rPr>
          <w:rFonts w:ascii="Times New Roman" w:hAnsi="Times New Roman" w:cs="Times New Roman"/>
          <w:sz w:val="24"/>
          <w:szCs w:val="28"/>
        </w:rPr>
        <w:t>V angličtině zvuková a grafická stránka jazyka</w:t>
      </w:r>
    </w:p>
    <w:p w:rsidR="00E621E0" w:rsidRDefault="00E621E0" w:rsidP="00E621E0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</w:p>
    <w:p w:rsidR="00BE63E4" w:rsidRDefault="00BE63E4" w:rsidP="00E621E0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Hodnocení žáka s SPU </w:t>
      </w:r>
    </w:p>
    <w:p w:rsidR="00BE63E4" w:rsidRDefault="00BE63E4" w:rsidP="00BE63E4">
      <w:pPr>
        <w:pStyle w:val="Odstavecseseznamem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Přihlédnutí k obtížím</w:t>
      </w:r>
    </w:p>
    <w:p w:rsidR="00BE63E4" w:rsidRDefault="00BE63E4" w:rsidP="00BE63E4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BE63E4" w:rsidRDefault="00BE63E4" w:rsidP="00BE63E4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Vzdělávání žáků s SPU na střední škole</w:t>
      </w:r>
    </w:p>
    <w:p w:rsidR="00BE63E4" w:rsidRDefault="00BE63E4" w:rsidP="00BE63E4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Vzdělávání žáků s SPU v rámci terciárního vzdělávání</w:t>
      </w:r>
    </w:p>
    <w:p w:rsidR="00FB0766" w:rsidRDefault="00FB0766" w:rsidP="00BE63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E63E4" w:rsidRPr="00FB0766" w:rsidRDefault="00FB0766" w:rsidP="00BE63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Faktory ovlivňující edukaci žáků s SPU</w:t>
      </w:r>
    </w:p>
    <w:p w:rsidR="00BE63E4" w:rsidRDefault="00FB0766" w:rsidP="00E621E0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Deficity v sociálních dovednostech</w:t>
      </w:r>
    </w:p>
    <w:p w:rsidR="00FB0766" w:rsidRDefault="00D6116F" w:rsidP="00FB0766">
      <w:pPr>
        <w:pStyle w:val="Odstavecseseznamem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Nízká úroveň sociální percepce</w:t>
      </w:r>
    </w:p>
    <w:p w:rsidR="00D6116F" w:rsidRDefault="00D6116F" w:rsidP="00FB0766">
      <w:pPr>
        <w:pStyle w:val="Odstavecseseznamem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Nedostatek soudnosti</w:t>
      </w:r>
    </w:p>
    <w:p w:rsidR="00D6116F" w:rsidRDefault="00D6116F" w:rsidP="00FB0766">
      <w:pPr>
        <w:pStyle w:val="Odstavecseseznamem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Obtíže v odhadování citů druhých</w:t>
      </w:r>
    </w:p>
    <w:p w:rsidR="00D6116F" w:rsidRDefault="00D6116F" w:rsidP="00FB0766">
      <w:pPr>
        <w:pStyle w:val="Odstavecseseznamem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Obtíže v sociální a získávání přátel</w:t>
      </w:r>
    </w:p>
    <w:p w:rsidR="00D6116F" w:rsidRDefault="00D6116F" w:rsidP="00D6116F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</w:p>
    <w:p w:rsidR="00D6116F" w:rsidRDefault="00D6116F" w:rsidP="00D6116F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Emocionální obtíže žáků s SPU</w:t>
      </w:r>
    </w:p>
    <w:p w:rsidR="00D6116F" w:rsidRDefault="00D6116F" w:rsidP="00D6116F">
      <w:pPr>
        <w:pStyle w:val="Odstavecseseznamem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Nízké </w:t>
      </w:r>
      <w:proofErr w:type="spellStart"/>
      <w:r>
        <w:rPr>
          <w:rFonts w:ascii="Times New Roman" w:hAnsi="Times New Roman" w:cs="Times New Roman"/>
          <w:sz w:val="24"/>
          <w:szCs w:val="28"/>
        </w:rPr>
        <w:t>sebevěodmí</w:t>
      </w:r>
      <w:proofErr w:type="spellEnd"/>
      <w:r>
        <w:rPr>
          <w:rFonts w:ascii="Times New Roman" w:hAnsi="Times New Roman" w:cs="Times New Roman"/>
          <w:sz w:val="24"/>
          <w:szCs w:val="28"/>
        </w:rPr>
        <w:t>/sebehodnocení</w:t>
      </w:r>
    </w:p>
    <w:p w:rsidR="00D6116F" w:rsidRDefault="00D6116F" w:rsidP="00D6116F">
      <w:pPr>
        <w:pStyle w:val="Odstavecseseznamem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Úzkost</w:t>
      </w:r>
    </w:p>
    <w:p w:rsidR="00D6116F" w:rsidRDefault="00D6116F" w:rsidP="00D6116F">
      <w:pPr>
        <w:pStyle w:val="Odstavecseseznamem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Úroveň </w:t>
      </w:r>
      <w:proofErr w:type="spellStart"/>
      <w:r>
        <w:rPr>
          <w:rFonts w:ascii="Times New Roman" w:hAnsi="Times New Roman" w:cs="Times New Roman"/>
          <w:sz w:val="24"/>
          <w:szCs w:val="28"/>
        </w:rPr>
        <w:t>resilience</w:t>
      </w:r>
      <w:proofErr w:type="spellEnd"/>
    </w:p>
    <w:p w:rsidR="00D6116F" w:rsidRDefault="00D6116F" w:rsidP="00D6116F">
      <w:pPr>
        <w:pStyle w:val="Odstavecseseznamem"/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Výchovný styl rodiny</w:t>
      </w:r>
    </w:p>
    <w:p w:rsidR="00D6116F" w:rsidRDefault="00D6116F" w:rsidP="000C2CC3">
      <w:pPr>
        <w:pStyle w:val="Odstavecseseznamem"/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Styly učení</w:t>
      </w:r>
    </w:p>
    <w:p w:rsidR="004D571F" w:rsidRDefault="004D571F" w:rsidP="00D611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4706" w:rsidRDefault="00A14706" w:rsidP="00D611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Stimulace dílčích funkcí</w:t>
      </w:r>
    </w:p>
    <w:p w:rsidR="00A14706" w:rsidRDefault="00A14706" w:rsidP="00D6116F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Zraková percepce</w:t>
      </w:r>
    </w:p>
    <w:p w:rsidR="00B32DE4" w:rsidRPr="00A14706" w:rsidRDefault="00ED4BA8" w:rsidP="00A14706">
      <w:pPr>
        <w:numPr>
          <w:ilvl w:val="1"/>
          <w:numId w:val="22"/>
        </w:numPr>
        <w:spacing w:after="0" w:line="360" w:lineRule="auto"/>
        <w:ind w:left="1423" w:hanging="357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Rozlišování barev a tvarů</w:t>
      </w:r>
    </w:p>
    <w:p w:rsidR="00B32DE4" w:rsidRPr="00A14706" w:rsidRDefault="00ED4BA8" w:rsidP="00A14706">
      <w:pPr>
        <w:numPr>
          <w:ilvl w:val="1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Zraková diferenciace</w:t>
      </w:r>
    </w:p>
    <w:p w:rsidR="00B32DE4" w:rsidRPr="00A14706" w:rsidRDefault="00ED4BA8" w:rsidP="00A14706">
      <w:pPr>
        <w:numPr>
          <w:ilvl w:val="1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Zraková analýza a syntéza</w:t>
      </w:r>
    </w:p>
    <w:p w:rsidR="00B32DE4" w:rsidRPr="00A14706" w:rsidRDefault="00ED4BA8" w:rsidP="00A14706">
      <w:pPr>
        <w:numPr>
          <w:ilvl w:val="1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Zraková paměť</w:t>
      </w:r>
    </w:p>
    <w:p w:rsidR="00B32DE4" w:rsidRPr="00A14706" w:rsidRDefault="00ED4BA8" w:rsidP="00A14706">
      <w:pPr>
        <w:numPr>
          <w:ilvl w:val="1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Rozlišování figury a pozadí</w:t>
      </w:r>
    </w:p>
    <w:p w:rsidR="00B32DE4" w:rsidRPr="00A14706" w:rsidRDefault="00ED4BA8" w:rsidP="00A14706">
      <w:pPr>
        <w:numPr>
          <w:ilvl w:val="1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Rozlišování reverzních figur</w:t>
      </w:r>
    </w:p>
    <w:p w:rsidR="00B32DE4" w:rsidRPr="00A14706" w:rsidRDefault="00ED4BA8" w:rsidP="00A14706">
      <w:pPr>
        <w:numPr>
          <w:ilvl w:val="1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Cvičení očních pohybů</w:t>
      </w:r>
    </w:p>
    <w:p w:rsidR="00A14706" w:rsidRPr="000C2CC3" w:rsidRDefault="00ED4BA8" w:rsidP="00D6116F">
      <w:pPr>
        <w:numPr>
          <w:ilvl w:val="1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Postřehování, zvětšování rozsahu fixací</w:t>
      </w:r>
    </w:p>
    <w:p w:rsidR="000C2CC3" w:rsidRDefault="000C2CC3" w:rsidP="00A14706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</w:p>
    <w:p w:rsidR="00A14706" w:rsidRDefault="00A14706" w:rsidP="00A14706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Sluchová percepce</w:t>
      </w:r>
    </w:p>
    <w:p w:rsidR="00B32DE4" w:rsidRPr="00A14706" w:rsidRDefault="00ED4BA8" w:rsidP="00A14706">
      <w:pPr>
        <w:numPr>
          <w:ilvl w:val="1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Nácvik naslouchání</w:t>
      </w:r>
    </w:p>
    <w:p w:rsidR="00B32DE4" w:rsidRPr="00A14706" w:rsidRDefault="00ED4BA8" w:rsidP="00A14706">
      <w:pPr>
        <w:numPr>
          <w:ilvl w:val="1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Nácvik sluchové paměti</w:t>
      </w:r>
    </w:p>
    <w:p w:rsidR="00B32DE4" w:rsidRPr="00A14706" w:rsidRDefault="00ED4BA8" w:rsidP="00A14706">
      <w:pPr>
        <w:numPr>
          <w:ilvl w:val="1"/>
          <w:numId w:val="23"/>
        </w:numPr>
        <w:spacing w:after="0" w:line="360" w:lineRule="auto"/>
        <w:ind w:left="1423" w:hanging="357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Cvičení sluchové diferenciace (sluchového rozlišování)</w:t>
      </w:r>
    </w:p>
    <w:p w:rsidR="00B32DE4" w:rsidRPr="00A14706" w:rsidRDefault="00ED4BA8" w:rsidP="00A14706">
      <w:pPr>
        <w:numPr>
          <w:ilvl w:val="1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Cvičení sluchové analýzy a syntézy</w:t>
      </w:r>
    </w:p>
    <w:p w:rsidR="00B32DE4" w:rsidRPr="00A14706" w:rsidRDefault="00ED4BA8" w:rsidP="00A14706">
      <w:pPr>
        <w:numPr>
          <w:ilvl w:val="1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Vnímání a reprodukce rytmů</w:t>
      </w:r>
    </w:p>
    <w:p w:rsidR="00A14706" w:rsidRPr="00A14706" w:rsidRDefault="00A14706" w:rsidP="00A14706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</w:p>
    <w:p w:rsidR="00BE63E4" w:rsidRDefault="00A14706" w:rsidP="00E621E0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Orientace v prostou, pravolevá orientace</w:t>
      </w:r>
    </w:p>
    <w:p w:rsidR="00A14706" w:rsidRDefault="00A14706" w:rsidP="00E621E0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Komunikační dovednosti</w:t>
      </w:r>
    </w:p>
    <w:p w:rsidR="00F63089" w:rsidRDefault="00F63089" w:rsidP="00811E7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811E71" w:rsidRDefault="00811E71" w:rsidP="00811E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Reedukace specifických poruch učení</w:t>
      </w:r>
    </w:p>
    <w:p w:rsidR="00811E71" w:rsidRDefault="00811E71" w:rsidP="00811E71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B0BA1" w:rsidRPr="009B0BA1">
        <w:rPr>
          <w:rFonts w:ascii="Times New Roman" w:hAnsi="Times New Roman" w:cs="Times New Roman"/>
          <w:b/>
          <w:sz w:val="24"/>
          <w:szCs w:val="28"/>
        </w:rPr>
        <w:t>Dyslexie</w:t>
      </w:r>
    </w:p>
    <w:p w:rsidR="009B0BA1" w:rsidRPr="009B0BA1" w:rsidRDefault="009B0BA1" w:rsidP="00811E7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Reedukace zaměřena na:</w:t>
      </w:r>
    </w:p>
    <w:p w:rsidR="00B32DE4" w:rsidRPr="009B0BA1" w:rsidRDefault="00ED4BA8" w:rsidP="009B0BA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8"/>
        </w:rPr>
      </w:pPr>
      <w:r w:rsidRPr="009B0BA1">
        <w:rPr>
          <w:rFonts w:ascii="Times New Roman" w:hAnsi="Times New Roman" w:cs="Times New Roman"/>
          <w:bCs/>
          <w:sz w:val="24"/>
          <w:szCs w:val="28"/>
        </w:rPr>
        <w:t>Technika čtení, dekódování</w:t>
      </w:r>
    </w:p>
    <w:p w:rsidR="00B32DE4" w:rsidRPr="009B0BA1" w:rsidRDefault="00ED4BA8" w:rsidP="009B0BA1">
      <w:pPr>
        <w:numPr>
          <w:ilvl w:val="1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9B0BA1">
        <w:rPr>
          <w:rFonts w:ascii="Times New Roman" w:hAnsi="Times New Roman" w:cs="Times New Roman"/>
          <w:sz w:val="24"/>
          <w:szCs w:val="28"/>
        </w:rPr>
        <w:t>Zrakoprostorová</w:t>
      </w:r>
      <w:proofErr w:type="spellEnd"/>
      <w:r w:rsidRPr="009B0BA1">
        <w:rPr>
          <w:rFonts w:ascii="Times New Roman" w:hAnsi="Times New Roman" w:cs="Times New Roman"/>
          <w:sz w:val="24"/>
          <w:szCs w:val="28"/>
        </w:rPr>
        <w:t xml:space="preserve"> identifikace písmen,</w:t>
      </w:r>
    </w:p>
    <w:p w:rsidR="00B32DE4" w:rsidRPr="009B0BA1" w:rsidRDefault="00ED4BA8" w:rsidP="009B0BA1">
      <w:pPr>
        <w:numPr>
          <w:ilvl w:val="1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9B0BA1">
        <w:rPr>
          <w:rFonts w:ascii="Times New Roman" w:hAnsi="Times New Roman" w:cs="Times New Roman"/>
          <w:sz w:val="24"/>
          <w:szCs w:val="28"/>
        </w:rPr>
        <w:t>Spojení hláska - písmeno,</w:t>
      </w:r>
    </w:p>
    <w:p w:rsidR="00B32DE4" w:rsidRPr="009B0BA1" w:rsidRDefault="00ED4BA8" w:rsidP="009B0BA1">
      <w:pPr>
        <w:numPr>
          <w:ilvl w:val="1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9B0BA1">
        <w:rPr>
          <w:rFonts w:ascii="Times New Roman" w:hAnsi="Times New Roman" w:cs="Times New Roman"/>
          <w:sz w:val="24"/>
          <w:szCs w:val="28"/>
        </w:rPr>
        <w:t>Spojování písmen do slabik,</w:t>
      </w:r>
    </w:p>
    <w:p w:rsidR="00B32DE4" w:rsidRPr="009B0BA1" w:rsidRDefault="00ED4BA8" w:rsidP="009B0BA1">
      <w:pPr>
        <w:numPr>
          <w:ilvl w:val="1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9B0BA1">
        <w:rPr>
          <w:rFonts w:ascii="Times New Roman" w:hAnsi="Times New Roman" w:cs="Times New Roman"/>
          <w:sz w:val="24"/>
          <w:szCs w:val="28"/>
        </w:rPr>
        <w:t>Čtení slov se zvyšující se náročností hláskové stavby,</w:t>
      </w:r>
    </w:p>
    <w:p w:rsidR="00B32DE4" w:rsidRPr="009B0BA1" w:rsidRDefault="00ED4BA8" w:rsidP="009B0BA1">
      <w:pPr>
        <w:numPr>
          <w:ilvl w:val="1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9B0BA1">
        <w:rPr>
          <w:rFonts w:ascii="Times New Roman" w:hAnsi="Times New Roman" w:cs="Times New Roman"/>
          <w:sz w:val="24"/>
          <w:szCs w:val="28"/>
        </w:rPr>
        <w:t>Čtení vět, souvislého textu.</w:t>
      </w:r>
    </w:p>
    <w:p w:rsidR="00B32DE4" w:rsidRPr="009B0BA1" w:rsidRDefault="00ED4BA8" w:rsidP="009B0BA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8"/>
        </w:rPr>
      </w:pPr>
      <w:r w:rsidRPr="009B0BA1">
        <w:rPr>
          <w:rFonts w:ascii="Times New Roman" w:hAnsi="Times New Roman" w:cs="Times New Roman"/>
          <w:bCs/>
          <w:sz w:val="24"/>
          <w:szCs w:val="28"/>
        </w:rPr>
        <w:lastRenderedPageBreak/>
        <w:t>Porozumění</w:t>
      </w:r>
    </w:p>
    <w:p w:rsidR="00B32DE4" w:rsidRPr="009B0BA1" w:rsidRDefault="00ED4BA8" w:rsidP="009B0BA1">
      <w:pPr>
        <w:numPr>
          <w:ilvl w:val="1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9B0BA1">
        <w:rPr>
          <w:rFonts w:ascii="Times New Roman" w:hAnsi="Times New Roman" w:cs="Times New Roman"/>
          <w:sz w:val="24"/>
          <w:szCs w:val="28"/>
        </w:rPr>
        <w:t>Porozumění izolovaným výrazům,</w:t>
      </w:r>
    </w:p>
    <w:p w:rsidR="00B32DE4" w:rsidRPr="009B0BA1" w:rsidRDefault="00ED4BA8" w:rsidP="009B0BA1">
      <w:pPr>
        <w:numPr>
          <w:ilvl w:val="1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9B0BA1">
        <w:rPr>
          <w:rFonts w:ascii="Times New Roman" w:hAnsi="Times New Roman" w:cs="Times New Roman"/>
          <w:sz w:val="24"/>
          <w:szCs w:val="28"/>
        </w:rPr>
        <w:t>Mechanické porozumění na základě paměti,</w:t>
      </w:r>
    </w:p>
    <w:p w:rsidR="00B32DE4" w:rsidRPr="009B0BA1" w:rsidRDefault="00ED4BA8" w:rsidP="009B0BA1">
      <w:pPr>
        <w:numPr>
          <w:ilvl w:val="1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9B0BA1">
        <w:rPr>
          <w:rFonts w:ascii="Times New Roman" w:hAnsi="Times New Roman" w:cs="Times New Roman"/>
          <w:sz w:val="24"/>
          <w:szCs w:val="28"/>
        </w:rPr>
        <w:t>Porozumění na základě pochopení souvislostí.</w:t>
      </w:r>
    </w:p>
    <w:p w:rsidR="009B0BA1" w:rsidRDefault="009B0BA1" w:rsidP="00811E7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9B0BA1" w:rsidRPr="00811E71" w:rsidRDefault="009B0BA1" w:rsidP="009B0BA1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Základní techniky reedukace dyslexie</w:t>
      </w:r>
    </w:p>
    <w:p w:rsidR="00B32DE4" w:rsidRPr="009B0BA1" w:rsidRDefault="00ED4BA8" w:rsidP="009B0BA1">
      <w:pPr>
        <w:numPr>
          <w:ilvl w:val="1"/>
          <w:numId w:val="27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8"/>
        </w:rPr>
      </w:pPr>
      <w:r w:rsidRPr="009B0BA1">
        <w:rPr>
          <w:rFonts w:ascii="Times New Roman" w:hAnsi="Times New Roman" w:cs="Times New Roman"/>
          <w:sz w:val="24"/>
          <w:szCs w:val="28"/>
        </w:rPr>
        <w:t>Metoda obtahování.</w:t>
      </w:r>
    </w:p>
    <w:p w:rsidR="00B32DE4" w:rsidRPr="009B0BA1" w:rsidRDefault="00ED4BA8" w:rsidP="009B0BA1">
      <w:pPr>
        <w:numPr>
          <w:ilvl w:val="1"/>
          <w:numId w:val="27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8"/>
        </w:rPr>
      </w:pPr>
      <w:r w:rsidRPr="009B0BA1">
        <w:rPr>
          <w:rFonts w:ascii="Times New Roman" w:hAnsi="Times New Roman" w:cs="Times New Roman"/>
          <w:sz w:val="24"/>
          <w:szCs w:val="28"/>
        </w:rPr>
        <w:t xml:space="preserve">Metoda </w:t>
      </w:r>
      <w:proofErr w:type="spellStart"/>
      <w:r w:rsidRPr="009B0BA1">
        <w:rPr>
          <w:rFonts w:ascii="Times New Roman" w:hAnsi="Times New Roman" w:cs="Times New Roman"/>
          <w:sz w:val="24"/>
          <w:szCs w:val="28"/>
        </w:rPr>
        <w:t>Fernaldové</w:t>
      </w:r>
      <w:proofErr w:type="spellEnd"/>
      <w:r w:rsidRPr="009B0BA1">
        <w:rPr>
          <w:rFonts w:ascii="Times New Roman" w:hAnsi="Times New Roman" w:cs="Times New Roman"/>
          <w:sz w:val="24"/>
          <w:szCs w:val="28"/>
        </w:rPr>
        <w:t>.</w:t>
      </w:r>
    </w:p>
    <w:p w:rsidR="00B32DE4" w:rsidRPr="009B0BA1" w:rsidRDefault="00ED4BA8" w:rsidP="009B0BA1">
      <w:pPr>
        <w:numPr>
          <w:ilvl w:val="1"/>
          <w:numId w:val="27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8"/>
        </w:rPr>
      </w:pPr>
      <w:r w:rsidRPr="009B0BA1">
        <w:rPr>
          <w:rFonts w:ascii="Times New Roman" w:hAnsi="Times New Roman" w:cs="Times New Roman"/>
          <w:sz w:val="24"/>
          <w:szCs w:val="28"/>
        </w:rPr>
        <w:t>Metoda postřehování.</w:t>
      </w:r>
    </w:p>
    <w:p w:rsidR="00B32DE4" w:rsidRPr="009B0BA1" w:rsidRDefault="00ED4BA8" w:rsidP="009B0BA1">
      <w:pPr>
        <w:numPr>
          <w:ilvl w:val="1"/>
          <w:numId w:val="27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8"/>
        </w:rPr>
      </w:pPr>
      <w:r w:rsidRPr="009B0BA1">
        <w:rPr>
          <w:rFonts w:ascii="Times New Roman" w:hAnsi="Times New Roman" w:cs="Times New Roman"/>
          <w:sz w:val="24"/>
          <w:szCs w:val="28"/>
        </w:rPr>
        <w:t>Čtení se záložkou (okénkem).</w:t>
      </w:r>
    </w:p>
    <w:p w:rsidR="00B32DE4" w:rsidRPr="009B0BA1" w:rsidRDefault="00ED4BA8" w:rsidP="009B0BA1">
      <w:pPr>
        <w:numPr>
          <w:ilvl w:val="1"/>
          <w:numId w:val="27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8"/>
        </w:rPr>
      </w:pPr>
      <w:r w:rsidRPr="009B0BA1">
        <w:rPr>
          <w:rFonts w:ascii="Times New Roman" w:hAnsi="Times New Roman" w:cs="Times New Roman"/>
          <w:sz w:val="24"/>
          <w:szCs w:val="28"/>
        </w:rPr>
        <w:t>Čtení v duetu.</w:t>
      </w:r>
    </w:p>
    <w:p w:rsidR="00B32DE4" w:rsidRPr="009B0BA1" w:rsidRDefault="00ED4BA8" w:rsidP="009B0BA1">
      <w:pPr>
        <w:numPr>
          <w:ilvl w:val="1"/>
          <w:numId w:val="27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8"/>
        </w:rPr>
      </w:pPr>
      <w:r w:rsidRPr="009B0BA1">
        <w:rPr>
          <w:rFonts w:ascii="Times New Roman" w:hAnsi="Times New Roman" w:cs="Times New Roman"/>
          <w:sz w:val="24"/>
          <w:szCs w:val="28"/>
        </w:rPr>
        <w:t>Metoda vyhledávání chyb.</w:t>
      </w:r>
    </w:p>
    <w:p w:rsidR="00B32DE4" w:rsidRPr="009B0BA1" w:rsidRDefault="00ED4BA8" w:rsidP="009B0BA1">
      <w:pPr>
        <w:numPr>
          <w:ilvl w:val="1"/>
          <w:numId w:val="27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8"/>
        </w:rPr>
      </w:pPr>
      <w:r w:rsidRPr="009B0BA1">
        <w:rPr>
          <w:rFonts w:ascii="Times New Roman" w:hAnsi="Times New Roman" w:cs="Times New Roman"/>
          <w:sz w:val="24"/>
          <w:szCs w:val="28"/>
        </w:rPr>
        <w:t>Metoda dublového čtení.</w:t>
      </w:r>
    </w:p>
    <w:p w:rsidR="00B32DE4" w:rsidRPr="009B0BA1" w:rsidRDefault="00ED4BA8" w:rsidP="009B0BA1">
      <w:pPr>
        <w:numPr>
          <w:ilvl w:val="1"/>
          <w:numId w:val="27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8"/>
        </w:rPr>
      </w:pPr>
      <w:r w:rsidRPr="009B0BA1">
        <w:rPr>
          <w:rFonts w:ascii="Times New Roman" w:hAnsi="Times New Roman" w:cs="Times New Roman"/>
          <w:sz w:val="24"/>
          <w:szCs w:val="28"/>
        </w:rPr>
        <w:t>Nácvik dlouhých a krátkých samohlásek.</w:t>
      </w:r>
    </w:p>
    <w:p w:rsidR="00B32DE4" w:rsidRPr="009B0BA1" w:rsidRDefault="00ED4BA8" w:rsidP="009B0BA1">
      <w:pPr>
        <w:numPr>
          <w:ilvl w:val="1"/>
          <w:numId w:val="27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8"/>
        </w:rPr>
      </w:pPr>
      <w:r w:rsidRPr="009B0BA1">
        <w:rPr>
          <w:rFonts w:ascii="Times New Roman" w:hAnsi="Times New Roman" w:cs="Times New Roman"/>
          <w:sz w:val="24"/>
          <w:szCs w:val="28"/>
        </w:rPr>
        <w:t>Metoda globálního čtení.</w:t>
      </w:r>
    </w:p>
    <w:p w:rsidR="00811E71" w:rsidRDefault="00811E71" w:rsidP="00811E7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9B0BA1" w:rsidRPr="00ED4BA8" w:rsidRDefault="009B0BA1" w:rsidP="009B0BA1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8"/>
        </w:rPr>
      </w:pPr>
      <w:r w:rsidRPr="00ED4BA8">
        <w:rPr>
          <w:rFonts w:ascii="Times New Roman" w:hAnsi="Times New Roman" w:cs="Times New Roman"/>
          <w:b/>
          <w:sz w:val="24"/>
          <w:szCs w:val="28"/>
        </w:rPr>
        <w:t>Dysgrafie</w:t>
      </w:r>
    </w:p>
    <w:p w:rsidR="009B0BA1" w:rsidRDefault="009B0BA1" w:rsidP="009B0BA1">
      <w:pPr>
        <w:pStyle w:val="Odstavecseseznamem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Porucha tahu</w:t>
      </w:r>
    </w:p>
    <w:p w:rsidR="009B0BA1" w:rsidRDefault="009B0BA1" w:rsidP="009B0BA1">
      <w:pPr>
        <w:pStyle w:val="Odstavecseseznamem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Porucha vztahu</w:t>
      </w:r>
    </w:p>
    <w:p w:rsidR="009B0BA1" w:rsidRDefault="009B0BA1" w:rsidP="009B0BA1">
      <w:pPr>
        <w:pStyle w:val="Odstavecseseznamem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Porucha tvarů</w:t>
      </w:r>
    </w:p>
    <w:p w:rsidR="009B0BA1" w:rsidRDefault="009B0BA1" w:rsidP="009B0BA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9B0BA1" w:rsidRPr="00ED4BA8" w:rsidRDefault="009B0BA1" w:rsidP="009B0BA1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8"/>
        </w:rPr>
      </w:pPr>
      <w:r w:rsidRPr="00ED4BA8">
        <w:rPr>
          <w:rFonts w:ascii="Times New Roman" w:hAnsi="Times New Roman" w:cs="Times New Roman"/>
          <w:b/>
          <w:sz w:val="24"/>
          <w:szCs w:val="28"/>
        </w:rPr>
        <w:t>Dysortografie</w:t>
      </w:r>
    </w:p>
    <w:p w:rsidR="009B0BA1" w:rsidRDefault="009B0BA1" w:rsidP="009B0BA1">
      <w:pPr>
        <w:pStyle w:val="Odstavecseseznamem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Reedukace specifických dysortografických chyb</w:t>
      </w:r>
    </w:p>
    <w:p w:rsidR="009B0BA1" w:rsidRDefault="009B0BA1" w:rsidP="009B0BA1">
      <w:pPr>
        <w:pStyle w:val="Odstavecseseznamem"/>
        <w:numPr>
          <w:ilvl w:val="1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Rozlišování měkkých a tvrdých slabik</w:t>
      </w:r>
    </w:p>
    <w:p w:rsidR="009B0BA1" w:rsidRDefault="009B0BA1" w:rsidP="009B0BA1">
      <w:pPr>
        <w:pStyle w:val="Odstavecseseznamem"/>
        <w:numPr>
          <w:ilvl w:val="1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Rozlišování dlouhých a krátkých samohlásek</w:t>
      </w:r>
    </w:p>
    <w:p w:rsidR="009B0BA1" w:rsidRDefault="009B0BA1" w:rsidP="009B0BA1">
      <w:pPr>
        <w:pStyle w:val="Odstavecseseznamem"/>
        <w:numPr>
          <w:ilvl w:val="1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Rozlišování sykavek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c,s</w:t>
      </w:r>
      <w:proofErr w:type="gramEnd"/>
      <w:r>
        <w:rPr>
          <w:rFonts w:ascii="Times New Roman" w:hAnsi="Times New Roman" w:cs="Times New Roman"/>
          <w:sz w:val="24"/>
          <w:szCs w:val="28"/>
        </w:rPr>
        <w:t>,z</w:t>
      </w:r>
      <w:proofErr w:type="spellEnd"/>
      <w:r>
        <w:rPr>
          <w:rFonts w:ascii="Times New Roman" w:hAnsi="Times New Roman" w:cs="Times New Roman"/>
          <w:sz w:val="24"/>
          <w:szCs w:val="28"/>
        </w:rPr>
        <w:t>/</w:t>
      </w:r>
      <w:proofErr w:type="spellStart"/>
      <w:r>
        <w:rPr>
          <w:rFonts w:ascii="Times New Roman" w:hAnsi="Times New Roman" w:cs="Times New Roman"/>
          <w:sz w:val="24"/>
          <w:szCs w:val="28"/>
        </w:rPr>
        <w:t>č,š,ž</w:t>
      </w:r>
      <w:proofErr w:type="spellEnd"/>
      <w:r>
        <w:rPr>
          <w:rFonts w:ascii="Times New Roman" w:hAnsi="Times New Roman" w:cs="Times New Roman"/>
          <w:sz w:val="24"/>
          <w:szCs w:val="28"/>
        </w:rPr>
        <w:t>)</w:t>
      </w:r>
    </w:p>
    <w:p w:rsidR="009B0BA1" w:rsidRDefault="009B0BA1" w:rsidP="009B0BA1">
      <w:pPr>
        <w:pStyle w:val="Odstavecseseznamem"/>
        <w:numPr>
          <w:ilvl w:val="1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Záměny písmen, chyby ve výslovnosti</w:t>
      </w:r>
    </w:p>
    <w:p w:rsidR="009B0BA1" w:rsidRPr="009B0BA1" w:rsidRDefault="009B0BA1" w:rsidP="009B0BA1">
      <w:pPr>
        <w:pStyle w:val="Odstavecseseznamem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Reedukace osvojení a aplikace gramatických pravidel</w:t>
      </w:r>
    </w:p>
    <w:p w:rsidR="009B0BA1" w:rsidRPr="009B0BA1" w:rsidRDefault="009B0BA1" w:rsidP="009B0BA1">
      <w:pPr>
        <w:pStyle w:val="Odstavecseseznamem"/>
        <w:spacing w:after="0" w:line="360" w:lineRule="auto"/>
        <w:ind w:left="1428"/>
        <w:rPr>
          <w:rFonts w:ascii="Times New Roman" w:hAnsi="Times New Roman" w:cs="Times New Roman"/>
          <w:sz w:val="24"/>
          <w:szCs w:val="28"/>
        </w:rPr>
      </w:pPr>
    </w:p>
    <w:p w:rsidR="00811E71" w:rsidRPr="00ED4BA8" w:rsidRDefault="00FF1BB6" w:rsidP="00FF1BB6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8"/>
        </w:rPr>
      </w:pPr>
      <w:r w:rsidRPr="00ED4BA8">
        <w:rPr>
          <w:rFonts w:ascii="Times New Roman" w:hAnsi="Times New Roman" w:cs="Times New Roman"/>
          <w:b/>
          <w:sz w:val="24"/>
          <w:szCs w:val="28"/>
        </w:rPr>
        <w:t>Dyskalkulie</w:t>
      </w:r>
    </w:p>
    <w:p w:rsidR="00FF1BB6" w:rsidRDefault="00643EC9" w:rsidP="00FF1BB6">
      <w:pPr>
        <w:pStyle w:val="Odstavecseseznamem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Předčíselné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představy – obrazce, plocha</w:t>
      </w:r>
    </w:p>
    <w:p w:rsidR="00643EC9" w:rsidRDefault="00643EC9" w:rsidP="00FF1BB6">
      <w:pPr>
        <w:pStyle w:val="Odstavecseseznamem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Číselné představy</w:t>
      </w:r>
    </w:p>
    <w:p w:rsidR="00811E71" w:rsidRPr="004D571F" w:rsidRDefault="00643EC9" w:rsidP="00811E71">
      <w:pPr>
        <w:pStyle w:val="Odstavecseseznamem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Základní početní operace</w:t>
      </w:r>
      <w:bookmarkStart w:id="0" w:name="_GoBack"/>
      <w:bookmarkEnd w:id="0"/>
    </w:p>
    <w:p w:rsidR="00A14706" w:rsidRPr="00ED4BA8" w:rsidRDefault="00A14706" w:rsidP="00E621E0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8"/>
        </w:rPr>
      </w:pPr>
      <w:r w:rsidRPr="00ED4BA8">
        <w:rPr>
          <w:rFonts w:ascii="Times New Roman" w:hAnsi="Times New Roman" w:cs="Times New Roman"/>
          <w:b/>
          <w:sz w:val="24"/>
          <w:szCs w:val="28"/>
        </w:rPr>
        <w:lastRenderedPageBreak/>
        <w:t>Zásady reedukace</w:t>
      </w:r>
    </w:p>
    <w:p w:rsidR="00B32DE4" w:rsidRPr="00A14706" w:rsidRDefault="00ED4BA8" w:rsidP="00A14706">
      <w:pPr>
        <w:numPr>
          <w:ilvl w:val="1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Nutný komplexní pohled na žáka a jeho situaci (komplexní diagnostika)</w:t>
      </w:r>
    </w:p>
    <w:p w:rsidR="00B32DE4" w:rsidRPr="00A14706" w:rsidRDefault="00ED4BA8" w:rsidP="00A14706">
      <w:pPr>
        <w:numPr>
          <w:ilvl w:val="1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Vhodná obtížnost úkolů – odpovídající možnostem dítěte</w:t>
      </w:r>
    </w:p>
    <w:p w:rsidR="00B32DE4" w:rsidRPr="00A14706" w:rsidRDefault="00ED4BA8" w:rsidP="00A14706">
      <w:pPr>
        <w:numPr>
          <w:ilvl w:val="1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Žák MUSÍ zažít úspěch v činnosti, kde selhávalo</w:t>
      </w:r>
    </w:p>
    <w:p w:rsidR="00B32DE4" w:rsidRPr="00A14706" w:rsidRDefault="00ED4BA8" w:rsidP="00A14706">
      <w:pPr>
        <w:numPr>
          <w:ilvl w:val="1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Postup po malých krůčcích (umožňuje častěji zažít úspěch)</w:t>
      </w:r>
    </w:p>
    <w:p w:rsidR="00B32DE4" w:rsidRPr="00A14706" w:rsidRDefault="00ED4BA8" w:rsidP="00A14706">
      <w:pPr>
        <w:numPr>
          <w:ilvl w:val="1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Pravidelná systematická strukturovaná práce</w:t>
      </w:r>
    </w:p>
    <w:p w:rsidR="00B32DE4" w:rsidRPr="00A14706" w:rsidRDefault="00ED4BA8" w:rsidP="00A14706">
      <w:pPr>
        <w:numPr>
          <w:ilvl w:val="1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Reedukace musí být prováděna s porozuměním – žák musí chápat, proč danou činnost dělá</w:t>
      </w:r>
    </w:p>
    <w:p w:rsidR="00B32DE4" w:rsidRPr="00A14706" w:rsidRDefault="00ED4BA8" w:rsidP="00A14706">
      <w:pPr>
        <w:numPr>
          <w:ilvl w:val="1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 xml:space="preserve">Denní nácvik – krátký, intenzivní (10 min </w:t>
      </w:r>
      <w:proofErr w:type="spellStart"/>
      <w:proofErr w:type="gramStart"/>
      <w:r w:rsidRPr="00A14706">
        <w:rPr>
          <w:rFonts w:ascii="Times New Roman" w:hAnsi="Times New Roman" w:cs="Times New Roman"/>
          <w:sz w:val="24"/>
          <w:szCs w:val="28"/>
        </w:rPr>
        <w:t>ml.škol</w:t>
      </w:r>
      <w:proofErr w:type="gramEnd"/>
      <w:r w:rsidRPr="00A14706">
        <w:rPr>
          <w:rFonts w:ascii="Times New Roman" w:hAnsi="Times New Roman" w:cs="Times New Roman"/>
          <w:sz w:val="24"/>
          <w:szCs w:val="28"/>
        </w:rPr>
        <w:t>.věk</w:t>
      </w:r>
      <w:proofErr w:type="spellEnd"/>
      <w:r w:rsidRPr="00A14706">
        <w:rPr>
          <w:rFonts w:ascii="Times New Roman" w:hAnsi="Times New Roman" w:cs="Times New Roman"/>
          <w:sz w:val="24"/>
          <w:szCs w:val="28"/>
        </w:rPr>
        <w:t>, u starších dle možností)</w:t>
      </w:r>
    </w:p>
    <w:p w:rsidR="00B32DE4" w:rsidRPr="00A14706" w:rsidRDefault="00ED4BA8" w:rsidP="00A14706">
      <w:pPr>
        <w:numPr>
          <w:ilvl w:val="1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Prostředí bez rušivých vlivů</w:t>
      </w:r>
    </w:p>
    <w:p w:rsidR="00B32DE4" w:rsidRPr="00A14706" w:rsidRDefault="00ED4BA8" w:rsidP="00A14706">
      <w:pPr>
        <w:numPr>
          <w:ilvl w:val="1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Základem úspěchu je automatizace činností</w:t>
      </w:r>
    </w:p>
    <w:p w:rsidR="00B32DE4" w:rsidRPr="00A14706" w:rsidRDefault="00ED4BA8" w:rsidP="00A14706">
      <w:pPr>
        <w:numPr>
          <w:ilvl w:val="1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4706">
        <w:rPr>
          <w:rFonts w:ascii="Times New Roman" w:hAnsi="Times New Roman" w:cs="Times New Roman"/>
          <w:sz w:val="24"/>
          <w:szCs w:val="28"/>
        </w:rPr>
        <w:t>Přirozené metody a techniky práce</w:t>
      </w:r>
    </w:p>
    <w:p w:rsidR="00A14706" w:rsidRDefault="00A14706" w:rsidP="00E621E0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</w:rPr>
      </w:pPr>
    </w:p>
    <w:p w:rsidR="00A14706" w:rsidRDefault="00A14706" w:rsidP="00811E7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811E71" w:rsidRPr="00E621E0" w:rsidRDefault="00811E71" w:rsidP="00811E7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sectPr w:rsidR="00811E71" w:rsidRPr="00E62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92F"/>
    <w:multiLevelType w:val="hybridMultilevel"/>
    <w:tmpl w:val="D5FCB0FA"/>
    <w:lvl w:ilvl="0" w:tplc="E6C6E4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5E3C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488D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940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DEBB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EEDC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0468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D062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46DAD"/>
    <w:multiLevelType w:val="hybridMultilevel"/>
    <w:tmpl w:val="C6146742"/>
    <w:lvl w:ilvl="0" w:tplc="E782228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6F4D648">
      <w:start w:val="2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1CDC0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3DAE30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514E0D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37E2E2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8A60FE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8D2564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95009B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B7AD0"/>
    <w:multiLevelType w:val="hybridMultilevel"/>
    <w:tmpl w:val="BD96D90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10E77E8"/>
    <w:multiLevelType w:val="hybridMultilevel"/>
    <w:tmpl w:val="41548C0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DC636E"/>
    <w:multiLevelType w:val="hybridMultilevel"/>
    <w:tmpl w:val="99F4D504"/>
    <w:lvl w:ilvl="0" w:tplc="8BF0E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1057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2844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6F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C2B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0EF6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863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C47F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70D8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20682"/>
    <w:multiLevelType w:val="hybridMultilevel"/>
    <w:tmpl w:val="B1F0B07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C51113F"/>
    <w:multiLevelType w:val="hybridMultilevel"/>
    <w:tmpl w:val="C688F51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3B871B6"/>
    <w:multiLevelType w:val="hybridMultilevel"/>
    <w:tmpl w:val="5BFEBC3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828497F"/>
    <w:multiLevelType w:val="hybridMultilevel"/>
    <w:tmpl w:val="BF0A846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0B55957"/>
    <w:multiLevelType w:val="hybridMultilevel"/>
    <w:tmpl w:val="6F9EA29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87F1240"/>
    <w:multiLevelType w:val="hybridMultilevel"/>
    <w:tmpl w:val="A612ABE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39FC2639"/>
    <w:multiLevelType w:val="hybridMultilevel"/>
    <w:tmpl w:val="2476418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B335DFF"/>
    <w:multiLevelType w:val="hybridMultilevel"/>
    <w:tmpl w:val="A60E0470"/>
    <w:lvl w:ilvl="0" w:tplc="99E437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12A6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C4F2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C2B7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CEA3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B06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B6F8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A811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3CE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B16C4"/>
    <w:multiLevelType w:val="hybridMultilevel"/>
    <w:tmpl w:val="28E8A22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1411C9E"/>
    <w:multiLevelType w:val="hybridMultilevel"/>
    <w:tmpl w:val="0282861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490D2FA2"/>
    <w:multiLevelType w:val="hybridMultilevel"/>
    <w:tmpl w:val="215E62E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9E1739E"/>
    <w:multiLevelType w:val="hybridMultilevel"/>
    <w:tmpl w:val="A858C6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B5C5485"/>
    <w:multiLevelType w:val="hybridMultilevel"/>
    <w:tmpl w:val="63760C4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EFE355B"/>
    <w:multiLevelType w:val="hybridMultilevel"/>
    <w:tmpl w:val="52EC9384"/>
    <w:lvl w:ilvl="0" w:tplc="B4C22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A6DC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48FD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222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ACEF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7E9A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500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7C6D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1C70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5557CC"/>
    <w:multiLevelType w:val="hybridMultilevel"/>
    <w:tmpl w:val="F0C0950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B773494"/>
    <w:multiLevelType w:val="hybridMultilevel"/>
    <w:tmpl w:val="8CBA3D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5B8A10C3"/>
    <w:multiLevelType w:val="hybridMultilevel"/>
    <w:tmpl w:val="54F007A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BE238BE"/>
    <w:multiLevelType w:val="hybridMultilevel"/>
    <w:tmpl w:val="1CDC965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3462F46"/>
    <w:multiLevelType w:val="hybridMultilevel"/>
    <w:tmpl w:val="78EC501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65566315"/>
    <w:multiLevelType w:val="hybridMultilevel"/>
    <w:tmpl w:val="C9E8506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1CAAE524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3ADA2E0A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4" w:tplc="BF804B86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5" w:tplc="CEB2249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759ED15E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7" w:tplc="BC80F6D4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  <w:lvl w:ilvl="8" w:tplc="EDB0FF7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8695C96"/>
    <w:multiLevelType w:val="hybridMultilevel"/>
    <w:tmpl w:val="D2E4EB48"/>
    <w:lvl w:ilvl="0" w:tplc="916EC3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4E6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03A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B802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FC83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4AFC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0660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622E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161B7"/>
    <w:multiLevelType w:val="hybridMultilevel"/>
    <w:tmpl w:val="F764713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BFA2C23"/>
    <w:multiLevelType w:val="hybridMultilevel"/>
    <w:tmpl w:val="C9CC372E"/>
    <w:lvl w:ilvl="0" w:tplc="3A1CB5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AE42576">
      <w:start w:val="2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4EEB5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BE07EA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502257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868704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4F2B77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D10FB3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06857A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CF2B27"/>
    <w:multiLevelType w:val="hybridMultilevel"/>
    <w:tmpl w:val="84F2C1B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747870B9"/>
    <w:multiLevelType w:val="hybridMultilevel"/>
    <w:tmpl w:val="799CECC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7CE7201"/>
    <w:multiLevelType w:val="hybridMultilevel"/>
    <w:tmpl w:val="184A4B0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26"/>
  </w:num>
  <w:num w:numId="5">
    <w:abstractNumId w:val="22"/>
  </w:num>
  <w:num w:numId="6">
    <w:abstractNumId w:val="9"/>
  </w:num>
  <w:num w:numId="7">
    <w:abstractNumId w:val="5"/>
  </w:num>
  <w:num w:numId="8">
    <w:abstractNumId w:val="13"/>
  </w:num>
  <w:num w:numId="9">
    <w:abstractNumId w:val="14"/>
  </w:num>
  <w:num w:numId="10">
    <w:abstractNumId w:val="7"/>
  </w:num>
  <w:num w:numId="11">
    <w:abstractNumId w:val="8"/>
  </w:num>
  <w:num w:numId="12">
    <w:abstractNumId w:val="29"/>
  </w:num>
  <w:num w:numId="13">
    <w:abstractNumId w:val="18"/>
  </w:num>
  <w:num w:numId="14">
    <w:abstractNumId w:val="11"/>
  </w:num>
  <w:num w:numId="15">
    <w:abstractNumId w:val="20"/>
  </w:num>
  <w:num w:numId="16">
    <w:abstractNumId w:val="2"/>
  </w:num>
  <w:num w:numId="17">
    <w:abstractNumId w:val="23"/>
  </w:num>
  <w:num w:numId="18">
    <w:abstractNumId w:val="16"/>
  </w:num>
  <w:num w:numId="19">
    <w:abstractNumId w:val="24"/>
  </w:num>
  <w:num w:numId="20">
    <w:abstractNumId w:val="30"/>
  </w:num>
  <w:num w:numId="21">
    <w:abstractNumId w:val="6"/>
  </w:num>
  <w:num w:numId="22">
    <w:abstractNumId w:val="0"/>
  </w:num>
  <w:num w:numId="23">
    <w:abstractNumId w:val="25"/>
  </w:num>
  <w:num w:numId="24">
    <w:abstractNumId w:val="12"/>
  </w:num>
  <w:num w:numId="25">
    <w:abstractNumId w:val="27"/>
  </w:num>
  <w:num w:numId="26">
    <w:abstractNumId w:val="1"/>
  </w:num>
  <w:num w:numId="27">
    <w:abstractNumId w:val="4"/>
  </w:num>
  <w:num w:numId="28">
    <w:abstractNumId w:val="19"/>
  </w:num>
  <w:num w:numId="29">
    <w:abstractNumId w:val="21"/>
  </w:num>
  <w:num w:numId="30">
    <w:abstractNumId w:val="2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0B"/>
    <w:rsid w:val="0004273C"/>
    <w:rsid w:val="000C2CC3"/>
    <w:rsid w:val="001A7B53"/>
    <w:rsid w:val="002169B5"/>
    <w:rsid w:val="002401F1"/>
    <w:rsid w:val="0025595B"/>
    <w:rsid w:val="0029776F"/>
    <w:rsid w:val="002F6B76"/>
    <w:rsid w:val="003F030E"/>
    <w:rsid w:val="004D571F"/>
    <w:rsid w:val="005C459E"/>
    <w:rsid w:val="005D76F8"/>
    <w:rsid w:val="00643EC9"/>
    <w:rsid w:val="00811E71"/>
    <w:rsid w:val="008165A7"/>
    <w:rsid w:val="00843FC9"/>
    <w:rsid w:val="00954332"/>
    <w:rsid w:val="009B0BA1"/>
    <w:rsid w:val="009C1864"/>
    <w:rsid w:val="009D238E"/>
    <w:rsid w:val="00A14706"/>
    <w:rsid w:val="00B32DE4"/>
    <w:rsid w:val="00BA770C"/>
    <w:rsid w:val="00BE63E4"/>
    <w:rsid w:val="00BF6BD6"/>
    <w:rsid w:val="00CA534D"/>
    <w:rsid w:val="00D6116F"/>
    <w:rsid w:val="00E621E0"/>
    <w:rsid w:val="00E95E97"/>
    <w:rsid w:val="00ED4BA8"/>
    <w:rsid w:val="00F0690B"/>
    <w:rsid w:val="00F63089"/>
    <w:rsid w:val="00FB0766"/>
    <w:rsid w:val="00FF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DAA9"/>
  <w15:chartTrackingRefBased/>
  <w15:docId w15:val="{592086C3-6184-4603-AF01-2F1A13ED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1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276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180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42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314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452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031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604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740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55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05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13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214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558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800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3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790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71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96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409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398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3006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645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5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7944">
          <w:marLeft w:val="121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6067">
          <w:marLeft w:val="121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9568">
          <w:marLeft w:val="121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508">
          <w:marLeft w:val="121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674">
          <w:marLeft w:val="121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478">
          <w:marLeft w:val="121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835">
          <w:marLeft w:val="121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466">
          <w:marLeft w:val="121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269">
          <w:marLeft w:val="121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45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07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5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6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13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0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407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30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78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72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9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60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786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7162">
          <w:marLeft w:val="77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577">
          <w:marLeft w:val="121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2444">
          <w:marLeft w:val="121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9378">
          <w:marLeft w:val="121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285">
          <w:marLeft w:val="121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4642">
          <w:marLeft w:val="121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4082">
          <w:marLeft w:val="77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1344">
          <w:marLeft w:val="121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681">
          <w:marLeft w:val="121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615">
          <w:marLeft w:val="121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19CB8-BB6B-41C4-935B-4F09344C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1024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Márová</dc:creator>
  <cp:keywords/>
  <dc:description/>
  <cp:lastModifiedBy>I. Márová</cp:lastModifiedBy>
  <cp:revision>29</cp:revision>
  <dcterms:created xsi:type="dcterms:W3CDTF">2016-05-14T07:24:00Z</dcterms:created>
  <dcterms:modified xsi:type="dcterms:W3CDTF">2017-05-18T05:23:00Z</dcterms:modified>
</cp:coreProperties>
</file>