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29" w:rsidRPr="004A58A6" w:rsidRDefault="004A58A6" w:rsidP="004A58A6">
      <w:pPr>
        <w:spacing w:line="240" w:lineRule="auto"/>
        <w:rPr>
          <w:b/>
          <w:bCs/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Organizace, struktura a zásady práce ve </w:t>
      </w:r>
      <w:proofErr w:type="spellStart"/>
      <w:r w:rsidRPr="004A58A6">
        <w:rPr>
          <w:b/>
          <w:bCs/>
          <w:sz w:val="20"/>
          <w:szCs w:val="20"/>
        </w:rPr>
        <w:t>snoezelenu</w:t>
      </w:r>
      <w:proofErr w:type="spellEnd"/>
    </w:p>
    <w:p w:rsidR="004A58A6" w:rsidRPr="004A58A6" w:rsidRDefault="004A58A6" w:rsidP="004A58A6">
      <w:pPr>
        <w:spacing w:line="240" w:lineRule="auto"/>
        <w:rPr>
          <w:b/>
          <w:bCs/>
          <w:sz w:val="20"/>
          <w:szCs w:val="20"/>
        </w:rPr>
      </w:pPr>
      <w:r w:rsidRPr="004A58A6">
        <w:rPr>
          <w:b/>
          <w:bCs/>
          <w:sz w:val="20"/>
          <w:szCs w:val="20"/>
        </w:rPr>
        <w:t>Východiska: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Velké množství </w:t>
      </w:r>
      <w:r w:rsidRPr="004A58A6">
        <w:rPr>
          <w:b/>
          <w:bCs/>
          <w:sz w:val="20"/>
          <w:szCs w:val="20"/>
        </w:rPr>
        <w:t xml:space="preserve">senzorických podnětů </w:t>
      </w:r>
      <w:r w:rsidRPr="004A58A6">
        <w:rPr>
          <w:sz w:val="20"/>
          <w:szCs w:val="20"/>
        </w:rPr>
        <w:t>(zahlcení, nelibé pocity, negativní odpovědi apod.)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Základem je </w:t>
      </w:r>
      <w:r w:rsidRPr="004A58A6">
        <w:rPr>
          <w:b/>
          <w:bCs/>
          <w:sz w:val="20"/>
          <w:szCs w:val="20"/>
        </w:rPr>
        <w:t>zážitek</w:t>
      </w:r>
      <w:r w:rsidRPr="004A58A6">
        <w:rPr>
          <w:sz w:val="20"/>
          <w:szCs w:val="20"/>
        </w:rPr>
        <w:t xml:space="preserve"> = místnost musí být vždy trochu jiná (ohromující, magická, šokující, tajemná apod.)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4A58A6">
        <w:rPr>
          <w:sz w:val="20"/>
          <w:szCs w:val="20"/>
        </w:rPr>
        <w:t>Snoezelen</w:t>
      </w:r>
      <w:proofErr w:type="spellEnd"/>
      <w:r w:rsidRPr="004A58A6">
        <w:rPr>
          <w:sz w:val="20"/>
          <w:szCs w:val="20"/>
        </w:rPr>
        <w:t xml:space="preserve"> vyvolává </w:t>
      </w:r>
      <w:r w:rsidRPr="004A58A6">
        <w:rPr>
          <w:b/>
          <w:bCs/>
          <w:sz w:val="20"/>
          <w:szCs w:val="20"/>
        </w:rPr>
        <w:t>zkušenosti</w:t>
      </w:r>
      <w:r w:rsidRPr="004A58A6">
        <w:rPr>
          <w:sz w:val="20"/>
          <w:szCs w:val="20"/>
        </w:rPr>
        <w:t xml:space="preserve"> na podkladě zážitku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Každý pobyt v místnosti má </w:t>
      </w:r>
      <w:r w:rsidRPr="004A58A6">
        <w:rPr>
          <w:b/>
          <w:bCs/>
          <w:sz w:val="20"/>
          <w:szCs w:val="20"/>
        </w:rPr>
        <w:t xml:space="preserve">individuální </w:t>
      </w:r>
      <w:proofErr w:type="gramStart"/>
      <w:r w:rsidRPr="004A58A6">
        <w:rPr>
          <w:b/>
          <w:bCs/>
          <w:sz w:val="20"/>
          <w:szCs w:val="20"/>
        </w:rPr>
        <w:t xml:space="preserve">cíl  </w:t>
      </w:r>
      <w:r w:rsidRPr="004A58A6">
        <w:rPr>
          <w:sz w:val="20"/>
          <w:szCs w:val="20"/>
        </w:rPr>
        <w:t>(potřeby</w:t>
      </w:r>
      <w:proofErr w:type="gramEnd"/>
      <w:r w:rsidRPr="004A58A6">
        <w:rPr>
          <w:sz w:val="20"/>
          <w:szCs w:val="20"/>
        </w:rPr>
        <w:t xml:space="preserve"> a přání u</w:t>
      </w:r>
      <w:r w:rsidRPr="004A58A6">
        <w:rPr>
          <w:sz w:val="20"/>
          <w:szCs w:val="20"/>
        </w:rPr>
        <w:t xml:space="preserve">živatele) 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>Hlavní idea</w:t>
      </w:r>
      <w:r w:rsidRPr="004A58A6">
        <w:rPr>
          <w:sz w:val="20"/>
          <w:szCs w:val="20"/>
        </w:rPr>
        <w:t xml:space="preserve">: „Nic se nemusí, vše je dovoleno“ (vlastní </w:t>
      </w:r>
      <w:proofErr w:type="spellStart"/>
      <w:r w:rsidRPr="004A58A6">
        <w:rPr>
          <w:sz w:val="20"/>
          <w:szCs w:val="20"/>
        </w:rPr>
        <w:t>rohodnutí</w:t>
      </w:r>
      <w:proofErr w:type="spellEnd"/>
      <w:r w:rsidRPr="004A58A6">
        <w:rPr>
          <w:sz w:val="20"/>
          <w:szCs w:val="20"/>
        </w:rPr>
        <w:t>, možnost volby apod.)</w:t>
      </w:r>
    </w:p>
    <w:p w:rsidR="00000000" w:rsidRPr="004A58A6" w:rsidRDefault="004A58A6" w:rsidP="004A58A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Cíl: </w:t>
      </w:r>
      <w:r w:rsidRPr="004A58A6">
        <w:rPr>
          <w:sz w:val="20"/>
          <w:szCs w:val="20"/>
        </w:rPr>
        <w:t xml:space="preserve">zpětný efekt pozitivního rázu (emoce, pohodlí, odpočinek, uspokojování potřeb, radost, </w:t>
      </w:r>
      <w:proofErr w:type="gramStart"/>
      <w:r w:rsidRPr="004A58A6">
        <w:rPr>
          <w:sz w:val="20"/>
          <w:szCs w:val="20"/>
        </w:rPr>
        <w:t>vyrovnanost, ..</w:t>
      </w:r>
      <w:proofErr w:type="gramEnd"/>
      <w:r w:rsidRPr="004A58A6">
        <w:rPr>
          <w:sz w:val="20"/>
          <w:szCs w:val="20"/>
        </w:rPr>
        <w:t xml:space="preserve"> </w:t>
      </w:r>
    </w:p>
    <w:p w:rsidR="004A58A6" w:rsidRPr="004A58A6" w:rsidRDefault="004A58A6" w:rsidP="004A58A6">
      <w:p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>Zásady práce: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Vždy 3měsíční terapie (4 roční období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Respektovat intimní, </w:t>
      </w:r>
      <w:proofErr w:type="spellStart"/>
      <w:r w:rsidRPr="004A58A6">
        <w:rPr>
          <w:sz w:val="20"/>
          <w:szCs w:val="20"/>
        </w:rPr>
        <w:t>event</w:t>
      </w:r>
      <w:proofErr w:type="spellEnd"/>
      <w:r w:rsidRPr="004A58A6">
        <w:rPr>
          <w:sz w:val="20"/>
          <w:szCs w:val="20"/>
        </w:rPr>
        <w:t>. osobní prostor uživatele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Nenaléháme, nespěcháme, nedá se určit čas reakcí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Pravidelnost a řád terapie (začátek-přivítání, průběh, rituál ukončení)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Užší kontakt průvodce a uživatele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Znalost zdravotního stavu uživatele, dg., ze</w:t>
      </w:r>
      <w:r w:rsidRPr="004A58A6">
        <w:rPr>
          <w:sz w:val="20"/>
          <w:szCs w:val="20"/>
        </w:rPr>
        <w:t>jména u psychiatrických dg. (nevhodné polohování, práh bolesti)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Všímat si signálů těla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Mít schopnost přijímat a analyzovat závěry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Nehodnotíme pouze pozitivní reakce, ale i projevy </w:t>
      </w:r>
      <w:proofErr w:type="gramStart"/>
      <w:r w:rsidRPr="004A58A6">
        <w:rPr>
          <w:sz w:val="20"/>
          <w:szCs w:val="20"/>
        </w:rPr>
        <w:t>lhostejnosti,pláče</w:t>
      </w:r>
      <w:proofErr w:type="gramEnd"/>
      <w:r w:rsidRPr="004A58A6">
        <w:rPr>
          <w:sz w:val="20"/>
          <w:szCs w:val="20"/>
        </w:rPr>
        <w:t>, nepřizpůsobivosti, negativistické projevy ad.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Indivi</w:t>
      </w:r>
      <w:r w:rsidRPr="004A58A6">
        <w:rPr>
          <w:sz w:val="20"/>
          <w:szCs w:val="20"/>
        </w:rPr>
        <w:t>duální přístup: silné zvuky, nevhodné osvětlení, směsice podnětů,…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Nevnucovat naše pocity, ale sledovat celkové projevy 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Tělesné kontakty a doteky: kde jsou hranice? Co je přirozené? Co </w:t>
      </w:r>
      <w:proofErr w:type="gramStart"/>
      <w:r w:rsidRPr="004A58A6">
        <w:rPr>
          <w:sz w:val="20"/>
          <w:szCs w:val="20"/>
        </w:rPr>
        <w:t>je  sexuální</w:t>
      </w:r>
      <w:proofErr w:type="gramEnd"/>
      <w:r w:rsidRPr="004A58A6">
        <w:rPr>
          <w:sz w:val="20"/>
          <w:szCs w:val="20"/>
        </w:rPr>
        <w:t>?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Projekce delfíni, kytovci – nevhodné u seniorů = stim</w:t>
      </w:r>
      <w:r w:rsidRPr="004A58A6">
        <w:rPr>
          <w:sz w:val="20"/>
          <w:szCs w:val="20"/>
        </w:rPr>
        <w:t>ulace sexuality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Sledovat vývoj a reakce uživatele za časové období, přizpůsobení možnostem klienta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Nehledat a nečekat výkon, pozitivním ukazatelem je mimika, gestikulace, dýchání</w:t>
      </w:r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Nesrovnávat uživatele (ukazatele úspěšnosti, výkon, efekt, </w:t>
      </w:r>
      <w:proofErr w:type="gramStart"/>
      <w:r w:rsidRPr="004A58A6">
        <w:rPr>
          <w:sz w:val="20"/>
          <w:szCs w:val="20"/>
        </w:rPr>
        <w:t>projevy,..)</w:t>
      </w:r>
      <w:proofErr w:type="gramEnd"/>
    </w:p>
    <w:p w:rsidR="00000000" w:rsidRPr="004A58A6" w:rsidRDefault="004A58A6" w:rsidP="004A58A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Re</w:t>
      </w:r>
      <w:r w:rsidRPr="004A58A6">
        <w:rPr>
          <w:sz w:val="20"/>
          <w:szCs w:val="20"/>
        </w:rPr>
        <w:t xml:space="preserve">spektovat změnu prostředí, brát v úvahu přesun (strach z transportu, pocení, </w:t>
      </w:r>
      <w:proofErr w:type="gramStart"/>
      <w:r w:rsidRPr="004A58A6">
        <w:rPr>
          <w:sz w:val="20"/>
          <w:szCs w:val="20"/>
        </w:rPr>
        <w:t>tep,..)</w:t>
      </w:r>
      <w:proofErr w:type="gramEnd"/>
    </w:p>
    <w:p w:rsidR="004A58A6" w:rsidRPr="004A58A6" w:rsidRDefault="004A58A6" w:rsidP="004A58A6">
      <w:pPr>
        <w:spacing w:line="240" w:lineRule="auto"/>
        <w:rPr>
          <w:b/>
          <w:sz w:val="20"/>
          <w:szCs w:val="20"/>
        </w:rPr>
      </w:pPr>
      <w:r w:rsidRPr="004A58A6">
        <w:rPr>
          <w:b/>
          <w:sz w:val="20"/>
          <w:szCs w:val="20"/>
        </w:rPr>
        <w:t>Komplexní rozvoj jedince zahrnuje: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Získávání kontrola a autonomie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Využívání smyslů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Rozvoj motorických funkcí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lastRenderedPageBreak/>
        <w:t>Rozvoj kognitivních funkcí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Zklidnění a rozvolnění agresí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Budování důvěry, vztahů</w:t>
      </w:r>
    </w:p>
    <w:p w:rsidR="00000000" w:rsidRPr="004A58A6" w:rsidRDefault="004A58A6" w:rsidP="004A58A6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Rozvoj komunikačních schopností </w:t>
      </w:r>
    </w:p>
    <w:p w:rsidR="004A58A6" w:rsidRPr="004A58A6" w:rsidRDefault="004A58A6" w:rsidP="004A58A6">
      <w:pPr>
        <w:spacing w:line="240" w:lineRule="auto"/>
        <w:rPr>
          <w:b/>
          <w:sz w:val="20"/>
          <w:szCs w:val="20"/>
        </w:rPr>
      </w:pPr>
      <w:r w:rsidRPr="004A58A6">
        <w:rPr>
          <w:b/>
          <w:sz w:val="20"/>
          <w:szCs w:val="20"/>
        </w:rPr>
        <w:t>Realizace lekce: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1. Stanovení cíle </w:t>
      </w:r>
      <w:r w:rsidRPr="004A58A6">
        <w:rPr>
          <w:sz w:val="20"/>
          <w:szCs w:val="20"/>
        </w:rPr>
        <w:t>(terapie, edukační aktivita, volnočasová aktivita, seberealizace,…)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2. Časové rozložení do jednotek a etap: </w:t>
      </w:r>
      <w:r w:rsidRPr="004A58A6">
        <w:rPr>
          <w:sz w:val="20"/>
          <w:szCs w:val="20"/>
        </w:rPr>
        <w:t xml:space="preserve">rozložení hlavního cíle- terapie? Zlepšení koncentrace? Dramatizace? </w:t>
      </w:r>
      <w:proofErr w:type="gramStart"/>
      <w:r w:rsidRPr="004A58A6">
        <w:rPr>
          <w:sz w:val="20"/>
          <w:szCs w:val="20"/>
        </w:rPr>
        <w:t>ad</w:t>
      </w:r>
      <w:proofErr w:type="gramEnd"/>
      <w:r w:rsidRPr="004A58A6">
        <w:rPr>
          <w:sz w:val="20"/>
          <w:szCs w:val="20"/>
        </w:rPr>
        <w:t>.)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>3. Didakticko-metodi</w:t>
      </w:r>
      <w:r w:rsidRPr="004A58A6">
        <w:rPr>
          <w:b/>
          <w:bCs/>
          <w:sz w:val="20"/>
          <w:szCs w:val="20"/>
        </w:rPr>
        <w:t xml:space="preserve">cký záměr: </w:t>
      </w:r>
      <w:r w:rsidRPr="004A58A6">
        <w:rPr>
          <w:sz w:val="20"/>
          <w:szCs w:val="20"/>
        </w:rPr>
        <w:t>plnění dílčích úkolů, které mají didaktickou hodnotu</w:t>
      </w:r>
      <w:r w:rsidRPr="004A58A6">
        <w:rPr>
          <w:b/>
          <w:bCs/>
          <w:sz w:val="20"/>
          <w:szCs w:val="20"/>
        </w:rPr>
        <w:t xml:space="preserve"> 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4. Obsah: </w:t>
      </w:r>
      <w:r w:rsidRPr="004A58A6">
        <w:rPr>
          <w:sz w:val="20"/>
          <w:szCs w:val="20"/>
        </w:rPr>
        <w:t xml:space="preserve">souvisí se strategií organizace (konkrétní technika, </w:t>
      </w:r>
      <w:proofErr w:type="gramStart"/>
      <w:r w:rsidRPr="004A58A6">
        <w:rPr>
          <w:sz w:val="20"/>
          <w:szCs w:val="20"/>
        </w:rPr>
        <w:t>pomůcky,..)</w:t>
      </w:r>
      <w:proofErr w:type="gramEnd"/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5. Organizace: </w:t>
      </w:r>
      <w:r w:rsidRPr="004A58A6">
        <w:rPr>
          <w:sz w:val="20"/>
          <w:szCs w:val="20"/>
        </w:rPr>
        <w:t>individuální (TZP), skupinová (senioři) – posoudit možnost plnění stanoveného cíle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6. Pomůcky: </w:t>
      </w:r>
      <w:r w:rsidRPr="004A58A6">
        <w:rPr>
          <w:sz w:val="20"/>
          <w:szCs w:val="20"/>
        </w:rPr>
        <w:t>nev</w:t>
      </w:r>
      <w:r w:rsidRPr="004A58A6">
        <w:rPr>
          <w:sz w:val="20"/>
          <w:szCs w:val="20"/>
        </w:rPr>
        <w:t>yčerpat všechny pomůcky a techniku najednou, uživatel ztrácí zájem, nebude objevovat, bude se nudit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7. </w:t>
      </w:r>
      <w:r w:rsidRPr="004A58A6">
        <w:rPr>
          <w:b/>
          <w:bCs/>
          <w:sz w:val="20"/>
          <w:szCs w:val="20"/>
        </w:rPr>
        <w:t xml:space="preserve">Závěr: </w:t>
      </w:r>
      <w:r w:rsidRPr="004A58A6">
        <w:rPr>
          <w:sz w:val="20"/>
          <w:szCs w:val="20"/>
        </w:rPr>
        <w:t>ukončení každé</w:t>
      </w:r>
      <w:r w:rsidRPr="004A58A6">
        <w:rPr>
          <w:sz w:val="20"/>
          <w:szCs w:val="20"/>
        </w:rPr>
        <w:t xml:space="preserve"> stimulace, každého pobytu, vytvořit určitý stereotyp, specifické rituály</w:t>
      </w:r>
    </w:p>
    <w:p w:rsidR="00000000" w:rsidRPr="004A58A6" w:rsidRDefault="004A58A6" w:rsidP="004A58A6">
      <w:pPr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 8. Vyhodnocení: </w:t>
      </w:r>
      <w:r w:rsidRPr="004A58A6">
        <w:rPr>
          <w:sz w:val="20"/>
          <w:szCs w:val="20"/>
        </w:rPr>
        <w:t>zpětná vazba pro uživatele, záznamy o le</w:t>
      </w:r>
      <w:r w:rsidRPr="004A58A6">
        <w:rPr>
          <w:sz w:val="20"/>
          <w:szCs w:val="20"/>
        </w:rPr>
        <w:t>kcích (sledovat cíle dlouhodobé, krátkodobé, využívání techniky a pomůcek, projevy uživatele apod.)</w:t>
      </w:r>
      <w:r w:rsidRPr="004A58A6">
        <w:rPr>
          <w:b/>
          <w:bCs/>
          <w:sz w:val="20"/>
          <w:szCs w:val="20"/>
        </w:rPr>
        <w:t xml:space="preserve"> </w:t>
      </w:r>
    </w:p>
    <w:p w:rsidR="004A58A6" w:rsidRPr="004A58A6" w:rsidRDefault="004A58A6" w:rsidP="004A58A6">
      <w:p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>Metody práce:</w:t>
      </w:r>
    </w:p>
    <w:p w:rsidR="004A58A6" w:rsidRPr="004A58A6" w:rsidRDefault="004A58A6" w:rsidP="004A58A6">
      <w:p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drawing>
          <wp:inline distT="0" distB="0" distL="0" distR="0">
            <wp:extent cx="3400425" cy="1400810"/>
            <wp:effectExtent l="0" t="19050" r="0" b="279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A58A6" w:rsidRPr="004A58A6" w:rsidRDefault="004A58A6" w:rsidP="004A58A6">
      <w:pPr>
        <w:spacing w:line="240" w:lineRule="auto"/>
        <w:rPr>
          <w:sz w:val="20"/>
          <w:szCs w:val="20"/>
        </w:rPr>
      </w:pPr>
    </w:p>
    <w:p w:rsidR="00000000" w:rsidRPr="004A58A6" w:rsidRDefault="004A58A6" w:rsidP="004A58A6">
      <w:pPr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Terapie: </w:t>
      </w:r>
      <w:r w:rsidRPr="004A58A6">
        <w:rPr>
          <w:sz w:val="20"/>
          <w:szCs w:val="20"/>
        </w:rPr>
        <w:t>plánovaný, cílený postup vedoucí k ovlivnění průběhu onemocnění, péče orientovaná na tělo</w:t>
      </w:r>
    </w:p>
    <w:p w:rsidR="00000000" w:rsidRPr="004A58A6" w:rsidRDefault="004A58A6" w:rsidP="004A58A6">
      <w:pPr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Terapeut staví </w:t>
      </w:r>
      <w:proofErr w:type="gramStart"/>
      <w:r w:rsidRPr="004A58A6">
        <w:rPr>
          <w:sz w:val="20"/>
          <w:szCs w:val="20"/>
        </w:rPr>
        <w:t>na</w:t>
      </w:r>
      <w:proofErr w:type="gramEnd"/>
      <w:r w:rsidRPr="004A58A6">
        <w:rPr>
          <w:sz w:val="20"/>
          <w:szCs w:val="20"/>
        </w:rPr>
        <w:t>:</w:t>
      </w:r>
    </w:p>
    <w:p w:rsidR="00000000" w:rsidRPr="004A58A6" w:rsidRDefault="004A58A6" w:rsidP="004A58A6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dg.</w:t>
      </w:r>
    </w:p>
    <w:p w:rsidR="00000000" w:rsidRPr="004A58A6" w:rsidRDefault="004A58A6" w:rsidP="004A58A6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OA, </w:t>
      </w:r>
      <w:proofErr w:type="spellStart"/>
      <w:r w:rsidRPr="004A58A6">
        <w:rPr>
          <w:sz w:val="20"/>
          <w:szCs w:val="20"/>
        </w:rPr>
        <w:t>psychobiografii</w:t>
      </w:r>
      <w:proofErr w:type="spellEnd"/>
      <w:r w:rsidRPr="004A58A6">
        <w:rPr>
          <w:sz w:val="20"/>
          <w:szCs w:val="20"/>
        </w:rPr>
        <w:t xml:space="preserve"> </w:t>
      </w:r>
    </w:p>
    <w:p w:rsidR="00000000" w:rsidRPr="004A58A6" w:rsidRDefault="004A58A6" w:rsidP="004A58A6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diagnostice výchozí situace</w:t>
      </w:r>
    </w:p>
    <w:p w:rsidR="00000000" w:rsidRPr="004A58A6" w:rsidRDefault="004A58A6" w:rsidP="004A58A6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vyhodnocení záznamů, pozorovací archy </w:t>
      </w:r>
    </w:p>
    <w:p w:rsidR="00000000" w:rsidRPr="004A58A6" w:rsidRDefault="004A58A6" w:rsidP="004A58A6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Pedagogická podpora: </w:t>
      </w:r>
      <w:r w:rsidRPr="004A58A6">
        <w:rPr>
          <w:sz w:val="20"/>
          <w:szCs w:val="20"/>
        </w:rPr>
        <w:t>řízená podpora smyslů, má podtext tematické hodiny, vede ke zlepšení volních vlastností</w:t>
      </w:r>
    </w:p>
    <w:p w:rsidR="00000000" w:rsidRPr="004A58A6" w:rsidRDefault="004A58A6" w:rsidP="004A58A6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Pedagog rozvíjí: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Vnímání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lastRenderedPageBreak/>
        <w:t>Emocionalitu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Koncentraci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Poznávání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Motoriku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In</w:t>
      </w:r>
      <w:r w:rsidRPr="004A58A6">
        <w:rPr>
          <w:sz w:val="20"/>
          <w:szCs w:val="20"/>
        </w:rPr>
        <w:t xml:space="preserve">tegraci sociálních struktur </w:t>
      </w:r>
    </w:p>
    <w:p w:rsidR="00000000" w:rsidRPr="004A58A6" w:rsidRDefault="004A58A6" w:rsidP="004A58A6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Volnočasová aktivita: </w:t>
      </w:r>
      <w:r w:rsidRPr="004A58A6">
        <w:rPr>
          <w:sz w:val="20"/>
          <w:szCs w:val="20"/>
        </w:rPr>
        <w:t xml:space="preserve">cílem je odpočinek, uvolnění na emocionální i kognitivní úrovni </w:t>
      </w:r>
    </w:p>
    <w:p w:rsidR="00000000" w:rsidRPr="004A58A6" w:rsidRDefault="004A58A6" w:rsidP="004A58A6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>Shrnutí:</w:t>
      </w:r>
    </w:p>
    <w:p w:rsidR="00000000" w:rsidRPr="004A58A6" w:rsidRDefault="004A58A6" w:rsidP="004A58A6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terapeuticky orientované prostředí</w:t>
      </w:r>
    </w:p>
    <w:p w:rsidR="00000000" w:rsidRPr="004A58A6" w:rsidRDefault="004A58A6" w:rsidP="004A58A6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pedagogická podnětná metoda (vnímání bazálních podnětů, zprostředkování životních zkušeností</w:t>
      </w:r>
    </w:p>
    <w:p w:rsidR="00000000" w:rsidRPr="004A58A6" w:rsidRDefault="004A58A6" w:rsidP="004A58A6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VA: vytvoření možností pro relaxaci, aktivity založené na dobrovolnosti</w:t>
      </w:r>
    </w:p>
    <w:p w:rsidR="004A58A6" w:rsidRPr="004A58A6" w:rsidRDefault="004A58A6" w:rsidP="004A58A6">
      <w:pPr>
        <w:spacing w:line="240" w:lineRule="auto"/>
        <w:rPr>
          <w:b/>
          <w:sz w:val="20"/>
          <w:szCs w:val="20"/>
        </w:rPr>
      </w:pPr>
      <w:r w:rsidRPr="004A58A6">
        <w:rPr>
          <w:b/>
          <w:sz w:val="20"/>
          <w:szCs w:val="20"/>
        </w:rPr>
        <w:t>Metody práce a hodnocení: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Volné pozorování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Pozorování v návaznosti na OA + </w:t>
      </w:r>
      <w:proofErr w:type="spellStart"/>
      <w:r w:rsidRPr="004A58A6">
        <w:rPr>
          <w:sz w:val="20"/>
          <w:szCs w:val="20"/>
        </w:rPr>
        <w:t>psychobiografii</w:t>
      </w:r>
      <w:proofErr w:type="spellEnd"/>
      <w:r w:rsidRPr="004A58A6">
        <w:rPr>
          <w:sz w:val="20"/>
          <w:szCs w:val="20"/>
        </w:rPr>
        <w:t xml:space="preserve"> (stavíme na emocích, nevíme jaké a zda vůbec má asociace)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Strukturované pozorování dle zvolených kategorií (které </w:t>
      </w:r>
      <w:r w:rsidRPr="004A58A6">
        <w:rPr>
          <w:sz w:val="20"/>
          <w:szCs w:val="20"/>
        </w:rPr>
        <w:t>pomůcky, barvy, tempo, střídání témat)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Standardizovaný testovací způsob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Analýza situace 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Kritéria </w:t>
      </w:r>
      <w:proofErr w:type="gramStart"/>
      <w:r w:rsidRPr="004A58A6">
        <w:rPr>
          <w:b/>
          <w:bCs/>
          <w:sz w:val="20"/>
          <w:szCs w:val="20"/>
        </w:rPr>
        <w:t xml:space="preserve">pozorování:  </w:t>
      </w:r>
      <w:r w:rsidRPr="004A58A6">
        <w:rPr>
          <w:sz w:val="20"/>
          <w:szCs w:val="20"/>
        </w:rPr>
        <w:t>držení</w:t>
      </w:r>
      <w:proofErr w:type="gramEnd"/>
      <w:r w:rsidRPr="004A58A6">
        <w:rPr>
          <w:sz w:val="20"/>
          <w:szCs w:val="20"/>
        </w:rPr>
        <w:t xml:space="preserve"> těla, mimika, </w:t>
      </w:r>
      <w:proofErr w:type="spellStart"/>
      <w:r w:rsidRPr="004A58A6">
        <w:rPr>
          <w:sz w:val="20"/>
          <w:szCs w:val="20"/>
        </w:rPr>
        <w:t>gestika</w:t>
      </w:r>
      <w:proofErr w:type="spellEnd"/>
      <w:r w:rsidRPr="004A58A6">
        <w:rPr>
          <w:sz w:val="20"/>
          <w:szCs w:val="20"/>
        </w:rPr>
        <w:t>, dýchání, hlas a tón řeči, zaujetí, pozice v místnosti,…</w:t>
      </w:r>
    </w:p>
    <w:p w:rsidR="00000000" w:rsidRPr="004A58A6" w:rsidRDefault="004A58A6" w:rsidP="004A58A6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4A58A6">
        <w:rPr>
          <w:b/>
          <w:bCs/>
          <w:sz w:val="20"/>
          <w:szCs w:val="20"/>
        </w:rPr>
        <w:t xml:space="preserve">Hodnocení: </w:t>
      </w:r>
      <w:r w:rsidRPr="004A58A6">
        <w:rPr>
          <w:sz w:val="20"/>
          <w:szCs w:val="20"/>
        </w:rPr>
        <w:t>zacílit na pomůcky, s kým chci a budu pracov</w:t>
      </w:r>
      <w:r w:rsidRPr="004A58A6">
        <w:rPr>
          <w:sz w:val="20"/>
          <w:szCs w:val="20"/>
        </w:rPr>
        <w:t>at, zaměřit se na emoce</w:t>
      </w:r>
      <w:r w:rsidRPr="004A58A6">
        <w:rPr>
          <w:b/>
          <w:bCs/>
          <w:sz w:val="20"/>
          <w:szCs w:val="20"/>
        </w:rPr>
        <w:t xml:space="preserve"> </w:t>
      </w:r>
    </w:p>
    <w:p w:rsidR="004A58A6" w:rsidRPr="004A58A6" w:rsidRDefault="004A58A6" w:rsidP="004A58A6">
      <w:pPr>
        <w:spacing w:line="240" w:lineRule="auto"/>
        <w:rPr>
          <w:b/>
          <w:sz w:val="20"/>
          <w:szCs w:val="20"/>
        </w:rPr>
      </w:pPr>
      <w:r w:rsidRPr="004A58A6">
        <w:rPr>
          <w:b/>
          <w:sz w:val="20"/>
          <w:szCs w:val="20"/>
        </w:rPr>
        <w:t xml:space="preserve">Shrnutí plánování </w:t>
      </w:r>
      <w:proofErr w:type="spellStart"/>
      <w:r w:rsidRPr="004A58A6">
        <w:rPr>
          <w:b/>
          <w:sz w:val="20"/>
          <w:szCs w:val="20"/>
        </w:rPr>
        <w:t>snoezelen</w:t>
      </w:r>
      <w:proofErr w:type="spellEnd"/>
      <w:r w:rsidRPr="004A58A6">
        <w:rPr>
          <w:b/>
          <w:sz w:val="20"/>
          <w:szCs w:val="20"/>
        </w:rPr>
        <w:t xml:space="preserve"> jednotky: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Sběr informací o klientovi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Identifikovat problémy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Stanovení cílů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Plánování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Průběh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Reflexe 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>Přivítání (rituál)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Aktivní část a relaxační část: nemusí být 50:50, části se </w:t>
      </w:r>
      <w:r w:rsidRPr="004A58A6">
        <w:rPr>
          <w:sz w:val="20"/>
          <w:szCs w:val="20"/>
        </w:rPr>
        <w:t>mohou se opakovat, rozložení je veskrze individuální</w:t>
      </w:r>
    </w:p>
    <w:p w:rsidR="00000000" w:rsidRPr="004A58A6" w:rsidRDefault="004A58A6" w:rsidP="004A58A6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4A58A6">
        <w:rPr>
          <w:sz w:val="20"/>
          <w:szCs w:val="20"/>
        </w:rPr>
        <w:t xml:space="preserve">Závěr (rituál) + zpětná vazba </w:t>
      </w:r>
    </w:p>
    <w:p w:rsidR="004A58A6" w:rsidRPr="004A58A6" w:rsidRDefault="004A58A6" w:rsidP="004A58A6">
      <w:pPr>
        <w:rPr>
          <w:b/>
        </w:rPr>
      </w:pPr>
    </w:p>
    <w:p w:rsidR="004A58A6" w:rsidRDefault="004A58A6"/>
    <w:sectPr w:rsidR="004A58A6" w:rsidSect="0032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ECE"/>
    <w:multiLevelType w:val="hybridMultilevel"/>
    <w:tmpl w:val="9D82F78C"/>
    <w:lvl w:ilvl="0" w:tplc="7B54B4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1E03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E83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6B1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E18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BA6E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3800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C8E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ABE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B029B2"/>
    <w:multiLevelType w:val="hybridMultilevel"/>
    <w:tmpl w:val="A0B4AC0C"/>
    <w:lvl w:ilvl="0" w:tplc="B9F2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05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60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F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B8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C4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2B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40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AE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4B2650"/>
    <w:multiLevelType w:val="hybridMultilevel"/>
    <w:tmpl w:val="FC863BCC"/>
    <w:lvl w:ilvl="0" w:tplc="5302FF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6AA6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0EF9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8FE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A28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86E7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C5F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4BF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048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1A704E"/>
    <w:multiLevelType w:val="hybridMultilevel"/>
    <w:tmpl w:val="7A048E90"/>
    <w:lvl w:ilvl="0" w:tplc="B038D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2F9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08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875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0BB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CA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07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02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04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9D5B70"/>
    <w:multiLevelType w:val="hybridMultilevel"/>
    <w:tmpl w:val="3F0C0E64"/>
    <w:lvl w:ilvl="0" w:tplc="5DF86D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38B6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4A11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1E48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BA3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4D1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5459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C7F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C74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270454"/>
    <w:multiLevelType w:val="hybridMultilevel"/>
    <w:tmpl w:val="98A2FF08"/>
    <w:lvl w:ilvl="0" w:tplc="84AAF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3A8A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670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5667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2A51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A66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D0A5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4A0E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1C7F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AC6F8B"/>
    <w:multiLevelType w:val="hybridMultilevel"/>
    <w:tmpl w:val="7698375E"/>
    <w:lvl w:ilvl="0" w:tplc="820685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8A1E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B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A43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0CF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EAA5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D02C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A8D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453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F318A7"/>
    <w:multiLevelType w:val="hybridMultilevel"/>
    <w:tmpl w:val="C6AEBD4E"/>
    <w:lvl w:ilvl="0" w:tplc="E39A07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B41F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0E2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0BF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C81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162E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349A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86AE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AC8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7A721A"/>
    <w:multiLevelType w:val="hybridMultilevel"/>
    <w:tmpl w:val="49A24DA4"/>
    <w:lvl w:ilvl="0" w:tplc="E356D8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2DB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021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21F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F87A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092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A02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06B6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CF5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A379AE"/>
    <w:multiLevelType w:val="hybridMultilevel"/>
    <w:tmpl w:val="B366D90A"/>
    <w:lvl w:ilvl="0" w:tplc="F6604B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AEDE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DC58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827D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6CD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EA1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A8EF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0B0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A93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484B36"/>
    <w:multiLevelType w:val="hybridMultilevel"/>
    <w:tmpl w:val="26003A04"/>
    <w:lvl w:ilvl="0" w:tplc="FCEEFE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402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4FC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078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82F1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18FD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54CE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081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F6DD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5C4078E"/>
    <w:multiLevelType w:val="hybridMultilevel"/>
    <w:tmpl w:val="EE7CD444"/>
    <w:lvl w:ilvl="0" w:tplc="B422EB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7ABB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5819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1A79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071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5E48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63A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C47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AA5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1E65A5"/>
    <w:multiLevelType w:val="hybridMultilevel"/>
    <w:tmpl w:val="64CA1144"/>
    <w:lvl w:ilvl="0" w:tplc="D67CFA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8DE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D886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08D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C2B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E61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886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AD6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4AF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1B1299"/>
    <w:multiLevelType w:val="hybridMultilevel"/>
    <w:tmpl w:val="54F4A8F8"/>
    <w:lvl w:ilvl="0" w:tplc="A31627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4079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34F0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8D6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5EFD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78EA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F0B0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F420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88BA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7E33F44"/>
    <w:multiLevelType w:val="hybridMultilevel"/>
    <w:tmpl w:val="90E046C6"/>
    <w:lvl w:ilvl="0" w:tplc="89EC9C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089C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2A6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6A0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AE3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0DC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E42F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9A53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AED7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3DC2241"/>
    <w:multiLevelType w:val="hybridMultilevel"/>
    <w:tmpl w:val="B9709F78"/>
    <w:lvl w:ilvl="0" w:tplc="4AFE6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CF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A8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2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1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67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E2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4A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452DC"/>
    <w:multiLevelType w:val="hybridMultilevel"/>
    <w:tmpl w:val="3154DB8E"/>
    <w:lvl w:ilvl="0" w:tplc="8EB8CB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8FB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AEB3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A69C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46EA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CE96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A27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DC6E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1618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BD60410"/>
    <w:multiLevelType w:val="hybridMultilevel"/>
    <w:tmpl w:val="1F08B5D8"/>
    <w:lvl w:ilvl="0" w:tplc="C2EC6D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122F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966E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14DF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80F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0C3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A2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7AB6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E43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E5F67C6"/>
    <w:multiLevelType w:val="hybridMultilevel"/>
    <w:tmpl w:val="A9548584"/>
    <w:lvl w:ilvl="0" w:tplc="7E167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AE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2E6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A7F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EF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25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407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2E3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65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D46CBF"/>
    <w:multiLevelType w:val="hybridMultilevel"/>
    <w:tmpl w:val="64F8EDE6"/>
    <w:lvl w:ilvl="0" w:tplc="51E430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E4F6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E044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4A3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EC4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63F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402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6E93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497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19"/>
  </w:num>
  <w:num w:numId="10">
    <w:abstractNumId w:val="4"/>
  </w:num>
  <w:num w:numId="11">
    <w:abstractNumId w:val="1"/>
  </w:num>
  <w:num w:numId="12">
    <w:abstractNumId w:val="13"/>
  </w:num>
  <w:num w:numId="13">
    <w:abstractNumId w:val="18"/>
  </w:num>
  <w:num w:numId="14">
    <w:abstractNumId w:val="2"/>
  </w:num>
  <w:num w:numId="15">
    <w:abstractNumId w:val="17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8A6"/>
    <w:rsid w:val="00325029"/>
    <w:rsid w:val="004A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02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57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2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8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65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10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73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83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68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3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2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39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0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6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4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8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2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1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4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1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7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84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4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3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6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62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30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9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1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9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7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5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7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51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8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167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479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739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699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839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097">
          <w:marLeft w:val="10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7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2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5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7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1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79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8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76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2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1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1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3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33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7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4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8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8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89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81B8E1-39BD-4507-B264-9579FAE63147}" type="doc">
      <dgm:prSet loTypeId="urn:microsoft.com/office/officeart/2005/8/layout/cycle7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5B245DC-2D51-4059-8EBA-1B7FDB75BCF7}">
      <dgm:prSet phldrT="[Text]"/>
      <dgm:spPr/>
      <dgm:t>
        <a:bodyPr/>
        <a:lstStyle/>
        <a:p>
          <a:r>
            <a:rPr lang="cs-CZ" dirty="0" smtClean="0"/>
            <a:t>Terapie</a:t>
          </a:r>
          <a:endParaRPr lang="cs-CZ" dirty="0"/>
        </a:p>
      </dgm:t>
    </dgm:pt>
    <dgm:pt modelId="{A2696C1D-55E0-44D3-980B-CC5E9E92595A}" type="parTrans" cxnId="{4DB87B82-F7A6-4D4C-A879-E868F15F9239}">
      <dgm:prSet/>
      <dgm:spPr/>
      <dgm:t>
        <a:bodyPr/>
        <a:lstStyle/>
        <a:p>
          <a:endParaRPr lang="cs-CZ"/>
        </a:p>
      </dgm:t>
    </dgm:pt>
    <dgm:pt modelId="{347767D5-4C9A-4639-99E7-D183083535CE}" type="sibTrans" cxnId="{4DB87B82-F7A6-4D4C-A879-E868F15F9239}">
      <dgm:prSet/>
      <dgm:spPr/>
      <dgm:t>
        <a:bodyPr/>
        <a:lstStyle/>
        <a:p>
          <a:endParaRPr lang="cs-CZ"/>
        </a:p>
      </dgm:t>
    </dgm:pt>
    <dgm:pt modelId="{90E4D990-7D06-4E55-B0CE-02C35564EDA4}">
      <dgm:prSet phldrT="[Text]"/>
      <dgm:spPr/>
      <dgm:t>
        <a:bodyPr/>
        <a:lstStyle/>
        <a:p>
          <a:r>
            <a:rPr lang="cs-CZ" dirty="0" smtClean="0"/>
            <a:t>Pedagogická podpora</a:t>
          </a:r>
          <a:endParaRPr lang="cs-CZ" dirty="0"/>
        </a:p>
      </dgm:t>
    </dgm:pt>
    <dgm:pt modelId="{B28B8091-5CF1-433F-8DB6-A9694BCCA241}" type="parTrans" cxnId="{738355F6-2190-4D86-ABB9-FDCAFC6CE516}">
      <dgm:prSet/>
      <dgm:spPr/>
      <dgm:t>
        <a:bodyPr/>
        <a:lstStyle/>
        <a:p>
          <a:endParaRPr lang="cs-CZ"/>
        </a:p>
      </dgm:t>
    </dgm:pt>
    <dgm:pt modelId="{7BC8878E-5531-43E7-A527-DAF738B5F7B0}" type="sibTrans" cxnId="{738355F6-2190-4D86-ABB9-FDCAFC6CE516}">
      <dgm:prSet/>
      <dgm:spPr/>
      <dgm:t>
        <a:bodyPr/>
        <a:lstStyle/>
        <a:p>
          <a:endParaRPr lang="cs-CZ"/>
        </a:p>
      </dgm:t>
    </dgm:pt>
    <dgm:pt modelId="{E56C432B-13E8-4CD4-BC3B-973C07704045}">
      <dgm:prSet phldrT="[Text]"/>
      <dgm:spPr/>
      <dgm:t>
        <a:bodyPr/>
        <a:lstStyle/>
        <a:p>
          <a:r>
            <a:rPr lang="cs-CZ" dirty="0" smtClean="0"/>
            <a:t>Volnočasová aktivita</a:t>
          </a:r>
          <a:endParaRPr lang="cs-CZ" dirty="0"/>
        </a:p>
      </dgm:t>
    </dgm:pt>
    <dgm:pt modelId="{5B468407-180B-405D-ABBE-B06189B4C3ED}" type="parTrans" cxnId="{8426788A-92B7-45C6-901C-72111162106E}">
      <dgm:prSet/>
      <dgm:spPr/>
      <dgm:t>
        <a:bodyPr/>
        <a:lstStyle/>
        <a:p>
          <a:endParaRPr lang="cs-CZ"/>
        </a:p>
      </dgm:t>
    </dgm:pt>
    <dgm:pt modelId="{510DE2E8-D33E-43E1-AB5E-B54D858956AC}" type="sibTrans" cxnId="{8426788A-92B7-45C6-901C-72111162106E}">
      <dgm:prSet/>
      <dgm:spPr/>
      <dgm:t>
        <a:bodyPr/>
        <a:lstStyle/>
        <a:p>
          <a:endParaRPr lang="cs-CZ"/>
        </a:p>
      </dgm:t>
    </dgm:pt>
    <dgm:pt modelId="{E31DF25E-6D69-4CBA-9201-3B6468265DE8}" type="pres">
      <dgm:prSet presAssocID="{2D81B8E1-39BD-4507-B264-9579FAE6314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7A40787-BDC4-49A9-9031-CD7B08BF1D32}" type="pres">
      <dgm:prSet presAssocID="{15B245DC-2D51-4059-8EBA-1B7FDB75BCF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76A55B4-6DBF-440E-84C0-16C03F4FCCBE}" type="pres">
      <dgm:prSet presAssocID="{347767D5-4C9A-4639-99E7-D183083535CE}" presName="sibTrans" presStyleLbl="sibTrans2D1" presStyleIdx="0" presStyleCnt="3"/>
      <dgm:spPr/>
      <dgm:t>
        <a:bodyPr/>
        <a:lstStyle/>
        <a:p>
          <a:endParaRPr lang="cs-CZ"/>
        </a:p>
      </dgm:t>
    </dgm:pt>
    <dgm:pt modelId="{22BAA98C-83F8-439A-BBA3-C9EE0FBBBB08}" type="pres">
      <dgm:prSet presAssocID="{347767D5-4C9A-4639-99E7-D183083535CE}" presName="connectorText" presStyleLbl="sibTrans2D1" presStyleIdx="0" presStyleCnt="3"/>
      <dgm:spPr/>
      <dgm:t>
        <a:bodyPr/>
        <a:lstStyle/>
        <a:p>
          <a:endParaRPr lang="cs-CZ"/>
        </a:p>
      </dgm:t>
    </dgm:pt>
    <dgm:pt modelId="{F0E73776-48B7-4C7B-BC1D-A80099B8FE7F}" type="pres">
      <dgm:prSet presAssocID="{90E4D990-7D06-4E55-B0CE-02C35564EDA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7DA1D4-726C-43EC-8D28-F16D262D8BB8}" type="pres">
      <dgm:prSet presAssocID="{7BC8878E-5531-43E7-A527-DAF738B5F7B0}" presName="sibTrans" presStyleLbl="sibTrans2D1" presStyleIdx="1" presStyleCnt="3"/>
      <dgm:spPr/>
      <dgm:t>
        <a:bodyPr/>
        <a:lstStyle/>
        <a:p>
          <a:endParaRPr lang="cs-CZ"/>
        </a:p>
      </dgm:t>
    </dgm:pt>
    <dgm:pt modelId="{B1D43D83-5938-4129-82FD-137EBC0C15C2}" type="pres">
      <dgm:prSet presAssocID="{7BC8878E-5531-43E7-A527-DAF738B5F7B0}" presName="connectorText" presStyleLbl="sibTrans2D1" presStyleIdx="1" presStyleCnt="3"/>
      <dgm:spPr/>
      <dgm:t>
        <a:bodyPr/>
        <a:lstStyle/>
        <a:p>
          <a:endParaRPr lang="cs-CZ"/>
        </a:p>
      </dgm:t>
    </dgm:pt>
    <dgm:pt modelId="{AD855A9E-C21D-4069-85B3-167951E1E026}" type="pres">
      <dgm:prSet presAssocID="{E56C432B-13E8-4CD4-BC3B-973C0770404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C4881BD-3E6F-42D8-B33B-C9103A15AEE6}" type="pres">
      <dgm:prSet presAssocID="{510DE2E8-D33E-43E1-AB5E-B54D858956AC}" presName="sibTrans" presStyleLbl="sibTrans2D1" presStyleIdx="2" presStyleCnt="3"/>
      <dgm:spPr/>
      <dgm:t>
        <a:bodyPr/>
        <a:lstStyle/>
        <a:p>
          <a:endParaRPr lang="cs-CZ"/>
        </a:p>
      </dgm:t>
    </dgm:pt>
    <dgm:pt modelId="{78F5EB2A-3B69-4022-B4DF-A75AEC3759FA}" type="pres">
      <dgm:prSet presAssocID="{510DE2E8-D33E-43E1-AB5E-B54D858956AC}" presName="connectorText" presStyleLbl="sibTrans2D1" presStyleIdx="2" presStyleCnt="3"/>
      <dgm:spPr/>
      <dgm:t>
        <a:bodyPr/>
        <a:lstStyle/>
        <a:p>
          <a:endParaRPr lang="cs-CZ"/>
        </a:p>
      </dgm:t>
    </dgm:pt>
  </dgm:ptLst>
  <dgm:cxnLst>
    <dgm:cxn modelId="{738355F6-2190-4D86-ABB9-FDCAFC6CE516}" srcId="{2D81B8E1-39BD-4507-B264-9579FAE63147}" destId="{90E4D990-7D06-4E55-B0CE-02C35564EDA4}" srcOrd="1" destOrd="0" parTransId="{B28B8091-5CF1-433F-8DB6-A9694BCCA241}" sibTransId="{7BC8878E-5531-43E7-A527-DAF738B5F7B0}"/>
    <dgm:cxn modelId="{52B615F9-8BE1-4314-854F-E47ED361FD2B}" type="presOf" srcId="{7BC8878E-5531-43E7-A527-DAF738B5F7B0}" destId="{717DA1D4-726C-43EC-8D28-F16D262D8BB8}" srcOrd="0" destOrd="0" presId="urn:microsoft.com/office/officeart/2005/8/layout/cycle7"/>
    <dgm:cxn modelId="{4DB87B82-F7A6-4D4C-A879-E868F15F9239}" srcId="{2D81B8E1-39BD-4507-B264-9579FAE63147}" destId="{15B245DC-2D51-4059-8EBA-1B7FDB75BCF7}" srcOrd="0" destOrd="0" parTransId="{A2696C1D-55E0-44D3-980B-CC5E9E92595A}" sibTransId="{347767D5-4C9A-4639-99E7-D183083535CE}"/>
    <dgm:cxn modelId="{1818C73B-A0FA-4F03-8B39-6B84EA27A77D}" type="presOf" srcId="{510DE2E8-D33E-43E1-AB5E-B54D858956AC}" destId="{78F5EB2A-3B69-4022-B4DF-A75AEC3759FA}" srcOrd="1" destOrd="0" presId="urn:microsoft.com/office/officeart/2005/8/layout/cycle7"/>
    <dgm:cxn modelId="{CE991AE8-4578-47A5-82CE-2606CD2D4043}" type="presOf" srcId="{15B245DC-2D51-4059-8EBA-1B7FDB75BCF7}" destId="{97A40787-BDC4-49A9-9031-CD7B08BF1D32}" srcOrd="0" destOrd="0" presId="urn:microsoft.com/office/officeart/2005/8/layout/cycle7"/>
    <dgm:cxn modelId="{6DED4550-3A78-4323-ADA9-DA274858BCBB}" type="presOf" srcId="{347767D5-4C9A-4639-99E7-D183083535CE}" destId="{22BAA98C-83F8-439A-BBA3-C9EE0FBBBB08}" srcOrd="1" destOrd="0" presId="urn:microsoft.com/office/officeart/2005/8/layout/cycle7"/>
    <dgm:cxn modelId="{4B65688C-37D6-41B7-9553-3B8EEBCFB5D4}" type="presOf" srcId="{E56C432B-13E8-4CD4-BC3B-973C07704045}" destId="{AD855A9E-C21D-4069-85B3-167951E1E026}" srcOrd="0" destOrd="0" presId="urn:microsoft.com/office/officeart/2005/8/layout/cycle7"/>
    <dgm:cxn modelId="{8426788A-92B7-45C6-901C-72111162106E}" srcId="{2D81B8E1-39BD-4507-B264-9579FAE63147}" destId="{E56C432B-13E8-4CD4-BC3B-973C07704045}" srcOrd="2" destOrd="0" parTransId="{5B468407-180B-405D-ABBE-B06189B4C3ED}" sibTransId="{510DE2E8-D33E-43E1-AB5E-B54D858956AC}"/>
    <dgm:cxn modelId="{107AF16A-23C8-4F49-A797-6216ABB7F3FE}" type="presOf" srcId="{2D81B8E1-39BD-4507-B264-9579FAE63147}" destId="{E31DF25E-6D69-4CBA-9201-3B6468265DE8}" srcOrd="0" destOrd="0" presId="urn:microsoft.com/office/officeart/2005/8/layout/cycle7"/>
    <dgm:cxn modelId="{A7CE6B5C-6FD5-4612-876A-6F69F82C22CA}" type="presOf" srcId="{510DE2E8-D33E-43E1-AB5E-B54D858956AC}" destId="{EC4881BD-3E6F-42D8-B33B-C9103A15AEE6}" srcOrd="0" destOrd="0" presId="urn:microsoft.com/office/officeart/2005/8/layout/cycle7"/>
    <dgm:cxn modelId="{F04157D2-2FE0-4473-9E63-4A7166B4D098}" type="presOf" srcId="{347767D5-4C9A-4639-99E7-D183083535CE}" destId="{276A55B4-6DBF-440E-84C0-16C03F4FCCBE}" srcOrd="0" destOrd="0" presId="urn:microsoft.com/office/officeart/2005/8/layout/cycle7"/>
    <dgm:cxn modelId="{74127CA7-88CB-4CF6-AE6F-50C8C03764EF}" type="presOf" srcId="{7BC8878E-5531-43E7-A527-DAF738B5F7B0}" destId="{B1D43D83-5938-4129-82FD-137EBC0C15C2}" srcOrd="1" destOrd="0" presId="urn:microsoft.com/office/officeart/2005/8/layout/cycle7"/>
    <dgm:cxn modelId="{C346F144-AACB-4597-BCDD-3E9B344948C3}" type="presOf" srcId="{90E4D990-7D06-4E55-B0CE-02C35564EDA4}" destId="{F0E73776-48B7-4C7B-BC1D-A80099B8FE7F}" srcOrd="0" destOrd="0" presId="urn:microsoft.com/office/officeart/2005/8/layout/cycle7"/>
    <dgm:cxn modelId="{7280D679-9B5D-4174-AA0D-CBA0418370BF}" type="presParOf" srcId="{E31DF25E-6D69-4CBA-9201-3B6468265DE8}" destId="{97A40787-BDC4-49A9-9031-CD7B08BF1D32}" srcOrd="0" destOrd="0" presId="urn:microsoft.com/office/officeart/2005/8/layout/cycle7"/>
    <dgm:cxn modelId="{3F789C79-731C-44EA-888B-FC02ED43A0D7}" type="presParOf" srcId="{E31DF25E-6D69-4CBA-9201-3B6468265DE8}" destId="{276A55B4-6DBF-440E-84C0-16C03F4FCCBE}" srcOrd="1" destOrd="0" presId="urn:microsoft.com/office/officeart/2005/8/layout/cycle7"/>
    <dgm:cxn modelId="{38DB145E-DCFF-4BAD-9C07-0D1DF65F5017}" type="presParOf" srcId="{276A55B4-6DBF-440E-84C0-16C03F4FCCBE}" destId="{22BAA98C-83F8-439A-BBA3-C9EE0FBBBB08}" srcOrd="0" destOrd="0" presId="urn:microsoft.com/office/officeart/2005/8/layout/cycle7"/>
    <dgm:cxn modelId="{8A4E946E-073D-4E79-A5BE-44ABA893DAA1}" type="presParOf" srcId="{E31DF25E-6D69-4CBA-9201-3B6468265DE8}" destId="{F0E73776-48B7-4C7B-BC1D-A80099B8FE7F}" srcOrd="2" destOrd="0" presId="urn:microsoft.com/office/officeart/2005/8/layout/cycle7"/>
    <dgm:cxn modelId="{041D726F-3E4F-4459-A36D-D3594DA1FC90}" type="presParOf" srcId="{E31DF25E-6D69-4CBA-9201-3B6468265DE8}" destId="{717DA1D4-726C-43EC-8D28-F16D262D8BB8}" srcOrd="3" destOrd="0" presId="urn:microsoft.com/office/officeart/2005/8/layout/cycle7"/>
    <dgm:cxn modelId="{12972F7E-94A0-45E2-9CB5-333F39F9E333}" type="presParOf" srcId="{717DA1D4-726C-43EC-8D28-F16D262D8BB8}" destId="{B1D43D83-5938-4129-82FD-137EBC0C15C2}" srcOrd="0" destOrd="0" presId="urn:microsoft.com/office/officeart/2005/8/layout/cycle7"/>
    <dgm:cxn modelId="{2945A689-AD6A-48CF-AD63-F997F7002095}" type="presParOf" srcId="{E31DF25E-6D69-4CBA-9201-3B6468265DE8}" destId="{AD855A9E-C21D-4069-85B3-167951E1E026}" srcOrd="4" destOrd="0" presId="urn:microsoft.com/office/officeart/2005/8/layout/cycle7"/>
    <dgm:cxn modelId="{C52C7DF1-EB46-4B6F-9600-98B0FF2B61F3}" type="presParOf" srcId="{E31DF25E-6D69-4CBA-9201-3B6468265DE8}" destId="{EC4881BD-3E6F-42D8-B33B-C9103A15AEE6}" srcOrd="5" destOrd="0" presId="urn:microsoft.com/office/officeart/2005/8/layout/cycle7"/>
    <dgm:cxn modelId="{4E87D43F-E219-44CA-8024-28876787C8FA}" type="presParOf" srcId="{EC4881BD-3E6F-42D8-B33B-C9103A15AEE6}" destId="{78F5EB2A-3B69-4022-B4DF-A75AEC3759F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7A40787-BDC4-49A9-9031-CD7B08BF1D32}">
      <dsp:nvSpPr>
        <dsp:cNvPr id="0" name=""/>
        <dsp:cNvSpPr/>
      </dsp:nvSpPr>
      <dsp:spPr>
        <a:xfrm>
          <a:off x="1337423" y="345"/>
          <a:ext cx="725578" cy="3627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Terapie</a:t>
          </a:r>
          <a:endParaRPr lang="cs-CZ" sz="900" kern="1200" dirty="0"/>
        </a:p>
      </dsp:txBody>
      <dsp:txXfrm>
        <a:off x="1337423" y="345"/>
        <a:ext cx="725578" cy="362789"/>
      </dsp:txXfrm>
    </dsp:sp>
    <dsp:sp modelId="{276A55B4-6DBF-440E-84C0-16C03F4FCCBE}">
      <dsp:nvSpPr>
        <dsp:cNvPr id="0" name=""/>
        <dsp:cNvSpPr/>
      </dsp:nvSpPr>
      <dsp:spPr>
        <a:xfrm rot="3600000">
          <a:off x="1810773" y="636916"/>
          <a:ext cx="377780" cy="12697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600000">
        <a:off x="1810773" y="636916"/>
        <a:ext cx="377780" cy="126976"/>
      </dsp:txXfrm>
    </dsp:sp>
    <dsp:sp modelId="{F0E73776-48B7-4C7B-BC1D-A80099B8FE7F}">
      <dsp:nvSpPr>
        <dsp:cNvPr id="0" name=""/>
        <dsp:cNvSpPr/>
      </dsp:nvSpPr>
      <dsp:spPr>
        <a:xfrm>
          <a:off x="1936325" y="1037675"/>
          <a:ext cx="725578" cy="3627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Pedagogická podpora</a:t>
          </a:r>
          <a:endParaRPr lang="cs-CZ" sz="900" kern="1200" dirty="0"/>
        </a:p>
      </dsp:txBody>
      <dsp:txXfrm>
        <a:off x="1936325" y="1037675"/>
        <a:ext cx="725578" cy="362789"/>
      </dsp:txXfrm>
    </dsp:sp>
    <dsp:sp modelId="{717DA1D4-726C-43EC-8D28-F16D262D8BB8}">
      <dsp:nvSpPr>
        <dsp:cNvPr id="0" name=""/>
        <dsp:cNvSpPr/>
      </dsp:nvSpPr>
      <dsp:spPr>
        <a:xfrm rot="10800000">
          <a:off x="1511322" y="1155581"/>
          <a:ext cx="377780" cy="12697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1511322" y="1155581"/>
        <a:ext cx="377780" cy="126976"/>
      </dsp:txXfrm>
    </dsp:sp>
    <dsp:sp modelId="{AD855A9E-C21D-4069-85B3-167951E1E026}">
      <dsp:nvSpPr>
        <dsp:cNvPr id="0" name=""/>
        <dsp:cNvSpPr/>
      </dsp:nvSpPr>
      <dsp:spPr>
        <a:xfrm>
          <a:off x="738520" y="1037675"/>
          <a:ext cx="725578" cy="3627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Volnočasová aktivita</a:t>
          </a:r>
          <a:endParaRPr lang="cs-CZ" sz="900" kern="1200" dirty="0"/>
        </a:p>
      </dsp:txBody>
      <dsp:txXfrm>
        <a:off x="738520" y="1037675"/>
        <a:ext cx="725578" cy="362789"/>
      </dsp:txXfrm>
    </dsp:sp>
    <dsp:sp modelId="{EC4881BD-3E6F-42D8-B33B-C9103A15AEE6}">
      <dsp:nvSpPr>
        <dsp:cNvPr id="0" name=""/>
        <dsp:cNvSpPr/>
      </dsp:nvSpPr>
      <dsp:spPr>
        <a:xfrm rot="18000000">
          <a:off x="1211870" y="636916"/>
          <a:ext cx="377780" cy="12697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8000000">
        <a:off x="1211870" y="636916"/>
        <a:ext cx="377780" cy="126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3674</Characters>
  <Application>Microsoft Office Word</Application>
  <DocSecurity>0</DocSecurity>
  <Lines>30</Lines>
  <Paragraphs>8</Paragraphs>
  <ScaleCrop>false</ScaleCrop>
  <Company>Pedagogická fakulta MU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2014-10-30T06:56:00Z</dcterms:created>
  <dcterms:modified xsi:type="dcterms:W3CDTF">2014-10-30T07:04:00Z</dcterms:modified>
</cp:coreProperties>
</file>