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DA" w:rsidRDefault="00BD5BDA" w:rsidP="00421320">
      <w:pPr>
        <w:pStyle w:val="Normlnweb"/>
        <w:spacing w:before="0" w:beforeAutospacing="0" w:after="0" w:afterAutospacing="0" w:line="360" w:lineRule="auto"/>
        <w:rPr>
          <w:b/>
          <w:color w:val="FF0000"/>
          <w:sz w:val="32"/>
          <w:szCs w:val="32"/>
        </w:rPr>
      </w:pPr>
    </w:p>
    <w:p w:rsidR="00421320" w:rsidRPr="000A64AA" w:rsidRDefault="00421320" w:rsidP="00421320">
      <w:pPr>
        <w:pStyle w:val="Normlnweb"/>
        <w:spacing w:before="0" w:beforeAutospacing="0" w:after="0" w:afterAutospacing="0" w:line="360" w:lineRule="auto"/>
        <w:rPr>
          <w:b/>
          <w:color w:val="FF0000"/>
          <w:sz w:val="32"/>
          <w:szCs w:val="32"/>
        </w:rPr>
      </w:pPr>
      <w:r w:rsidRPr="000A64AA">
        <w:rPr>
          <w:b/>
          <w:color w:val="FF0000"/>
          <w:sz w:val="32"/>
          <w:szCs w:val="32"/>
        </w:rPr>
        <w:t>Zdraví a nemoc</w:t>
      </w:r>
    </w:p>
    <w:p w:rsidR="00D72DFF" w:rsidRPr="000A64AA" w:rsidRDefault="00421320" w:rsidP="00421320">
      <w:pPr>
        <w:pStyle w:val="Normlnweb"/>
        <w:tabs>
          <w:tab w:val="left" w:pos="567"/>
        </w:tabs>
        <w:spacing w:before="0" w:beforeAutospacing="0" w:after="0" w:afterAutospacing="0" w:line="360" w:lineRule="auto"/>
        <w:rPr>
          <w:i/>
          <w:iCs/>
          <w:color w:val="000000"/>
          <w:sz w:val="32"/>
          <w:szCs w:val="32"/>
        </w:rPr>
      </w:pPr>
      <w:r w:rsidRPr="000A64AA">
        <w:rPr>
          <w:color w:val="000000"/>
          <w:sz w:val="32"/>
          <w:szCs w:val="32"/>
        </w:rPr>
        <w:tab/>
        <w:t>Definice pojmu zdraví podle Světové zdravotnické organizace (WHO) zní</w:t>
      </w:r>
      <w:r w:rsidRPr="000A64AA">
        <w:rPr>
          <w:i/>
          <w:iCs/>
          <w:color w:val="000000"/>
          <w:sz w:val="32"/>
          <w:szCs w:val="32"/>
        </w:rPr>
        <w:t xml:space="preserve">: </w:t>
      </w:r>
    </w:p>
    <w:p w:rsidR="00935B35" w:rsidRDefault="00421320" w:rsidP="00421320">
      <w:pPr>
        <w:pStyle w:val="Normlnweb"/>
        <w:tabs>
          <w:tab w:val="left" w:pos="567"/>
        </w:tabs>
        <w:spacing w:before="0" w:beforeAutospacing="0" w:after="0" w:afterAutospacing="0" w:line="360" w:lineRule="auto"/>
        <w:rPr>
          <w:b/>
          <w:i/>
          <w:iCs/>
          <w:color w:val="FF0000"/>
          <w:sz w:val="32"/>
          <w:szCs w:val="32"/>
        </w:rPr>
      </w:pPr>
      <w:r w:rsidRPr="000A64AA">
        <w:rPr>
          <w:b/>
          <w:i/>
          <w:iCs/>
          <w:color w:val="FF0000"/>
          <w:sz w:val="32"/>
          <w:szCs w:val="32"/>
        </w:rPr>
        <w:t>„Zdraví je stav úplné</w:t>
      </w:r>
      <w:r w:rsidR="00935B35" w:rsidRPr="000A64AA">
        <w:rPr>
          <w:b/>
          <w:i/>
          <w:iCs/>
          <w:color w:val="FF0000"/>
          <w:sz w:val="32"/>
          <w:szCs w:val="32"/>
        </w:rPr>
        <w:t xml:space="preserve"> </w:t>
      </w:r>
      <w:r w:rsidRPr="000A64AA">
        <w:rPr>
          <w:b/>
          <w:i/>
          <w:iCs/>
          <w:color w:val="FF0000"/>
          <w:sz w:val="32"/>
          <w:szCs w:val="32"/>
        </w:rPr>
        <w:t> fyzické, duševní a sociální pohody, nikoli pouze nepřítomnost nemoci nebo zdravotního postižení</w:t>
      </w:r>
      <w:r w:rsidR="00935B35" w:rsidRPr="000A64AA">
        <w:rPr>
          <w:b/>
          <w:i/>
          <w:iCs/>
          <w:color w:val="FF0000"/>
          <w:sz w:val="32"/>
          <w:szCs w:val="32"/>
        </w:rPr>
        <w:t>“.</w:t>
      </w:r>
    </w:p>
    <w:p w:rsidR="00935B35" w:rsidRPr="000A64AA" w:rsidRDefault="00935B35" w:rsidP="00421320">
      <w:pPr>
        <w:pStyle w:val="Normlnweb"/>
        <w:tabs>
          <w:tab w:val="left" w:pos="567"/>
        </w:tabs>
        <w:spacing w:before="0" w:beforeAutospacing="0" w:after="0" w:afterAutospacing="0" w:line="360" w:lineRule="auto"/>
        <w:rPr>
          <w:sz w:val="32"/>
          <w:szCs w:val="32"/>
        </w:rPr>
      </w:pPr>
    </w:p>
    <w:p w:rsidR="00421320" w:rsidRPr="000A64AA" w:rsidRDefault="00421320" w:rsidP="00421320">
      <w:pPr>
        <w:pStyle w:val="Normlnweb"/>
        <w:spacing w:before="0" w:beforeAutospacing="0" w:after="0" w:afterAutospacing="0" w:line="360" w:lineRule="auto"/>
        <w:rPr>
          <w:color w:val="222222"/>
          <w:sz w:val="32"/>
          <w:szCs w:val="32"/>
        </w:rPr>
      </w:pPr>
      <w:r w:rsidRPr="000A64AA">
        <w:rPr>
          <w:color w:val="222222"/>
          <w:sz w:val="32"/>
          <w:szCs w:val="32"/>
        </w:rPr>
        <w:t xml:space="preserve">Zdraví je hodnota, která výrazně ovlivňuje kvalitu života. Týká se celého člověka a jeho prostředí. </w:t>
      </w:r>
    </w:p>
    <w:p w:rsidR="00935B35" w:rsidRPr="000A64AA" w:rsidRDefault="00935B35" w:rsidP="00421320">
      <w:pPr>
        <w:pStyle w:val="Normlnweb"/>
        <w:spacing w:before="0" w:beforeAutospacing="0" w:after="0" w:afterAutospacing="0" w:line="360" w:lineRule="auto"/>
        <w:rPr>
          <w:color w:val="222222"/>
          <w:sz w:val="32"/>
          <w:szCs w:val="32"/>
        </w:rPr>
      </w:pPr>
    </w:p>
    <w:p w:rsidR="00935B35" w:rsidRPr="000A64AA" w:rsidRDefault="00421320" w:rsidP="00421320">
      <w:pPr>
        <w:pStyle w:val="Normlnweb"/>
        <w:spacing w:before="0" w:beforeAutospacing="0" w:after="0" w:afterAutospacing="0" w:line="360" w:lineRule="auto"/>
        <w:rPr>
          <w:b/>
          <w:color w:val="222222"/>
          <w:sz w:val="32"/>
          <w:szCs w:val="32"/>
        </w:rPr>
      </w:pPr>
      <w:r w:rsidRPr="000A64AA">
        <w:rPr>
          <w:b/>
          <w:color w:val="222222"/>
          <w:sz w:val="32"/>
          <w:szCs w:val="32"/>
        </w:rPr>
        <w:t>„</w:t>
      </w:r>
      <w:r w:rsidRPr="000A64AA">
        <w:rPr>
          <w:b/>
          <w:i/>
          <w:color w:val="222222"/>
          <w:sz w:val="32"/>
          <w:szCs w:val="32"/>
        </w:rPr>
        <w:t>Nemoc je stav, kdy je změněna či porušena stavba nebo funkce jednoho nebo více orgánů.“</w:t>
      </w:r>
      <w:r w:rsidR="00935B35" w:rsidRPr="000A64AA">
        <w:rPr>
          <w:b/>
          <w:color w:val="222222"/>
          <w:sz w:val="32"/>
          <w:szCs w:val="32"/>
        </w:rPr>
        <w:t xml:space="preserve"> </w:t>
      </w:r>
    </w:p>
    <w:p w:rsidR="00421320" w:rsidRPr="000A64AA" w:rsidRDefault="00421320" w:rsidP="00421320">
      <w:pPr>
        <w:pStyle w:val="Normlnweb"/>
        <w:spacing w:before="0" w:beforeAutospacing="0" w:after="0" w:afterAutospacing="0" w:line="360" w:lineRule="auto"/>
        <w:rPr>
          <w:color w:val="222222"/>
          <w:sz w:val="32"/>
          <w:szCs w:val="32"/>
        </w:rPr>
      </w:pPr>
      <w:r w:rsidRPr="000A64AA">
        <w:rPr>
          <w:color w:val="222222"/>
          <w:sz w:val="32"/>
          <w:szCs w:val="32"/>
        </w:rPr>
        <w:t xml:space="preserve"> </w:t>
      </w:r>
    </w:p>
    <w:p w:rsidR="00935B35" w:rsidRPr="000A64AA" w:rsidRDefault="00421320" w:rsidP="00421320">
      <w:pPr>
        <w:pStyle w:val="Normlnweb"/>
        <w:spacing w:before="0" w:beforeAutospacing="0" w:after="0" w:afterAutospacing="0" w:line="360" w:lineRule="auto"/>
        <w:rPr>
          <w:color w:val="222222"/>
          <w:sz w:val="32"/>
          <w:szCs w:val="32"/>
        </w:rPr>
      </w:pPr>
      <w:r w:rsidRPr="000A64AA">
        <w:rPr>
          <w:color w:val="222222"/>
          <w:sz w:val="32"/>
          <w:szCs w:val="32"/>
        </w:rPr>
        <w:t xml:space="preserve">Nejčastěji je za vznik nemoci odpovědno </w:t>
      </w:r>
      <w:r w:rsidRPr="000A64AA">
        <w:rPr>
          <w:b/>
          <w:color w:val="222222"/>
          <w:sz w:val="32"/>
          <w:szCs w:val="32"/>
        </w:rPr>
        <w:t>více činitelů</w:t>
      </w:r>
      <w:r w:rsidRPr="000A64AA">
        <w:rPr>
          <w:color w:val="222222"/>
          <w:sz w:val="32"/>
          <w:szCs w:val="32"/>
        </w:rPr>
        <w:t xml:space="preserve">, které lze zařadit do některých z těchto skupin: </w:t>
      </w:r>
    </w:p>
    <w:p w:rsidR="00D72DFF" w:rsidRPr="00DF12B4" w:rsidRDefault="00D72DFF" w:rsidP="00421320">
      <w:pPr>
        <w:pStyle w:val="Normlnweb"/>
        <w:spacing w:before="0" w:beforeAutospacing="0" w:after="0" w:afterAutospacing="0" w:line="360" w:lineRule="auto"/>
        <w:rPr>
          <w:color w:val="222222"/>
        </w:rPr>
      </w:pPr>
    </w:p>
    <w:p w:rsidR="00935B35" w:rsidRPr="005623D6" w:rsidRDefault="00421320" w:rsidP="00D72DFF">
      <w:pPr>
        <w:pStyle w:val="Normlnweb"/>
        <w:numPr>
          <w:ilvl w:val="0"/>
          <w:numId w:val="13"/>
        </w:numPr>
        <w:spacing w:before="0" w:beforeAutospacing="0" w:after="0" w:afterAutospacing="0" w:line="360" w:lineRule="auto"/>
        <w:rPr>
          <w:color w:val="222222"/>
          <w:sz w:val="32"/>
          <w:szCs w:val="32"/>
        </w:rPr>
      </w:pPr>
      <w:r w:rsidRPr="005623D6">
        <w:rPr>
          <w:b/>
          <w:color w:val="222222"/>
          <w:sz w:val="32"/>
          <w:szCs w:val="32"/>
        </w:rPr>
        <w:t>zevní vlivy</w:t>
      </w:r>
      <w:r w:rsidRPr="005623D6">
        <w:rPr>
          <w:color w:val="222222"/>
          <w:sz w:val="32"/>
          <w:szCs w:val="32"/>
        </w:rPr>
        <w:t xml:space="preserve"> (fyzikální, chemické, bioklimatické</w:t>
      </w:r>
      <w:r w:rsidR="00935B35" w:rsidRPr="005623D6">
        <w:rPr>
          <w:color w:val="222222"/>
          <w:sz w:val="32"/>
          <w:szCs w:val="32"/>
        </w:rPr>
        <w:t>, mikroorganismy, špatná výživa</w:t>
      </w:r>
      <w:r w:rsidRPr="005623D6">
        <w:rPr>
          <w:color w:val="222222"/>
          <w:sz w:val="32"/>
          <w:szCs w:val="32"/>
        </w:rPr>
        <w:t xml:space="preserve">), </w:t>
      </w:r>
    </w:p>
    <w:p w:rsidR="00935B35" w:rsidRPr="005623D6" w:rsidRDefault="00421320" w:rsidP="00D72DFF">
      <w:pPr>
        <w:pStyle w:val="Normlnweb"/>
        <w:numPr>
          <w:ilvl w:val="0"/>
          <w:numId w:val="13"/>
        </w:numPr>
        <w:spacing w:before="0" w:beforeAutospacing="0" w:after="0" w:afterAutospacing="0" w:line="360" w:lineRule="auto"/>
        <w:rPr>
          <w:color w:val="222222"/>
          <w:sz w:val="32"/>
          <w:szCs w:val="32"/>
        </w:rPr>
      </w:pPr>
      <w:r w:rsidRPr="005623D6">
        <w:rPr>
          <w:b/>
          <w:color w:val="222222"/>
          <w:sz w:val="32"/>
          <w:szCs w:val="32"/>
        </w:rPr>
        <w:t>vnitřní vlivy</w:t>
      </w:r>
      <w:r w:rsidRPr="005623D6">
        <w:rPr>
          <w:color w:val="222222"/>
          <w:sz w:val="32"/>
          <w:szCs w:val="32"/>
        </w:rPr>
        <w:t xml:space="preserve"> (např. vývojová fáze jedince, dědičnost, vrozené vady), nesprávná odpověď organismu (poruchy imunity), </w:t>
      </w:r>
    </w:p>
    <w:p w:rsidR="00D72DFF" w:rsidRPr="005623D6" w:rsidRDefault="00D72DFF" w:rsidP="00421320">
      <w:pPr>
        <w:pStyle w:val="Normlnweb"/>
        <w:spacing w:before="0" w:beforeAutospacing="0" w:after="0" w:afterAutospacing="0" w:line="360" w:lineRule="auto"/>
        <w:rPr>
          <w:color w:val="222222"/>
          <w:sz w:val="32"/>
          <w:szCs w:val="32"/>
        </w:rPr>
      </w:pPr>
    </w:p>
    <w:p w:rsidR="00935B35" w:rsidRPr="005623D6" w:rsidRDefault="00421320" w:rsidP="00D72DFF">
      <w:pPr>
        <w:pStyle w:val="Normlnweb"/>
        <w:numPr>
          <w:ilvl w:val="0"/>
          <w:numId w:val="13"/>
        </w:numPr>
        <w:spacing w:before="0" w:beforeAutospacing="0" w:after="0" w:afterAutospacing="0" w:line="360" w:lineRule="auto"/>
        <w:rPr>
          <w:color w:val="222222"/>
          <w:sz w:val="32"/>
          <w:szCs w:val="32"/>
        </w:rPr>
      </w:pPr>
      <w:r w:rsidRPr="005623D6">
        <w:rPr>
          <w:b/>
          <w:color w:val="222222"/>
          <w:sz w:val="32"/>
          <w:szCs w:val="32"/>
        </w:rPr>
        <w:t>psychogenní příčina</w:t>
      </w:r>
      <w:r w:rsidRPr="005623D6">
        <w:rPr>
          <w:color w:val="222222"/>
          <w:sz w:val="32"/>
          <w:szCs w:val="32"/>
        </w:rPr>
        <w:t xml:space="preserve"> (např. dlouhodobý stres, typické u psychosomatických onemocnění), </w:t>
      </w:r>
    </w:p>
    <w:p w:rsidR="00421320" w:rsidRPr="005623D6" w:rsidRDefault="00421320" w:rsidP="00D72DFF">
      <w:pPr>
        <w:pStyle w:val="Normlnweb"/>
        <w:numPr>
          <w:ilvl w:val="0"/>
          <w:numId w:val="13"/>
        </w:numPr>
        <w:spacing w:before="0" w:beforeAutospacing="0" w:after="0" w:afterAutospacing="0" w:line="360" w:lineRule="auto"/>
        <w:rPr>
          <w:color w:val="222222"/>
          <w:sz w:val="32"/>
          <w:szCs w:val="32"/>
        </w:rPr>
      </w:pPr>
      <w:r w:rsidRPr="005623D6">
        <w:rPr>
          <w:b/>
          <w:color w:val="222222"/>
          <w:sz w:val="32"/>
          <w:szCs w:val="32"/>
        </w:rPr>
        <w:lastRenderedPageBreak/>
        <w:t>esenciální a sekundární forma nemoci</w:t>
      </w:r>
      <w:r w:rsidRPr="005623D6">
        <w:rPr>
          <w:color w:val="222222"/>
          <w:sz w:val="32"/>
          <w:szCs w:val="32"/>
        </w:rPr>
        <w:t xml:space="preserve"> - esenciální forma je základní prvotní onemocnění, které často mívá i nejasnou etiologii, a ze kterého se odvine onemocnění další – </w:t>
      </w:r>
      <w:r w:rsidRPr="009D1E16">
        <w:rPr>
          <w:b/>
          <w:color w:val="222222"/>
          <w:sz w:val="32"/>
          <w:szCs w:val="32"/>
        </w:rPr>
        <w:t>sekundární,</w:t>
      </w:r>
      <w:r w:rsidRPr="005623D6">
        <w:rPr>
          <w:color w:val="222222"/>
          <w:sz w:val="32"/>
          <w:szCs w:val="32"/>
        </w:rPr>
        <w:t xml:space="preserve"> jako jeho přímý důsledek, např. prvotní onemocnění ledvin (esenciální onemocnění) může jako přímý důsledek (sekundární onemocnění) způsobit</w:t>
      </w:r>
      <w:r w:rsidR="009D1E16">
        <w:rPr>
          <w:color w:val="222222"/>
          <w:sz w:val="32"/>
          <w:szCs w:val="32"/>
        </w:rPr>
        <w:t xml:space="preserve"> např.</w:t>
      </w:r>
      <w:r w:rsidRPr="005623D6">
        <w:rPr>
          <w:color w:val="222222"/>
          <w:sz w:val="32"/>
          <w:szCs w:val="32"/>
        </w:rPr>
        <w:t xml:space="preserve"> hypertenzi (Velemínský a kol., 2005). </w:t>
      </w:r>
    </w:p>
    <w:p w:rsidR="00935B35" w:rsidRPr="005623D6" w:rsidRDefault="00935B35" w:rsidP="00421320">
      <w:pPr>
        <w:pStyle w:val="Normlnweb"/>
        <w:spacing w:before="0" w:beforeAutospacing="0" w:after="0" w:afterAutospacing="0" w:line="360" w:lineRule="auto"/>
        <w:rPr>
          <w:color w:val="222222"/>
          <w:sz w:val="32"/>
          <w:szCs w:val="32"/>
        </w:rPr>
      </w:pPr>
    </w:p>
    <w:p w:rsidR="00935B35" w:rsidRPr="005623D6" w:rsidRDefault="00421320" w:rsidP="00421320">
      <w:pPr>
        <w:pStyle w:val="Normlnweb"/>
        <w:spacing w:before="0" w:beforeAutospacing="0" w:after="0" w:afterAutospacing="0" w:line="360" w:lineRule="auto"/>
        <w:rPr>
          <w:color w:val="222222"/>
          <w:sz w:val="32"/>
          <w:szCs w:val="32"/>
        </w:rPr>
      </w:pPr>
      <w:r w:rsidRPr="005623D6">
        <w:rPr>
          <w:color w:val="222222"/>
          <w:sz w:val="32"/>
          <w:szCs w:val="32"/>
        </w:rPr>
        <w:t xml:space="preserve">To, která škodlivina působí, jak dlouho, na jakém místě, a to, v jakém stavu je napadený organismus (jeho odolnost, obranné schopnosti, věk jedince a prostředí, ve kterém žije) rozhoduje o tom, jakým způsobem se projeví účinky choroboplodných příčin. </w:t>
      </w:r>
    </w:p>
    <w:p w:rsidR="00935B35" w:rsidRPr="005623D6" w:rsidRDefault="00935B35" w:rsidP="00421320">
      <w:pPr>
        <w:pStyle w:val="Normlnweb"/>
        <w:spacing w:before="0" w:beforeAutospacing="0" w:after="0" w:afterAutospacing="0" w:line="360" w:lineRule="auto"/>
        <w:rPr>
          <w:color w:val="222222"/>
          <w:sz w:val="32"/>
          <w:szCs w:val="32"/>
        </w:rPr>
      </w:pPr>
    </w:p>
    <w:p w:rsidR="00935B35" w:rsidRPr="005623D6" w:rsidRDefault="00421320" w:rsidP="00421320">
      <w:pPr>
        <w:pStyle w:val="Normlnweb"/>
        <w:spacing w:before="0" w:beforeAutospacing="0" w:after="0" w:afterAutospacing="0" w:line="360" w:lineRule="auto"/>
        <w:rPr>
          <w:color w:val="222222"/>
          <w:sz w:val="32"/>
          <w:szCs w:val="32"/>
        </w:rPr>
      </w:pPr>
      <w:r w:rsidRPr="005623D6">
        <w:rPr>
          <w:color w:val="222222"/>
          <w:sz w:val="32"/>
          <w:szCs w:val="32"/>
        </w:rPr>
        <w:t xml:space="preserve">Podle změn, které pak tyto příčiny vyvolají, lze </w:t>
      </w:r>
      <w:r w:rsidRPr="005623D6">
        <w:rPr>
          <w:color w:val="FF0000"/>
          <w:sz w:val="32"/>
          <w:szCs w:val="32"/>
        </w:rPr>
        <w:t>nemoci a chorobné stavy obecně dělit takto</w:t>
      </w:r>
      <w:r w:rsidRPr="005623D6">
        <w:rPr>
          <w:color w:val="222222"/>
          <w:sz w:val="32"/>
          <w:szCs w:val="32"/>
        </w:rPr>
        <w:t>:</w:t>
      </w:r>
      <w:r w:rsidR="00935B35" w:rsidRPr="005623D6">
        <w:rPr>
          <w:color w:val="222222"/>
          <w:sz w:val="32"/>
          <w:szCs w:val="32"/>
        </w:rPr>
        <w:t xml:space="preserve"> (</w:t>
      </w:r>
      <w:proofErr w:type="spellStart"/>
      <w:r w:rsidR="00935B35" w:rsidRPr="005623D6">
        <w:rPr>
          <w:color w:val="222222"/>
          <w:sz w:val="32"/>
          <w:szCs w:val="32"/>
        </w:rPr>
        <w:t>Renotierová</w:t>
      </w:r>
      <w:proofErr w:type="spellEnd"/>
      <w:r w:rsidR="00935B35" w:rsidRPr="005623D6">
        <w:rPr>
          <w:color w:val="222222"/>
          <w:sz w:val="32"/>
          <w:szCs w:val="32"/>
        </w:rPr>
        <w:t>,</w:t>
      </w:r>
      <w:r w:rsidR="009D1E16">
        <w:rPr>
          <w:color w:val="222222"/>
          <w:sz w:val="32"/>
          <w:szCs w:val="32"/>
        </w:rPr>
        <w:t xml:space="preserve"> </w:t>
      </w:r>
      <w:r w:rsidR="00935B35" w:rsidRPr="005623D6">
        <w:rPr>
          <w:color w:val="222222"/>
          <w:sz w:val="32"/>
          <w:szCs w:val="32"/>
        </w:rPr>
        <w:t xml:space="preserve">  </w:t>
      </w:r>
      <w:proofErr w:type="spellStart"/>
      <w:r w:rsidR="00935B35" w:rsidRPr="005623D6">
        <w:rPr>
          <w:color w:val="222222"/>
          <w:sz w:val="32"/>
          <w:szCs w:val="32"/>
        </w:rPr>
        <w:t>Ludíková</w:t>
      </w:r>
      <w:proofErr w:type="spellEnd"/>
      <w:r w:rsidR="00935B35" w:rsidRPr="005623D6">
        <w:rPr>
          <w:color w:val="222222"/>
          <w:sz w:val="32"/>
          <w:szCs w:val="32"/>
        </w:rPr>
        <w:t xml:space="preserve"> a kol., 2003)</w:t>
      </w:r>
      <w:r w:rsidR="00D72DFF" w:rsidRPr="005623D6">
        <w:rPr>
          <w:color w:val="222222"/>
          <w:sz w:val="32"/>
          <w:szCs w:val="32"/>
        </w:rPr>
        <w:t>:</w:t>
      </w:r>
    </w:p>
    <w:p w:rsidR="00D72DFF" w:rsidRPr="005623D6" w:rsidRDefault="00D72DFF" w:rsidP="00421320">
      <w:pPr>
        <w:pStyle w:val="Normlnweb"/>
        <w:spacing w:before="0" w:beforeAutospacing="0" w:after="0" w:afterAutospacing="0" w:line="360" w:lineRule="auto"/>
        <w:rPr>
          <w:color w:val="222222"/>
          <w:sz w:val="32"/>
          <w:szCs w:val="32"/>
        </w:rPr>
      </w:pPr>
    </w:p>
    <w:p w:rsidR="00421320" w:rsidRPr="005623D6" w:rsidRDefault="00421320" w:rsidP="00421320">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 xml:space="preserve">Regresivní </w:t>
      </w:r>
      <w:r w:rsidR="00CB1ECB">
        <w:rPr>
          <w:b/>
        </w:rPr>
        <w:t xml:space="preserve">(v </w:t>
      </w:r>
      <w:r w:rsidR="00CB1ECB" w:rsidRPr="00CB1ECB">
        <w:rPr>
          <w:b/>
          <w:bCs/>
          <w:shd w:val="clear" w:color="auto" w:fill="FFFFFF"/>
        </w:rPr>
        <w:t>nemoci</w:t>
      </w:r>
      <w:r w:rsidR="00CB1ECB" w:rsidRPr="00CB1ECB">
        <w:rPr>
          <w:rStyle w:val="apple-converted-space"/>
          <w:rFonts w:eastAsiaTheme="majorEastAsia"/>
          <w:shd w:val="clear" w:color="auto" w:fill="FFFFFF"/>
        </w:rPr>
        <w:t> </w:t>
      </w:r>
      <w:r w:rsidR="00CB1ECB" w:rsidRPr="00CB1ECB">
        <w:rPr>
          <w:shd w:val="clear" w:color="auto" w:fill="FFFFFF"/>
        </w:rPr>
        <w:t>znamená stav, kdy nemoc "ustoupila" a vykazuje jen lehčí příznaky, může se však zase vrátit jako</w:t>
      </w:r>
      <w:r w:rsidR="00CB1ECB" w:rsidRPr="00CB1ECB">
        <w:rPr>
          <w:rStyle w:val="apple-converted-space"/>
          <w:rFonts w:eastAsiaTheme="majorEastAsia"/>
          <w:shd w:val="clear" w:color="auto" w:fill="FFFFFF"/>
        </w:rPr>
        <w:t> </w:t>
      </w:r>
      <w:hyperlink r:id="rId8" w:tooltip="Recidiva" w:history="1">
        <w:r w:rsidR="00CB1ECB" w:rsidRPr="00CB1ECB">
          <w:rPr>
            <w:rStyle w:val="Hypertextovodkaz"/>
            <w:rFonts w:eastAsiaTheme="majorEastAsia"/>
            <w:color w:val="auto"/>
            <w:u w:val="none"/>
            <w:shd w:val="clear" w:color="auto" w:fill="FFFFFF"/>
          </w:rPr>
          <w:t>recidiva</w:t>
        </w:r>
      </w:hyperlink>
      <w:r w:rsidR="00CB1ECB" w:rsidRPr="00CB1ECB">
        <w:rPr>
          <w:b/>
        </w:rPr>
        <w:t xml:space="preserve">) </w:t>
      </w:r>
      <w:r w:rsidRPr="00CB1ECB">
        <w:rPr>
          <w:b/>
          <w:sz w:val="28"/>
          <w:szCs w:val="28"/>
        </w:rPr>
        <w:t>a metabolické změny</w:t>
      </w:r>
    </w:p>
    <w:p w:rsidR="00421320" w:rsidRPr="005623D6" w:rsidRDefault="00421320" w:rsidP="00421320">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Progresivní změny</w:t>
      </w:r>
    </w:p>
    <w:p w:rsidR="00421320" w:rsidRPr="005623D6" w:rsidRDefault="00421320" w:rsidP="00421320">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Poruchy oběhu krve a lymfy</w:t>
      </w:r>
    </w:p>
    <w:p w:rsidR="00421320" w:rsidRPr="005623D6" w:rsidRDefault="00421320" w:rsidP="00421320">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Záněty</w:t>
      </w:r>
    </w:p>
    <w:p w:rsidR="00421320" w:rsidRPr="005623D6" w:rsidRDefault="00421320" w:rsidP="00421320">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Nádory</w:t>
      </w:r>
    </w:p>
    <w:p w:rsidR="003950F5" w:rsidRDefault="00421320" w:rsidP="003950F5">
      <w:pPr>
        <w:pStyle w:val="Normlnweb"/>
        <w:keepNext w:val="0"/>
        <w:numPr>
          <w:ilvl w:val="0"/>
          <w:numId w:val="12"/>
        </w:numPr>
        <w:spacing w:before="0" w:beforeAutospacing="0" w:after="0" w:afterAutospacing="0" w:line="360" w:lineRule="auto"/>
        <w:rPr>
          <w:b/>
          <w:color w:val="222222"/>
          <w:sz w:val="32"/>
          <w:szCs w:val="32"/>
        </w:rPr>
      </w:pPr>
      <w:r w:rsidRPr="005623D6">
        <w:rPr>
          <w:b/>
          <w:color w:val="222222"/>
          <w:sz w:val="32"/>
          <w:szCs w:val="32"/>
        </w:rPr>
        <w:t xml:space="preserve">Vývojové </w:t>
      </w:r>
      <w:r w:rsidR="00935B35" w:rsidRPr="005623D6">
        <w:rPr>
          <w:b/>
          <w:color w:val="222222"/>
          <w:sz w:val="32"/>
          <w:szCs w:val="32"/>
        </w:rPr>
        <w:t>odch</w:t>
      </w:r>
      <w:r w:rsidRPr="005623D6">
        <w:rPr>
          <w:b/>
          <w:color w:val="222222"/>
          <w:sz w:val="32"/>
          <w:szCs w:val="32"/>
        </w:rPr>
        <w:t>ylky a změny</w:t>
      </w:r>
      <w:r w:rsidR="00F04A0C" w:rsidRPr="005623D6">
        <w:rPr>
          <w:b/>
          <w:color w:val="222222"/>
          <w:sz w:val="32"/>
          <w:szCs w:val="32"/>
        </w:rPr>
        <w:t xml:space="preserve"> aj.</w:t>
      </w:r>
    </w:p>
    <w:p w:rsidR="003950F5" w:rsidRDefault="003950F5" w:rsidP="005D772D">
      <w:pPr>
        <w:pStyle w:val="Normlnweb"/>
        <w:keepNext w:val="0"/>
        <w:spacing w:before="0" w:beforeAutospacing="0" w:after="0" w:afterAutospacing="0" w:line="360" w:lineRule="auto"/>
        <w:ind w:left="720" w:firstLine="0"/>
        <w:rPr>
          <w:b/>
          <w:color w:val="222222"/>
          <w:sz w:val="32"/>
          <w:szCs w:val="32"/>
        </w:rPr>
      </w:pPr>
    </w:p>
    <w:p w:rsidR="00421320" w:rsidRPr="003950F5" w:rsidRDefault="00935B35" w:rsidP="003950F5">
      <w:pPr>
        <w:pStyle w:val="Normlnweb"/>
        <w:keepNext w:val="0"/>
        <w:numPr>
          <w:ilvl w:val="0"/>
          <w:numId w:val="12"/>
        </w:numPr>
        <w:spacing w:before="0" w:beforeAutospacing="0" w:after="0" w:afterAutospacing="0" w:line="360" w:lineRule="auto"/>
        <w:rPr>
          <w:b/>
          <w:color w:val="222222"/>
          <w:sz w:val="32"/>
          <w:szCs w:val="32"/>
        </w:rPr>
      </w:pPr>
      <w:r w:rsidRPr="003950F5">
        <w:rPr>
          <w:i/>
          <w:color w:val="222222"/>
          <w:sz w:val="32"/>
          <w:szCs w:val="32"/>
        </w:rPr>
        <w:t xml:space="preserve"> </w:t>
      </w:r>
      <w:r w:rsidR="00421320" w:rsidRPr="003950F5">
        <w:rPr>
          <w:i/>
          <w:color w:val="222222"/>
          <w:sz w:val="32"/>
          <w:szCs w:val="32"/>
        </w:rPr>
        <w:t>„Zdraví (i nemoc) jsou výslednicí vzájemných vztahů mezi organizmem, psychikou a osobností jednotlivce a mezi takto celistvě pojatým jednotlivcem a jeho prostředím.“</w:t>
      </w:r>
      <w:r w:rsidR="00421320" w:rsidRPr="003950F5">
        <w:rPr>
          <w:color w:val="222222"/>
          <w:sz w:val="32"/>
          <w:szCs w:val="32"/>
        </w:rPr>
        <w:t xml:space="preserve"> (Velemínský a kol., 2005, s. 30)</w:t>
      </w:r>
    </w:p>
    <w:p w:rsidR="00935B35" w:rsidRPr="005623D6" w:rsidRDefault="00935B35" w:rsidP="00421320">
      <w:pPr>
        <w:pStyle w:val="Normlnweb"/>
        <w:spacing w:before="0" w:beforeAutospacing="0" w:after="0" w:afterAutospacing="0" w:line="360" w:lineRule="auto"/>
        <w:rPr>
          <w:sz w:val="32"/>
          <w:szCs w:val="32"/>
        </w:rPr>
      </w:pPr>
    </w:p>
    <w:p w:rsidR="00935B35" w:rsidRPr="00DF12B4" w:rsidRDefault="00935B35" w:rsidP="00421320">
      <w:pPr>
        <w:pStyle w:val="Normlnweb"/>
        <w:spacing w:before="0" w:beforeAutospacing="0" w:after="0" w:afterAutospacing="0" w:line="360" w:lineRule="auto"/>
        <w:rPr>
          <w:b/>
        </w:rPr>
      </w:pPr>
    </w:p>
    <w:p w:rsidR="00421320" w:rsidRPr="005623D6" w:rsidRDefault="00421320" w:rsidP="00421320">
      <w:pPr>
        <w:pStyle w:val="Normlnweb"/>
        <w:spacing w:before="0" w:beforeAutospacing="0" w:after="0" w:afterAutospacing="0" w:line="360" w:lineRule="auto"/>
        <w:rPr>
          <w:b/>
          <w:color w:val="7030A0"/>
          <w:sz w:val="32"/>
          <w:szCs w:val="32"/>
        </w:rPr>
      </w:pPr>
      <w:r w:rsidRPr="00F04A0C">
        <w:rPr>
          <w:b/>
          <w:color w:val="7030A0"/>
          <w:sz w:val="28"/>
          <w:szCs w:val="28"/>
        </w:rPr>
        <w:t xml:space="preserve"> </w:t>
      </w:r>
      <w:r w:rsidRPr="005623D6">
        <w:rPr>
          <w:b/>
          <w:color w:val="7030A0"/>
          <w:sz w:val="32"/>
          <w:szCs w:val="32"/>
        </w:rPr>
        <w:t>Dělení nemocí dle délky jejich trvání</w:t>
      </w:r>
    </w:p>
    <w:p w:rsidR="00935B35" w:rsidRPr="005623D6" w:rsidRDefault="00421320" w:rsidP="00421320">
      <w:pPr>
        <w:pStyle w:val="Normlnweb"/>
        <w:tabs>
          <w:tab w:val="left" w:pos="567"/>
        </w:tabs>
        <w:spacing w:before="0" w:beforeAutospacing="0" w:after="0" w:afterAutospacing="0" w:line="360" w:lineRule="auto"/>
        <w:rPr>
          <w:color w:val="222222"/>
          <w:sz w:val="32"/>
          <w:szCs w:val="32"/>
        </w:rPr>
      </w:pPr>
      <w:r w:rsidRPr="005623D6">
        <w:rPr>
          <w:color w:val="222222"/>
          <w:sz w:val="32"/>
          <w:szCs w:val="32"/>
        </w:rPr>
        <w:t xml:space="preserve">     </w:t>
      </w:r>
      <w:r w:rsidRPr="005623D6">
        <w:rPr>
          <w:color w:val="222222"/>
          <w:sz w:val="32"/>
          <w:szCs w:val="32"/>
        </w:rPr>
        <w:tab/>
      </w:r>
    </w:p>
    <w:p w:rsidR="00935B35" w:rsidRPr="005623D6" w:rsidRDefault="00421320" w:rsidP="00421320">
      <w:pPr>
        <w:pStyle w:val="Normlnweb"/>
        <w:tabs>
          <w:tab w:val="left" w:pos="567"/>
        </w:tabs>
        <w:spacing w:before="0" w:beforeAutospacing="0" w:after="0" w:afterAutospacing="0" w:line="360" w:lineRule="auto"/>
        <w:rPr>
          <w:color w:val="222222"/>
          <w:sz w:val="32"/>
          <w:szCs w:val="32"/>
        </w:rPr>
      </w:pPr>
      <w:r w:rsidRPr="005623D6">
        <w:rPr>
          <w:color w:val="222222"/>
          <w:sz w:val="32"/>
          <w:szCs w:val="32"/>
        </w:rPr>
        <w:t xml:space="preserve"> </w:t>
      </w:r>
      <w:r w:rsidRPr="005623D6">
        <w:rPr>
          <w:b/>
          <w:color w:val="222222"/>
          <w:sz w:val="32"/>
          <w:szCs w:val="32"/>
        </w:rPr>
        <w:t>Krátkodobá (akutní) nemoc</w:t>
      </w:r>
      <w:r w:rsidRPr="005623D6">
        <w:rPr>
          <w:color w:val="222222"/>
          <w:sz w:val="32"/>
          <w:szCs w:val="32"/>
        </w:rPr>
        <w:t xml:space="preserve"> se obvykle vyznačuje krátkým a nejméně náročným průběhem, většinou zvládnutelná domácí léčbou. </w:t>
      </w:r>
    </w:p>
    <w:p w:rsidR="00421320" w:rsidRPr="005623D6" w:rsidRDefault="00421320" w:rsidP="00421320">
      <w:pPr>
        <w:pStyle w:val="Normlnweb"/>
        <w:tabs>
          <w:tab w:val="left" w:pos="567"/>
        </w:tabs>
        <w:spacing w:before="0" w:beforeAutospacing="0" w:after="0" w:afterAutospacing="0" w:line="360" w:lineRule="auto"/>
        <w:rPr>
          <w:color w:val="222222"/>
          <w:sz w:val="32"/>
          <w:szCs w:val="32"/>
        </w:rPr>
      </w:pPr>
      <w:r w:rsidRPr="005623D6">
        <w:rPr>
          <w:color w:val="222222"/>
          <w:sz w:val="32"/>
          <w:szCs w:val="32"/>
        </w:rPr>
        <w:t xml:space="preserve">Pokud jsou děti s takovou nemocí přece jen hospitalizovány v nemocnici, bývá to zpravidla jen na pár dnů – </w:t>
      </w:r>
      <w:r w:rsidRPr="005623D6">
        <w:rPr>
          <w:b/>
          <w:color w:val="222222"/>
          <w:sz w:val="32"/>
          <w:szCs w:val="32"/>
        </w:rPr>
        <w:t>z důvodů diagnostických</w:t>
      </w:r>
      <w:r w:rsidRPr="005623D6">
        <w:rPr>
          <w:color w:val="222222"/>
          <w:sz w:val="32"/>
          <w:szCs w:val="32"/>
        </w:rPr>
        <w:t xml:space="preserve"> nebo </w:t>
      </w:r>
      <w:r w:rsidRPr="005623D6">
        <w:rPr>
          <w:b/>
          <w:color w:val="222222"/>
          <w:sz w:val="32"/>
          <w:szCs w:val="32"/>
        </w:rPr>
        <w:t>drobných chirurgických</w:t>
      </w:r>
      <w:r w:rsidRPr="005623D6">
        <w:rPr>
          <w:color w:val="222222"/>
          <w:sz w:val="32"/>
          <w:szCs w:val="32"/>
        </w:rPr>
        <w:t xml:space="preserve"> zákroků.  I přes omezené možnosti výchovně vzdělávací péče při krátkodobých hospitalizacích, má taková péče podpůrnou funkci.</w:t>
      </w:r>
    </w:p>
    <w:p w:rsidR="00935B35" w:rsidRPr="005623D6" w:rsidRDefault="00935B35" w:rsidP="00421320">
      <w:pPr>
        <w:pStyle w:val="Normlnweb"/>
        <w:tabs>
          <w:tab w:val="left" w:pos="567"/>
        </w:tabs>
        <w:spacing w:before="0" w:beforeAutospacing="0" w:after="0" w:afterAutospacing="0" w:line="360" w:lineRule="auto"/>
        <w:rPr>
          <w:sz w:val="32"/>
          <w:szCs w:val="32"/>
        </w:rPr>
      </w:pPr>
    </w:p>
    <w:p w:rsidR="00935B35" w:rsidRDefault="00421320" w:rsidP="00421320">
      <w:pPr>
        <w:pStyle w:val="Normlnweb"/>
        <w:tabs>
          <w:tab w:val="left" w:pos="567"/>
        </w:tabs>
        <w:spacing w:before="0" w:beforeAutospacing="0" w:after="0" w:afterAutospacing="0" w:line="360" w:lineRule="auto"/>
        <w:rPr>
          <w:color w:val="222222"/>
          <w:sz w:val="32"/>
          <w:szCs w:val="32"/>
        </w:rPr>
      </w:pPr>
      <w:r w:rsidRPr="005623D6">
        <w:rPr>
          <w:b/>
          <w:color w:val="222222"/>
          <w:sz w:val="32"/>
          <w:szCs w:val="32"/>
        </w:rPr>
        <w:t>U dlouhodobých nemocí spojených s pobytem ve zdravotnickém zařízení</w:t>
      </w:r>
      <w:r w:rsidRPr="005623D6">
        <w:rPr>
          <w:color w:val="222222"/>
          <w:sz w:val="32"/>
          <w:szCs w:val="32"/>
        </w:rPr>
        <w:t xml:space="preserve"> roste význam výchovně vzdělávací péče v těchto zařízeních a její postavení vzhledem k dalš</w:t>
      </w:r>
      <w:r w:rsidR="00935B35" w:rsidRPr="005623D6">
        <w:rPr>
          <w:color w:val="222222"/>
          <w:sz w:val="32"/>
          <w:szCs w:val="32"/>
        </w:rPr>
        <w:t>í péči (lékařské, psychologické</w:t>
      </w:r>
      <w:r w:rsidRPr="005623D6">
        <w:rPr>
          <w:color w:val="222222"/>
          <w:sz w:val="32"/>
          <w:szCs w:val="32"/>
        </w:rPr>
        <w:t xml:space="preserve">) v systému ucelené rehabilitace, kterou zdravotně oslabené dítě potřebuje, se mění. </w:t>
      </w:r>
    </w:p>
    <w:p w:rsidR="00CB1ECB" w:rsidRPr="00CB1ECB" w:rsidRDefault="00CB1ECB" w:rsidP="00421320">
      <w:pPr>
        <w:pStyle w:val="Normlnweb"/>
        <w:tabs>
          <w:tab w:val="left" w:pos="567"/>
        </w:tabs>
        <w:spacing w:before="0" w:beforeAutospacing="0" w:after="0" w:afterAutospacing="0" w:line="360" w:lineRule="auto"/>
        <w:rPr>
          <w:color w:val="E36C0A" w:themeColor="accent6" w:themeShade="BF"/>
          <w:sz w:val="32"/>
          <w:szCs w:val="32"/>
        </w:rPr>
      </w:pPr>
      <w:r w:rsidRPr="00CB1ECB">
        <w:rPr>
          <w:color w:val="E36C0A" w:themeColor="accent6" w:themeShade="BF"/>
          <w:sz w:val="32"/>
          <w:szCs w:val="32"/>
        </w:rPr>
        <w:t xml:space="preserve">(Případ naší bývalé studentky – psychiatricky </w:t>
      </w:r>
      <w:proofErr w:type="gramStart"/>
      <w:r w:rsidRPr="00CB1ECB">
        <w:rPr>
          <w:color w:val="E36C0A" w:themeColor="accent6" w:themeShade="BF"/>
          <w:sz w:val="32"/>
          <w:szCs w:val="32"/>
        </w:rPr>
        <w:t>léčena,  snaha</w:t>
      </w:r>
      <w:proofErr w:type="gramEnd"/>
      <w:r w:rsidRPr="00CB1ECB">
        <w:rPr>
          <w:color w:val="E36C0A" w:themeColor="accent6" w:themeShade="BF"/>
          <w:sz w:val="32"/>
          <w:szCs w:val="32"/>
        </w:rPr>
        <w:t xml:space="preserve"> matky o začlenění do normálního života)</w:t>
      </w:r>
      <w:r>
        <w:rPr>
          <w:color w:val="E36C0A" w:themeColor="accent6" w:themeShade="BF"/>
          <w:sz w:val="32"/>
          <w:szCs w:val="32"/>
        </w:rPr>
        <w:t>.</w:t>
      </w:r>
    </w:p>
    <w:p w:rsidR="00D72DFF" w:rsidRPr="005623D6" w:rsidRDefault="00D72DFF" w:rsidP="00421320">
      <w:pPr>
        <w:pStyle w:val="Normlnweb"/>
        <w:tabs>
          <w:tab w:val="left" w:pos="567"/>
        </w:tabs>
        <w:spacing w:before="0" w:beforeAutospacing="0" w:after="0" w:afterAutospacing="0" w:line="360" w:lineRule="auto"/>
        <w:rPr>
          <w:color w:val="222222"/>
          <w:sz w:val="32"/>
          <w:szCs w:val="32"/>
        </w:rPr>
      </w:pPr>
    </w:p>
    <w:p w:rsidR="00935B35" w:rsidRPr="005623D6" w:rsidRDefault="00421320" w:rsidP="00421320">
      <w:pPr>
        <w:pStyle w:val="Normlnweb"/>
        <w:tabs>
          <w:tab w:val="left" w:pos="567"/>
        </w:tabs>
        <w:spacing w:before="0" w:beforeAutospacing="0" w:after="0" w:afterAutospacing="0" w:line="360" w:lineRule="auto"/>
        <w:rPr>
          <w:color w:val="222222"/>
          <w:sz w:val="32"/>
          <w:szCs w:val="32"/>
        </w:rPr>
      </w:pPr>
      <w:r w:rsidRPr="005623D6">
        <w:rPr>
          <w:b/>
          <w:color w:val="222222"/>
          <w:sz w:val="32"/>
          <w:szCs w:val="32"/>
        </w:rPr>
        <w:t>Dlouhodobá nemoc</w:t>
      </w:r>
      <w:r w:rsidRPr="005623D6">
        <w:rPr>
          <w:color w:val="222222"/>
          <w:sz w:val="32"/>
          <w:szCs w:val="32"/>
        </w:rPr>
        <w:t xml:space="preserve"> má podobu buď </w:t>
      </w:r>
      <w:r w:rsidRPr="005623D6">
        <w:rPr>
          <w:b/>
          <w:color w:val="222222"/>
          <w:sz w:val="32"/>
          <w:szCs w:val="32"/>
        </w:rPr>
        <w:t>recidivující nemoci</w:t>
      </w:r>
      <w:r w:rsidRPr="005623D6">
        <w:rPr>
          <w:color w:val="222222"/>
          <w:sz w:val="32"/>
          <w:szCs w:val="32"/>
        </w:rPr>
        <w:t xml:space="preserve"> anebo </w:t>
      </w:r>
      <w:r w:rsidRPr="005623D6">
        <w:rPr>
          <w:b/>
          <w:color w:val="222222"/>
          <w:sz w:val="32"/>
          <w:szCs w:val="32"/>
        </w:rPr>
        <w:t>nemoci chronické.</w:t>
      </w:r>
      <w:r w:rsidRPr="005623D6">
        <w:rPr>
          <w:color w:val="222222"/>
          <w:sz w:val="32"/>
          <w:szCs w:val="32"/>
        </w:rPr>
        <w:t xml:space="preserve"> </w:t>
      </w:r>
    </w:p>
    <w:p w:rsidR="00935B35" w:rsidRPr="005623D6" w:rsidRDefault="00935B35" w:rsidP="00421320">
      <w:pPr>
        <w:pStyle w:val="Normlnweb"/>
        <w:tabs>
          <w:tab w:val="left" w:pos="567"/>
        </w:tabs>
        <w:spacing w:before="0" w:beforeAutospacing="0" w:after="0" w:afterAutospacing="0" w:line="360" w:lineRule="auto"/>
        <w:rPr>
          <w:color w:val="222222"/>
          <w:sz w:val="32"/>
          <w:szCs w:val="32"/>
        </w:rPr>
      </w:pPr>
    </w:p>
    <w:p w:rsidR="00421320" w:rsidRPr="005623D6" w:rsidRDefault="00421320" w:rsidP="00421320">
      <w:pPr>
        <w:pStyle w:val="Normlnweb"/>
        <w:tabs>
          <w:tab w:val="left" w:pos="567"/>
        </w:tabs>
        <w:spacing w:before="0" w:beforeAutospacing="0" w:after="0" w:afterAutospacing="0" w:line="360" w:lineRule="auto"/>
        <w:rPr>
          <w:color w:val="222222"/>
          <w:sz w:val="32"/>
          <w:szCs w:val="32"/>
        </w:rPr>
      </w:pPr>
      <w:r w:rsidRPr="005623D6">
        <w:rPr>
          <w:b/>
          <w:color w:val="222222"/>
          <w:sz w:val="32"/>
          <w:szCs w:val="32"/>
        </w:rPr>
        <w:t>Recidivující nemoc</w:t>
      </w:r>
      <w:r w:rsidRPr="005623D6">
        <w:rPr>
          <w:color w:val="222222"/>
          <w:sz w:val="32"/>
          <w:szCs w:val="32"/>
        </w:rPr>
        <w:t xml:space="preserve"> se vyznačuje svým opakováním a to </w:t>
      </w:r>
      <w:r w:rsidRPr="005623D6">
        <w:rPr>
          <w:b/>
          <w:color w:val="222222"/>
          <w:sz w:val="32"/>
          <w:szCs w:val="32"/>
        </w:rPr>
        <w:t>nejméně třikrát ročně a více,</w:t>
      </w:r>
      <w:r w:rsidRPr="005623D6">
        <w:rPr>
          <w:color w:val="222222"/>
          <w:sz w:val="32"/>
          <w:szCs w:val="32"/>
        </w:rPr>
        <w:t xml:space="preserve"> přičemž v období mezi dvěma akutními nemocemi nejsou na orgánech nebo systémech, které recidivující nemoc postihuje, patrné žádné anatomické ani fyziologické změny.</w:t>
      </w:r>
    </w:p>
    <w:p w:rsidR="00935B35" w:rsidRPr="005623D6" w:rsidRDefault="00935B35" w:rsidP="00421320">
      <w:pPr>
        <w:pStyle w:val="Normlnweb"/>
        <w:tabs>
          <w:tab w:val="left" w:pos="567"/>
        </w:tabs>
        <w:spacing w:before="0" w:beforeAutospacing="0" w:after="0" w:afterAutospacing="0" w:line="360" w:lineRule="auto"/>
        <w:rPr>
          <w:sz w:val="32"/>
          <w:szCs w:val="32"/>
        </w:rPr>
      </w:pPr>
    </w:p>
    <w:p w:rsidR="00935B35"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 xml:space="preserve">Naproti </w:t>
      </w:r>
      <w:r w:rsidRPr="005623D6">
        <w:rPr>
          <w:b/>
          <w:color w:val="222222"/>
          <w:sz w:val="32"/>
          <w:szCs w:val="32"/>
        </w:rPr>
        <w:t>tomu u chronické nemoci jsou</w:t>
      </w:r>
      <w:r w:rsidRPr="005623D6">
        <w:rPr>
          <w:color w:val="222222"/>
          <w:sz w:val="32"/>
          <w:szCs w:val="32"/>
        </w:rPr>
        <w:t xml:space="preserve"> na orgánech nebo systémech  závažné změny (ve stavbě nebo funkci) přítomné. </w:t>
      </w:r>
    </w:p>
    <w:p w:rsidR="00935B35" w:rsidRPr="005623D6" w:rsidRDefault="00935B35" w:rsidP="00421320">
      <w:pPr>
        <w:pStyle w:val="Normlnweb"/>
        <w:spacing w:before="0" w:beforeAutospacing="0" w:after="0" w:afterAutospacing="0" w:line="360" w:lineRule="auto"/>
        <w:ind w:firstLine="567"/>
        <w:rPr>
          <w:color w:val="222222"/>
          <w:sz w:val="32"/>
          <w:szCs w:val="32"/>
        </w:rPr>
      </w:pPr>
    </w:p>
    <w:p w:rsidR="00935B35"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 xml:space="preserve">Dalším kritériem pro </w:t>
      </w:r>
      <w:r w:rsidRPr="005623D6">
        <w:rPr>
          <w:b/>
          <w:color w:val="222222"/>
          <w:sz w:val="32"/>
          <w:szCs w:val="32"/>
        </w:rPr>
        <w:t>chronickou nemoc je její dlouhodobý</w:t>
      </w:r>
      <w:r w:rsidRPr="005623D6">
        <w:rPr>
          <w:color w:val="222222"/>
          <w:sz w:val="32"/>
          <w:szCs w:val="32"/>
        </w:rPr>
        <w:t xml:space="preserve"> (dlouhodobě předpokládaný) průběh o délce nejméně tři roky. </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935B35" w:rsidRPr="005623D6" w:rsidRDefault="00421320" w:rsidP="00421320">
      <w:pPr>
        <w:pStyle w:val="Normlnweb"/>
        <w:spacing w:before="0" w:beforeAutospacing="0" w:after="0" w:afterAutospacing="0" w:line="360" w:lineRule="auto"/>
        <w:ind w:firstLine="567"/>
        <w:rPr>
          <w:color w:val="222222"/>
          <w:sz w:val="32"/>
          <w:szCs w:val="32"/>
        </w:rPr>
      </w:pPr>
      <w:r w:rsidRPr="005623D6">
        <w:rPr>
          <w:b/>
          <w:color w:val="222222"/>
          <w:sz w:val="32"/>
          <w:szCs w:val="32"/>
        </w:rPr>
        <w:t>U chronické nemoci</w:t>
      </w:r>
      <w:r w:rsidRPr="005623D6">
        <w:rPr>
          <w:color w:val="222222"/>
          <w:sz w:val="32"/>
          <w:szCs w:val="32"/>
        </w:rPr>
        <w:t xml:space="preserve"> se zpravidla střídá </w:t>
      </w:r>
    </w:p>
    <w:p w:rsidR="00935B35" w:rsidRPr="005623D6" w:rsidRDefault="00421320" w:rsidP="00935B35">
      <w:pPr>
        <w:pStyle w:val="Normlnweb"/>
        <w:numPr>
          <w:ilvl w:val="0"/>
          <w:numId w:val="12"/>
        </w:numPr>
        <w:spacing w:before="0" w:beforeAutospacing="0" w:after="0" w:afterAutospacing="0" w:line="360" w:lineRule="auto"/>
        <w:rPr>
          <w:color w:val="222222"/>
          <w:sz w:val="32"/>
          <w:szCs w:val="32"/>
        </w:rPr>
      </w:pPr>
      <w:r w:rsidRPr="005623D6">
        <w:rPr>
          <w:color w:val="222222"/>
          <w:sz w:val="32"/>
          <w:szCs w:val="32"/>
        </w:rPr>
        <w:t xml:space="preserve">období </w:t>
      </w:r>
      <w:r w:rsidRPr="005623D6">
        <w:rPr>
          <w:b/>
          <w:color w:val="222222"/>
          <w:sz w:val="32"/>
          <w:szCs w:val="32"/>
        </w:rPr>
        <w:t>remise</w:t>
      </w:r>
      <w:r w:rsidRPr="005623D6">
        <w:rPr>
          <w:color w:val="222222"/>
          <w:sz w:val="32"/>
          <w:szCs w:val="32"/>
        </w:rPr>
        <w:t xml:space="preserve"> (</w:t>
      </w:r>
      <w:r w:rsidR="003950F5" w:rsidRPr="003950F5">
        <w:rPr>
          <w:color w:val="FF0000"/>
          <w:sz w:val="32"/>
          <w:szCs w:val="32"/>
        </w:rPr>
        <w:t>jde o dočasnou úlevu nemoci v průběhu léčby</w:t>
      </w:r>
      <w:r w:rsidR="003950F5">
        <w:rPr>
          <w:color w:val="222222"/>
          <w:sz w:val="32"/>
          <w:szCs w:val="32"/>
        </w:rPr>
        <w:t xml:space="preserve">, </w:t>
      </w:r>
      <w:r w:rsidRPr="005623D6">
        <w:rPr>
          <w:color w:val="222222"/>
          <w:sz w:val="32"/>
          <w:szCs w:val="32"/>
        </w:rPr>
        <w:t xml:space="preserve">chorobné příznaky nemoci nejsou téměř patrné) </w:t>
      </w:r>
    </w:p>
    <w:p w:rsidR="00F63C61" w:rsidRPr="005623D6" w:rsidRDefault="003950F5" w:rsidP="00935B35">
      <w:pPr>
        <w:pStyle w:val="Normlnweb"/>
        <w:numPr>
          <w:ilvl w:val="0"/>
          <w:numId w:val="12"/>
        </w:numPr>
        <w:spacing w:before="0" w:beforeAutospacing="0" w:after="0" w:afterAutospacing="0" w:line="360" w:lineRule="auto"/>
        <w:rPr>
          <w:color w:val="222222"/>
          <w:sz w:val="32"/>
          <w:szCs w:val="32"/>
        </w:rPr>
      </w:pPr>
      <w:r>
        <w:rPr>
          <w:b/>
          <w:color w:val="222222"/>
          <w:sz w:val="32"/>
          <w:szCs w:val="32"/>
        </w:rPr>
        <w:t xml:space="preserve">období </w:t>
      </w:r>
      <w:r w:rsidR="00E8584B" w:rsidRPr="005623D6">
        <w:rPr>
          <w:b/>
          <w:color w:val="222222"/>
          <w:sz w:val="32"/>
          <w:szCs w:val="32"/>
        </w:rPr>
        <w:t>latence</w:t>
      </w:r>
      <w:r w:rsidR="00F63C61" w:rsidRPr="005623D6">
        <w:rPr>
          <w:color w:val="222222"/>
          <w:sz w:val="32"/>
          <w:szCs w:val="32"/>
        </w:rPr>
        <w:t xml:space="preserve"> – </w:t>
      </w:r>
      <w:r>
        <w:rPr>
          <w:color w:val="222222"/>
          <w:sz w:val="32"/>
          <w:szCs w:val="32"/>
        </w:rPr>
        <w:t xml:space="preserve">utajený, skrytý průběh nemoci, </w:t>
      </w:r>
      <w:r w:rsidR="00F63C61" w:rsidRPr="005623D6">
        <w:rPr>
          <w:color w:val="222222"/>
          <w:sz w:val="32"/>
          <w:szCs w:val="32"/>
        </w:rPr>
        <w:t>klidové období, bez příznaků nemoci („</w:t>
      </w:r>
      <w:r>
        <w:rPr>
          <w:color w:val="222222"/>
          <w:sz w:val="32"/>
          <w:szCs w:val="32"/>
        </w:rPr>
        <w:t xml:space="preserve"> ale </w:t>
      </w:r>
      <w:r w:rsidR="00F63C61" w:rsidRPr="005623D6">
        <w:rPr>
          <w:color w:val="222222"/>
          <w:sz w:val="32"/>
          <w:szCs w:val="32"/>
        </w:rPr>
        <w:t xml:space="preserve">nemoc </w:t>
      </w:r>
      <w:r>
        <w:rPr>
          <w:color w:val="222222"/>
          <w:sz w:val="32"/>
          <w:szCs w:val="32"/>
        </w:rPr>
        <w:t>ne</w:t>
      </w:r>
      <w:r w:rsidR="00F63C61" w:rsidRPr="005623D6">
        <w:rPr>
          <w:color w:val="222222"/>
          <w:sz w:val="32"/>
          <w:szCs w:val="32"/>
        </w:rPr>
        <w:t>spí“)</w:t>
      </w:r>
    </w:p>
    <w:p w:rsidR="00935B35" w:rsidRPr="005623D6" w:rsidRDefault="00421320" w:rsidP="00935B35">
      <w:pPr>
        <w:pStyle w:val="Normlnweb"/>
        <w:numPr>
          <w:ilvl w:val="0"/>
          <w:numId w:val="12"/>
        </w:numPr>
        <w:spacing w:before="0" w:beforeAutospacing="0" w:after="0" w:afterAutospacing="0" w:line="360" w:lineRule="auto"/>
        <w:rPr>
          <w:color w:val="222222"/>
          <w:sz w:val="32"/>
          <w:szCs w:val="32"/>
        </w:rPr>
      </w:pPr>
      <w:r w:rsidRPr="005623D6">
        <w:rPr>
          <w:color w:val="222222"/>
          <w:sz w:val="32"/>
          <w:szCs w:val="32"/>
        </w:rPr>
        <w:t xml:space="preserve">s obdobím </w:t>
      </w:r>
      <w:r w:rsidRPr="005623D6">
        <w:rPr>
          <w:b/>
          <w:color w:val="222222"/>
          <w:sz w:val="32"/>
          <w:szCs w:val="32"/>
        </w:rPr>
        <w:t xml:space="preserve">relapsu </w:t>
      </w:r>
      <w:r w:rsidRPr="005623D6">
        <w:rPr>
          <w:color w:val="222222"/>
          <w:sz w:val="32"/>
          <w:szCs w:val="32"/>
        </w:rPr>
        <w:t>(</w:t>
      </w:r>
      <w:r w:rsidR="003950F5">
        <w:rPr>
          <w:color w:val="222222"/>
          <w:sz w:val="32"/>
          <w:szCs w:val="32"/>
        </w:rPr>
        <w:t xml:space="preserve">zvrat nemoci k předešlému horšímu stavu, </w:t>
      </w:r>
      <w:r w:rsidRPr="005623D6">
        <w:rPr>
          <w:color w:val="222222"/>
          <w:sz w:val="32"/>
          <w:szCs w:val="32"/>
        </w:rPr>
        <w:t xml:space="preserve">příznaky chronické choroby opět propukají). </w:t>
      </w:r>
    </w:p>
    <w:p w:rsidR="00935B35" w:rsidRPr="005623D6" w:rsidRDefault="00935B35" w:rsidP="00F63C61">
      <w:pPr>
        <w:pStyle w:val="Normlnweb"/>
        <w:spacing w:before="0" w:beforeAutospacing="0" w:after="0" w:afterAutospacing="0" w:line="360" w:lineRule="auto"/>
        <w:ind w:left="720" w:firstLine="0"/>
        <w:rPr>
          <w:color w:val="222222"/>
          <w:sz w:val="32"/>
          <w:szCs w:val="32"/>
        </w:rPr>
      </w:pPr>
    </w:p>
    <w:p w:rsidR="00F63C61" w:rsidRPr="005623D6" w:rsidRDefault="00421320" w:rsidP="00F63C61">
      <w:pPr>
        <w:pStyle w:val="Normlnweb"/>
        <w:spacing w:before="0" w:beforeAutospacing="0" w:after="0" w:afterAutospacing="0" w:line="360" w:lineRule="auto"/>
        <w:ind w:left="720" w:firstLine="0"/>
        <w:rPr>
          <w:color w:val="222222"/>
          <w:sz w:val="32"/>
          <w:szCs w:val="32"/>
        </w:rPr>
      </w:pPr>
      <w:r w:rsidRPr="005623D6">
        <w:rPr>
          <w:color w:val="222222"/>
          <w:sz w:val="32"/>
          <w:szCs w:val="32"/>
        </w:rPr>
        <w:t xml:space="preserve">Předpokládají se také následky nebo pokračování z dětství do dospívání či dospělosti. </w:t>
      </w: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F63C61" w:rsidRPr="005623D6" w:rsidRDefault="00421320" w:rsidP="00F63C61">
      <w:pPr>
        <w:pStyle w:val="Normlnweb"/>
        <w:spacing w:before="0" w:beforeAutospacing="0" w:after="0" w:afterAutospacing="0" w:line="360" w:lineRule="auto"/>
        <w:ind w:left="720" w:firstLine="0"/>
        <w:rPr>
          <w:color w:val="222222"/>
          <w:sz w:val="32"/>
          <w:szCs w:val="32"/>
        </w:rPr>
      </w:pPr>
      <w:r w:rsidRPr="005623D6">
        <w:rPr>
          <w:b/>
          <w:color w:val="222222"/>
          <w:sz w:val="32"/>
          <w:szCs w:val="32"/>
        </w:rPr>
        <w:t>Někdy se chronická nemoc nedá zcela vyléčit, pouze zpomalit nebo zastavit</w:t>
      </w:r>
      <w:r w:rsidRPr="005623D6">
        <w:rPr>
          <w:color w:val="222222"/>
          <w:sz w:val="32"/>
          <w:szCs w:val="32"/>
        </w:rPr>
        <w:t xml:space="preserve">. </w:t>
      </w: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F63C61" w:rsidRPr="005623D6" w:rsidRDefault="00421320" w:rsidP="00F63C61">
      <w:pPr>
        <w:pStyle w:val="Normlnweb"/>
        <w:spacing w:before="0" w:beforeAutospacing="0" w:after="0" w:afterAutospacing="0" w:line="360" w:lineRule="auto"/>
        <w:ind w:left="720" w:firstLine="0"/>
        <w:rPr>
          <w:color w:val="222222"/>
          <w:sz w:val="32"/>
          <w:szCs w:val="32"/>
        </w:rPr>
      </w:pPr>
      <w:r w:rsidRPr="005623D6">
        <w:rPr>
          <w:b/>
          <w:color w:val="222222"/>
          <w:sz w:val="32"/>
          <w:szCs w:val="32"/>
        </w:rPr>
        <w:t>Chronická nemoc bývá z uv</w:t>
      </w:r>
      <w:r w:rsidRPr="005623D6">
        <w:rPr>
          <w:color w:val="222222"/>
          <w:sz w:val="32"/>
          <w:szCs w:val="32"/>
        </w:rPr>
        <w:t xml:space="preserve">edených druhů nemocí </w:t>
      </w:r>
      <w:r w:rsidRPr="005623D6">
        <w:rPr>
          <w:b/>
          <w:color w:val="222222"/>
          <w:sz w:val="32"/>
          <w:szCs w:val="32"/>
        </w:rPr>
        <w:t>nejnáročnější</w:t>
      </w:r>
      <w:r w:rsidRPr="005623D6">
        <w:rPr>
          <w:color w:val="222222"/>
          <w:sz w:val="32"/>
          <w:szCs w:val="32"/>
        </w:rPr>
        <w:t xml:space="preserve"> pro všechny, kterých se dotýká</w:t>
      </w:r>
      <w:r w:rsidR="00F63C61" w:rsidRPr="005623D6">
        <w:rPr>
          <w:color w:val="222222"/>
          <w:sz w:val="32"/>
          <w:szCs w:val="32"/>
        </w:rPr>
        <w:t xml:space="preserve"> </w:t>
      </w:r>
      <w:r w:rsidRPr="005623D6">
        <w:rPr>
          <w:color w:val="222222"/>
          <w:sz w:val="32"/>
          <w:szCs w:val="32"/>
        </w:rPr>
        <w:t xml:space="preserve">- </w:t>
      </w:r>
      <w:r w:rsidRPr="005623D6">
        <w:rPr>
          <w:b/>
          <w:color w:val="222222"/>
          <w:sz w:val="32"/>
          <w:szCs w:val="32"/>
        </w:rPr>
        <w:t>pro pacienta, jeho rodinu</w:t>
      </w:r>
      <w:r w:rsidR="00D72DFF" w:rsidRPr="005623D6">
        <w:rPr>
          <w:b/>
          <w:color w:val="222222"/>
          <w:sz w:val="32"/>
          <w:szCs w:val="32"/>
        </w:rPr>
        <w:t>, pedagogy</w:t>
      </w:r>
      <w:r w:rsidRPr="005623D6">
        <w:rPr>
          <w:b/>
          <w:color w:val="222222"/>
          <w:sz w:val="32"/>
          <w:szCs w:val="32"/>
        </w:rPr>
        <w:t xml:space="preserve"> i terapeutický tým.</w:t>
      </w:r>
      <w:r w:rsidRPr="005623D6">
        <w:rPr>
          <w:color w:val="222222"/>
          <w:sz w:val="32"/>
          <w:szCs w:val="32"/>
        </w:rPr>
        <w:t xml:space="preserve">  </w:t>
      </w: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F63C61" w:rsidRPr="005623D6" w:rsidRDefault="00421320" w:rsidP="00F63C61">
      <w:pPr>
        <w:pStyle w:val="Normlnweb"/>
        <w:spacing w:before="0" w:beforeAutospacing="0" w:after="0" w:afterAutospacing="0" w:line="360" w:lineRule="auto"/>
        <w:ind w:left="720" w:firstLine="0"/>
        <w:rPr>
          <w:color w:val="222222"/>
          <w:sz w:val="32"/>
          <w:szCs w:val="32"/>
        </w:rPr>
      </w:pPr>
      <w:r w:rsidRPr="005623D6">
        <w:rPr>
          <w:color w:val="222222"/>
          <w:sz w:val="32"/>
          <w:szCs w:val="32"/>
        </w:rPr>
        <w:t>Zejména pro rodinu představuje chronická nemoc významný zásah</w:t>
      </w:r>
      <w:r w:rsidR="00F63C61" w:rsidRPr="005623D6">
        <w:rPr>
          <w:color w:val="222222"/>
          <w:sz w:val="32"/>
          <w:szCs w:val="32"/>
        </w:rPr>
        <w:t>.</w:t>
      </w: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421320" w:rsidRPr="005623D6" w:rsidRDefault="00421320" w:rsidP="00F63C61">
      <w:pPr>
        <w:pStyle w:val="Normlnweb"/>
        <w:spacing w:before="0" w:beforeAutospacing="0" w:after="0" w:afterAutospacing="0" w:line="360" w:lineRule="auto"/>
        <w:ind w:left="720" w:firstLine="0"/>
        <w:rPr>
          <w:color w:val="222222"/>
          <w:sz w:val="32"/>
          <w:szCs w:val="32"/>
        </w:rPr>
      </w:pPr>
      <w:r w:rsidRPr="005623D6">
        <w:rPr>
          <w:color w:val="222222"/>
          <w:sz w:val="32"/>
          <w:szCs w:val="32"/>
        </w:rPr>
        <w:t xml:space="preserve"> </w:t>
      </w:r>
      <w:r w:rsidRPr="005623D6">
        <w:rPr>
          <w:i/>
          <w:color w:val="222222"/>
          <w:sz w:val="32"/>
          <w:szCs w:val="32"/>
        </w:rPr>
        <w:t xml:space="preserve">„Chronicky nemocné dítě často mění vztahy v rodině vůči němu, ale i všech jedinců vůči sobě, tzn. „narušuje rodinu“. Zpětně zase nevhodná rodina zhoršuje zdravotní stav dítěte, a to jak v oblasti somatické, tak i v oblasti psychické a sociální.“ </w:t>
      </w:r>
      <w:r w:rsidRPr="005623D6">
        <w:rPr>
          <w:color w:val="222222"/>
          <w:sz w:val="32"/>
          <w:szCs w:val="32"/>
        </w:rPr>
        <w:t>(</w:t>
      </w:r>
      <w:proofErr w:type="spellStart"/>
      <w:r w:rsidRPr="005623D6">
        <w:rPr>
          <w:color w:val="222222"/>
          <w:sz w:val="32"/>
          <w:szCs w:val="32"/>
        </w:rPr>
        <w:t>Jonášková</w:t>
      </w:r>
      <w:proofErr w:type="spellEnd"/>
      <w:r w:rsidRPr="005623D6">
        <w:rPr>
          <w:color w:val="222222"/>
          <w:sz w:val="32"/>
          <w:szCs w:val="32"/>
        </w:rPr>
        <w:t xml:space="preserve"> in </w:t>
      </w:r>
      <w:proofErr w:type="spellStart"/>
      <w:r w:rsidRPr="005623D6">
        <w:rPr>
          <w:color w:val="222222"/>
          <w:sz w:val="32"/>
          <w:szCs w:val="32"/>
        </w:rPr>
        <w:t>Müller</w:t>
      </w:r>
      <w:proofErr w:type="spellEnd"/>
      <w:r w:rsidRPr="005623D6">
        <w:rPr>
          <w:color w:val="222222"/>
          <w:sz w:val="32"/>
          <w:szCs w:val="32"/>
        </w:rPr>
        <w:t>, 2001, s. 105)</w:t>
      </w:r>
      <w:r w:rsidR="00F63C61" w:rsidRPr="005623D6">
        <w:rPr>
          <w:color w:val="222222"/>
          <w:sz w:val="32"/>
          <w:szCs w:val="32"/>
        </w:rPr>
        <w:t>.</w:t>
      </w: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F63C61" w:rsidRPr="005623D6" w:rsidRDefault="00F63C61" w:rsidP="00F63C61">
      <w:pPr>
        <w:pStyle w:val="Normlnweb"/>
        <w:spacing w:before="0" w:beforeAutospacing="0" w:after="0" w:afterAutospacing="0" w:line="360" w:lineRule="auto"/>
        <w:ind w:left="720" w:firstLine="0"/>
        <w:rPr>
          <w:color w:val="222222"/>
          <w:sz w:val="32"/>
          <w:szCs w:val="32"/>
        </w:rPr>
      </w:pPr>
    </w:p>
    <w:p w:rsidR="00D72DFF" w:rsidRPr="005623D6" w:rsidRDefault="00421320" w:rsidP="00421320">
      <w:pPr>
        <w:pStyle w:val="Normlnweb"/>
        <w:spacing w:before="0" w:beforeAutospacing="0" w:after="0" w:afterAutospacing="0" w:line="360" w:lineRule="auto"/>
        <w:ind w:firstLine="567"/>
        <w:rPr>
          <w:b/>
          <w:color w:val="222222"/>
          <w:sz w:val="32"/>
          <w:szCs w:val="32"/>
        </w:rPr>
      </w:pPr>
      <w:r w:rsidRPr="005623D6">
        <w:rPr>
          <w:b/>
          <w:color w:val="222222"/>
          <w:sz w:val="32"/>
          <w:szCs w:val="32"/>
        </w:rPr>
        <w:t xml:space="preserve">Jedinci s chronickou nemocí vyžadují soustavnou léčbu – a to nejen medicínskou. </w:t>
      </w:r>
    </w:p>
    <w:p w:rsidR="00421320" w:rsidRPr="005623D6" w:rsidRDefault="00421320" w:rsidP="00421320">
      <w:pPr>
        <w:pStyle w:val="Normlnweb"/>
        <w:spacing w:before="0" w:beforeAutospacing="0" w:after="0" w:afterAutospacing="0" w:line="360" w:lineRule="auto"/>
        <w:ind w:firstLine="567"/>
        <w:rPr>
          <w:b/>
          <w:color w:val="222222"/>
          <w:sz w:val="32"/>
          <w:szCs w:val="32"/>
        </w:rPr>
      </w:pPr>
      <w:r w:rsidRPr="005623D6">
        <w:rPr>
          <w:b/>
          <w:color w:val="222222"/>
          <w:sz w:val="32"/>
          <w:szCs w:val="32"/>
        </w:rPr>
        <w:t xml:space="preserve">Velemínský (2005) zdůrazňuje, že při jakékoliv léčbě </w:t>
      </w:r>
      <w:r w:rsidR="009D1E16">
        <w:rPr>
          <w:b/>
          <w:color w:val="222222"/>
          <w:sz w:val="32"/>
          <w:szCs w:val="32"/>
        </w:rPr>
        <w:t xml:space="preserve">musí mít zdravotnický tým </w:t>
      </w:r>
      <w:r w:rsidRPr="005623D6">
        <w:rPr>
          <w:b/>
          <w:color w:val="222222"/>
          <w:sz w:val="32"/>
          <w:szCs w:val="32"/>
        </w:rPr>
        <w:t>na mysli, že v centru jejich léčebné s</w:t>
      </w:r>
      <w:r w:rsidR="009D1E16">
        <w:rPr>
          <w:b/>
          <w:color w:val="222222"/>
          <w:sz w:val="32"/>
          <w:szCs w:val="32"/>
        </w:rPr>
        <w:t>nahy nestojí nemoc, ale nemocná osoba</w:t>
      </w:r>
      <w:r w:rsidRPr="005623D6">
        <w:rPr>
          <w:b/>
          <w:color w:val="222222"/>
          <w:sz w:val="32"/>
          <w:szCs w:val="32"/>
        </w:rPr>
        <w:t xml:space="preserve">. </w:t>
      </w:r>
    </w:p>
    <w:p w:rsidR="00F63C61"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 xml:space="preserve">Zvláštní skupinou chronických nemocí jsou nemoci </w:t>
      </w:r>
      <w:proofErr w:type="spellStart"/>
      <w:r w:rsidRPr="005623D6">
        <w:rPr>
          <w:b/>
          <w:color w:val="222222"/>
          <w:sz w:val="32"/>
          <w:szCs w:val="32"/>
        </w:rPr>
        <w:t>progredující</w:t>
      </w:r>
      <w:proofErr w:type="spellEnd"/>
      <w:r w:rsidRPr="005623D6">
        <w:rPr>
          <w:b/>
          <w:color w:val="222222"/>
          <w:sz w:val="32"/>
          <w:szCs w:val="32"/>
        </w:rPr>
        <w:t>.</w:t>
      </w:r>
      <w:r w:rsidRPr="005623D6">
        <w:rPr>
          <w:color w:val="222222"/>
          <w:sz w:val="32"/>
          <w:szCs w:val="32"/>
        </w:rPr>
        <w:t xml:space="preserve"> </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F63C61"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Nemoci s označením „</w:t>
      </w:r>
      <w:proofErr w:type="spellStart"/>
      <w:r w:rsidRPr="005623D6">
        <w:rPr>
          <w:b/>
          <w:color w:val="222222"/>
          <w:sz w:val="32"/>
          <w:szCs w:val="32"/>
        </w:rPr>
        <w:t>progredující</w:t>
      </w:r>
      <w:proofErr w:type="spellEnd"/>
      <w:r w:rsidRPr="005623D6">
        <w:rPr>
          <w:b/>
          <w:color w:val="222222"/>
          <w:sz w:val="32"/>
          <w:szCs w:val="32"/>
        </w:rPr>
        <w:t>“ se vyznačují progresí</w:t>
      </w:r>
      <w:r w:rsidRPr="005623D6">
        <w:rPr>
          <w:color w:val="222222"/>
          <w:sz w:val="32"/>
          <w:szCs w:val="32"/>
        </w:rPr>
        <w:t xml:space="preserve"> – tedy postupem, šířením, vzestupem. Typickými zástupci jsou např. </w:t>
      </w:r>
      <w:r w:rsidRPr="005623D6">
        <w:rPr>
          <w:b/>
          <w:color w:val="222222"/>
          <w:sz w:val="32"/>
          <w:szCs w:val="32"/>
        </w:rPr>
        <w:t>progresivní svalová dystrofie</w:t>
      </w:r>
      <w:r w:rsidRPr="005623D6">
        <w:rPr>
          <w:color w:val="222222"/>
          <w:sz w:val="32"/>
          <w:szCs w:val="32"/>
        </w:rPr>
        <w:t xml:space="preserve"> (postupující patologické změny v pojivových a svalových tkáních aj.), </w:t>
      </w:r>
      <w:r w:rsidRPr="005623D6">
        <w:rPr>
          <w:b/>
          <w:color w:val="222222"/>
          <w:sz w:val="32"/>
          <w:szCs w:val="32"/>
        </w:rPr>
        <w:t xml:space="preserve">maligní (zhoubné) nádory, roztroušená </w:t>
      </w:r>
      <w:proofErr w:type="gramStart"/>
      <w:r w:rsidRPr="005623D6">
        <w:rPr>
          <w:b/>
          <w:color w:val="222222"/>
          <w:sz w:val="32"/>
          <w:szCs w:val="32"/>
        </w:rPr>
        <w:t xml:space="preserve">skleróza, </w:t>
      </w:r>
      <w:r w:rsidR="00D72DFF" w:rsidRPr="005623D6">
        <w:rPr>
          <w:b/>
          <w:color w:val="222222"/>
          <w:sz w:val="32"/>
          <w:szCs w:val="32"/>
        </w:rPr>
        <w:t xml:space="preserve"> </w:t>
      </w:r>
      <w:proofErr w:type="spellStart"/>
      <w:r w:rsidR="00D72DFF" w:rsidRPr="005623D6">
        <w:rPr>
          <w:b/>
          <w:color w:val="222222"/>
          <w:sz w:val="32"/>
          <w:szCs w:val="32"/>
        </w:rPr>
        <w:t>mukopolysacharidóza</w:t>
      </w:r>
      <w:proofErr w:type="spellEnd"/>
      <w:proofErr w:type="gramEnd"/>
      <w:r w:rsidR="00D72DFF" w:rsidRPr="005623D6">
        <w:rPr>
          <w:b/>
          <w:color w:val="222222"/>
          <w:sz w:val="32"/>
          <w:szCs w:val="32"/>
        </w:rPr>
        <w:t xml:space="preserve">, </w:t>
      </w:r>
      <w:r w:rsidRPr="005623D6">
        <w:rPr>
          <w:b/>
          <w:color w:val="222222"/>
          <w:sz w:val="32"/>
          <w:szCs w:val="32"/>
        </w:rPr>
        <w:t>některé typy virových hepatitis</w:t>
      </w:r>
      <w:r w:rsidRPr="005623D6">
        <w:rPr>
          <w:color w:val="222222"/>
          <w:sz w:val="32"/>
          <w:szCs w:val="32"/>
        </w:rPr>
        <w:t xml:space="preserve"> atd. </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421320" w:rsidRPr="005623D6" w:rsidRDefault="00421320" w:rsidP="00421320">
      <w:pPr>
        <w:pStyle w:val="Normlnweb"/>
        <w:spacing w:before="0" w:beforeAutospacing="0" w:after="0" w:afterAutospacing="0" w:line="360" w:lineRule="auto"/>
        <w:ind w:firstLine="567"/>
        <w:rPr>
          <w:b/>
          <w:color w:val="222222"/>
          <w:sz w:val="32"/>
          <w:szCs w:val="32"/>
        </w:rPr>
      </w:pPr>
      <w:r w:rsidRPr="005623D6">
        <w:rPr>
          <w:b/>
          <w:color w:val="222222"/>
          <w:sz w:val="32"/>
          <w:szCs w:val="32"/>
        </w:rPr>
        <w:t xml:space="preserve">Zároveň vyplývá z této skupiny chronických nemocí i zhoršující se kvalita života a práceschopnost jedince. </w:t>
      </w:r>
    </w:p>
    <w:p w:rsidR="00F63C61" w:rsidRPr="005623D6" w:rsidRDefault="00F63C61" w:rsidP="00421320">
      <w:pPr>
        <w:pStyle w:val="Normlnweb"/>
        <w:spacing w:before="0" w:beforeAutospacing="0" w:after="0" w:afterAutospacing="0" w:line="360" w:lineRule="auto"/>
        <w:ind w:firstLine="567"/>
        <w:rPr>
          <w:b/>
          <w:color w:val="222222"/>
          <w:sz w:val="32"/>
          <w:szCs w:val="32"/>
        </w:rPr>
      </w:pPr>
    </w:p>
    <w:p w:rsidR="00F63C61" w:rsidRPr="005623D6" w:rsidRDefault="00421320" w:rsidP="00421320">
      <w:pPr>
        <w:pStyle w:val="Normlnweb"/>
        <w:spacing w:before="0" w:beforeAutospacing="0" w:after="0" w:afterAutospacing="0" w:line="360" w:lineRule="auto"/>
        <w:ind w:firstLine="567"/>
        <w:rPr>
          <w:color w:val="222222"/>
          <w:sz w:val="32"/>
          <w:szCs w:val="32"/>
        </w:rPr>
      </w:pPr>
      <w:r w:rsidRPr="005623D6">
        <w:rPr>
          <w:b/>
          <w:color w:val="222222"/>
          <w:sz w:val="32"/>
          <w:szCs w:val="32"/>
        </w:rPr>
        <w:t>Některá získaná onemocnění mohou vyústit i v tělesné postižení.</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F63C61" w:rsidRPr="005623D6" w:rsidRDefault="00421320" w:rsidP="00421320">
      <w:pPr>
        <w:pStyle w:val="Normlnweb"/>
        <w:spacing w:before="0" w:beforeAutospacing="0" w:after="0" w:afterAutospacing="0" w:line="360" w:lineRule="auto"/>
        <w:ind w:firstLine="567"/>
        <w:rPr>
          <w:i/>
          <w:color w:val="222222"/>
          <w:sz w:val="32"/>
          <w:szCs w:val="32"/>
        </w:rPr>
      </w:pPr>
      <w:r w:rsidRPr="005623D6">
        <w:rPr>
          <w:color w:val="222222"/>
          <w:sz w:val="32"/>
          <w:szCs w:val="32"/>
        </w:rPr>
        <w:t xml:space="preserve"> </w:t>
      </w:r>
      <w:r w:rsidRPr="005623D6">
        <w:rPr>
          <w:i/>
          <w:color w:val="222222"/>
          <w:sz w:val="32"/>
          <w:szCs w:val="32"/>
        </w:rPr>
        <w:t xml:space="preserve">„Tělesně postižené dítě je jedinec s vadou pohybového a nosného ústrojí, tj. kloubů, šlach i svalů a cévního zásobení, jako i poškození nebo poruchy centrálního nervového systému, pokud se projevují trvaleji porušenou hybností.“ </w:t>
      </w:r>
    </w:p>
    <w:p w:rsidR="00F63C61" w:rsidRPr="005623D6" w:rsidRDefault="00F63C61" w:rsidP="00421320">
      <w:pPr>
        <w:pStyle w:val="Normlnweb"/>
        <w:spacing w:before="0" w:beforeAutospacing="0" w:after="0" w:afterAutospacing="0" w:line="360" w:lineRule="auto"/>
        <w:ind w:firstLine="567"/>
        <w:rPr>
          <w:i/>
          <w:color w:val="222222"/>
          <w:sz w:val="32"/>
          <w:szCs w:val="32"/>
        </w:rPr>
      </w:pPr>
    </w:p>
    <w:p w:rsidR="00421320"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 xml:space="preserve">Kromě získaného tělesného postižení po nemoci rozlišujeme ještě </w:t>
      </w:r>
      <w:r w:rsidRPr="005623D6">
        <w:rPr>
          <w:b/>
          <w:color w:val="222222"/>
          <w:sz w:val="32"/>
          <w:szCs w:val="32"/>
        </w:rPr>
        <w:t>získané tělesné postižení po úraze a vrozené tělesné postižení</w:t>
      </w:r>
      <w:r w:rsidRPr="005623D6">
        <w:rPr>
          <w:color w:val="222222"/>
          <w:sz w:val="32"/>
          <w:szCs w:val="32"/>
        </w:rPr>
        <w:t xml:space="preserve"> (vzniklé při nitro</w:t>
      </w:r>
      <w:r w:rsidR="00F63C61" w:rsidRPr="005623D6">
        <w:rPr>
          <w:color w:val="222222"/>
          <w:sz w:val="32"/>
          <w:szCs w:val="32"/>
        </w:rPr>
        <w:t>děložním vývoji nebo při porodu)</w:t>
      </w:r>
      <w:r w:rsidRPr="005623D6">
        <w:rPr>
          <w:color w:val="222222"/>
          <w:sz w:val="32"/>
          <w:szCs w:val="32"/>
        </w:rPr>
        <w:t xml:space="preserve">. </w:t>
      </w:r>
    </w:p>
    <w:p w:rsidR="00421320" w:rsidRPr="005623D6" w:rsidRDefault="00421320" w:rsidP="00421320">
      <w:pPr>
        <w:pStyle w:val="Normlnweb"/>
        <w:spacing w:before="0" w:beforeAutospacing="0" w:after="0" w:afterAutospacing="0" w:line="360" w:lineRule="auto"/>
        <w:ind w:firstLine="567"/>
        <w:rPr>
          <w:color w:val="222222"/>
          <w:sz w:val="32"/>
          <w:szCs w:val="32"/>
        </w:rPr>
      </w:pPr>
    </w:p>
    <w:p w:rsidR="00F63C61" w:rsidRPr="005623D6" w:rsidRDefault="00421320" w:rsidP="00421320">
      <w:pPr>
        <w:pStyle w:val="Normlnweb"/>
        <w:spacing w:before="0" w:beforeAutospacing="0" w:after="0" w:afterAutospacing="0" w:line="360" w:lineRule="auto"/>
        <w:ind w:firstLine="567"/>
        <w:rPr>
          <w:b/>
          <w:color w:val="222222"/>
          <w:sz w:val="32"/>
          <w:szCs w:val="32"/>
        </w:rPr>
      </w:pPr>
      <w:r w:rsidRPr="005623D6">
        <w:rPr>
          <w:color w:val="222222"/>
          <w:sz w:val="32"/>
          <w:szCs w:val="32"/>
        </w:rPr>
        <w:t xml:space="preserve">Nemocné děti se někdy postupem času mohou dostat z jedné uváděné skupiny nemocí do jiné a to i víckrát za život (typicky např. děti s recidivujícím onemocněním se někdy stávají chronicky nemocnými, </w:t>
      </w:r>
      <w:r w:rsidRPr="005623D6">
        <w:rPr>
          <w:b/>
          <w:color w:val="222222"/>
          <w:sz w:val="32"/>
          <w:szCs w:val="32"/>
        </w:rPr>
        <w:t>děti s </w:t>
      </w:r>
      <w:proofErr w:type="spellStart"/>
      <w:r w:rsidRPr="005623D6">
        <w:rPr>
          <w:b/>
          <w:color w:val="222222"/>
          <w:sz w:val="32"/>
          <w:szCs w:val="32"/>
        </w:rPr>
        <w:t>progredující</w:t>
      </w:r>
      <w:proofErr w:type="spellEnd"/>
      <w:r w:rsidRPr="005623D6">
        <w:rPr>
          <w:b/>
          <w:color w:val="222222"/>
          <w:sz w:val="32"/>
          <w:szCs w:val="32"/>
        </w:rPr>
        <w:t xml:space="preserve"> chronickou nemocí se mohou stát dětmi s tělesným postižením apod.) </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421320" w:rsidRPr="005623D6" w:rsidRDefault="00421320" w:rsidP="00421320">
      <w:pPr>
        <w:pStyle w:val="Normlnweb"/>
        <w:spacing w:before="0" w:beforeAutospacing="0" w:after="0" w:afterAutospacing="0" w:line="360" w:lineRule="auto"/>
        <w:ind w:firstLine="567"/>
        <w:rPr>
          <w:color w:val="222222"/>
          <w:sz w:val="32"/>
          <w:szCs w:val="32"/>
        </w:rPr>
      </w:pPr>
      <w:r w:rsidRPr="005623D6">
        <w:rPr>
          <w:color w:val="222222"/>
          <w:sz w:val="32"/>
          <w:szCs w:val="32"/>
        </w:rPr>
        <w:t>Velkým přínosem pro zdravotní stav dítěte může být vhodně zvolená rehabilitace. Tam, kde se ve zdravotním stavu neočekává již žádný významný obrat nebo terapeutické zásahy, přichází na řadu výchovná příprava na přiměřené pracovní a společenské uplatnění</w:t>
      </w:r>
      <w:r w:rsidR="00F63C61" w:rsidRPr="005623D6">
        <w:rPr>
          <w:color w:val="222222"/>
          <w:sz w:val="32"/>
          <w:szCs w:val="32"/>
        </w:rPr>
        <w:t>.</w:t>
      </w: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F63C61" w:rsidRPr="005623D6" w:rsidRDefault="00F63C61" w:rsidP="00421320">
      <w:pPr>
        <w:pStyle w:val="Normlnweb"/>
        <w:spacing w:before="0" w:beforeAutospacing="0" w:after="0" w:afterAutospacing="0" w:line="360" w:lineRule="auto"/>
        <w:ind w:firstLine="567"/>
        <w:rPr>
          <w:color w:val="222222"/>
          <w:sz w:val="32"/>
          <w:szCs w:val="32"/>
        </w:rPr>
      </w:pPr>
    </w:p>
    <w:p w:rsidR="00421320" w:rsidRPr="005623D6" w:rsidRDefault="00421320" w:rsidP="00421320">
      <w:pPr>
        <w:pStyle w:val="Normlnweb"/>
        <w:spacing w:before="0" w:beforeAutospacing="0" w:after="0" w:afterAutospacing="0" w:line="360" w:lineRule="auto"/>
        <w:rPr>
          <w:b/>
          <w:color w:val="C00000"/>
          <w:sz w:val="32"/>
          <w:szCs w:val="32"/>
        </w:rPr>
      </w:pPr>
      <w:r w:rsidRPr="005623D6">
        <w:rPr>
          <w:b/>
          <w:color w:val="C00000"/>
          <w:sz w:val="32"/>
          <w:szCs w:val="32"/>
        </w:rPr>
        <w:t>Faktory ovlivňující zdravotní stav dětí a mládeže</w:t>
      </w:r>
    </w:p>
    <w:p w:rsidR="00F63C61" w:rsidRPr="005623D6" w:rsidRDefault="00F63C61" w:rsidP="00421320">
      <w:pPr>
        <w:pStyle w:val="Normlnweb"/>
        <w:spacing w:before="0" w:beforeAutospacing="0" w:after="0" w:afterAutospacing="0" w:line="360" w:lineRule="auto"/>
        <w:rPr>
          <w:b/>
          <w:color w:val="222222"/>
          <w:sz w:val="32"/>
          <w:szCs w:val="32"/>
        </w:rPr>
      </w:pPr>
    </w:p>
    <w:p w:rsidR="00421320" w:rsidRPr="005623D6" w:rsidRDefault="00421320" w:rsidP="00421320">
      <w:pPr>
        <w:pStyle w:val="Normlnweb"/>
        <w:spacing w:before="0" w:beforeAutospacing="0" w:after="0" w:afterAutospacing="0" w:line="360" w:lineRule="auto"/>
        <w:rPr>
          <w:b/>
          <w:color w:val="222222"/>
          <w:sz w:val="32"/>
          <w:szCs w:val="32"/>
        </w:rPr>
      </w:pPr>
      <w:r w:rsidRPr="005623D6">
        <w:rPr>
          <w:color w:val="222222"/>
          <w:sz w:val="32"/>
          <w:szCs w:val="32"/>
        </w:rPr>
        <w:tab/>
      </w:r>
      <w:r w:rsidRPr="005623D6">
        <w:rPr>
          <w:b/>
          <w:color w:val="222222"/>
          <w:sz w:val="32"/>
          <w:szCs w:val="32"/>
        </w:rPr>
        <w:t xml:space="preserve">Dětství a dospívání jsou klíčová vývojová období člověka. Z hlediska psychologického, sociálního i somatického jsou to období nejnáročnější, bohužel právě tyto skupiny patří také k nejohroženějším (nemocemi a úrazy). </w:t>
      </w:r>
    </w:p>
    <w:p w:rsidR="00F63C61" w:rsidRPr="005623D6" w:rsidRDefault="00F63C61" w:rsidP="00421320">
      <w:pPr>
        <w:pStyle w:val="Normlnweb"/>
        <w:spacing w:before="0" w:beforeAutospacing="0" w:after="0" w:afterAutospacing="0" w:line="360" w:lineRule="auto"/>
        <w:rPr>
          <w:b/>
          <w:color w:val="222222"/>
          <w:sz w:val="32"/>
          <w:szCs w:val="32"/>
        </w:rPr>
      </w:pPr>
    </w:p>
    <w:p w:rsidR="00F63C61" w:rsidRPr="005623D6" w:rsidRDefault="00421320" w:rsidP="00421320">
      <w:pPr>
        <w:spacing w:before="120" w:after="100" w:afterAutospacing="1"/>
        <w:rPr>
          <w:rFonts w:cs="Times New Roman"/>
          <w:color w:val="222222"/>
          <w:sz w:val="32"/>
          <w:szCs w:val="32"/>
        </w:rPr>
      </w:pPr>
      <w:r w:rsidRPr="005623D6">
        <w:rPr>
          <w:rFonts w:eastAsia="Times New Roman" w:cs="Times New Roman"/>
          <w:color w:val="222222"/>
          <w:sz w:val="32"/>
          <w:szCs w:val="32"/>
        </w:rPr>
        <w:tab/>
      </w:r>
      <w:r w:rsidRPr="005623D6">
        <w:rPr>
          <w:rFonts w:eastAsia="Times New Roman" w:cs="Times New Roman"/>
          <w:b/>
          <w:color w:val="222222"/>
          <w:sz w:val="32"/>
          <w:szCs w:val="32"/>
        </w:rPr>
        <w:t>Zdravotní stav každého jedince ovlivňují tyto základní faktory</w:t>
      </w:r>
      <w:r w:rsidRPr="005623D6">
        <w:rPr>
          <w:rFonts w:eastAsia="Times New Roman" w:cs="Times New Roman"/>
          <w:color w:val="222222"/>
          <w:sz w:val="32"/>
          <w:szCs w:val="32"/>
        </w:rPr>
        <w:t>:</w:t>
      </w:r>
      <w:r w:rsidR="00F63C61" w:rsidRPr="005623D6">
        <w:rPr>
          <w:rFonts w:cs="Times New Roman"/>
          <w:color w:val="222222"/>
          <w:sz w:val="32"/>
          <w:szCs w:val="32"/>
        </w:rPr>
        <w:t xml:space="preserve">   </w:t>
      </w:r>
    </w:p>
    <w:p w:rsidR="00F63C61" w:rsidRPr="005623D6" w:rsidRDefault="00421320" w:rsidP="00D72DFF">
      <w:pPr>
        <w:pStyle w:val="Odstavecseseznamem"/>
        <w:numPr>
          <w:ilvl w:val="0"/>
          <w:numId w:val="15"/>
        </w:numPr>
        <w:spacing w:before="120" w:after="100" w:afterAutospacing="1"/>
        <w:rPr>
          <w:rFonts w:cs="Times New Roman"/>
          <w:color w:val="222222"/>
          <w:sz w:val="32"/>
          <w:szCs w:val="32"/>
        </w:rPr>
      </w:pPr>
      <w:r w:rsidRPr="005623D6">
        <w:rPr>
          <w:rFonts w:eastAsia="Times New Roman" w:cs="Times New Roman"/>
          <w:b/>
          <w:color w:val="222222"/>
          <w:sz w:val="32"/>
          <w:szCs w:val="32"/>
        </w:rPr>
        <w:t xml:space="preserve">genetika, </w:t>
      </w:r>
    </w:p>
    <w:p w:rsidR="00F63C61" w:rsidRPr="005623D6" w:rsidRDefault="00421320" w:rsidP="00D72DFF">
      <w:pPr>
        <w:pStyle w:val="Odstavecseseznamem"/>
        <w:numPr>
          <w:ilvl w:val="0"/>
          <w:numId w:val="15"/>
        </w:numPr>
        <w:spacing w:before="120" w:after="100" w:afterAutospacing="1"/>
        <w:rPr>
          <w:rFonts w:cs="Times New Roman"/>
          <w:b/>
          <w:color w:val="222222"/>
          <w:sz w:val="32"/>
          <w:szCs w:val="32"/>
        </w:rPr>
      </w:pPr>
      <w:r w:rsidRPr="005623D6">
        <w:rPr>
          <w:rFonts w:eastAsia="Times New Roman" w:cs="Times New Roman"/>
          <w:b/>
          <w:color w:val="222222"/>
          <w:sz w:val="32"/>
          <w:szCs w:val="32"/>
        </w:rPr>
        <w:t xml:space="preserve">životní prostředí, </w:t>
      </w:r>
    </w:p>
    <w:p w:rsidR="00F63C61" w:rsidRPr="005623D6" w:rsidRDefault="00421320" w:rsidP="00D72DFF">
      <w:pPr>
        <w:pStyle w:val="Odstavecseseznamem"/>
        <w:numPr>
          <w:ilvl w:val="0"/>
          <w:numId w:val="15"/>
        </w:numPr>
        <w:spacing w:before="120" w:after="100" w:afterAutospacing="1"/>
        <w:rPr>
          <w:rFonts w:cs="Times New Roman"/>
          <w:b/>
          <w:color w:val="222222"/>
          <w:sz w:val="32"/>
          <w:szCs w:val="32"/>
        </w:rPr>
      </w:pPr>
      <w:r w:rsidRPr="005623D6">
        <w:rPr>
          <w:rFonts w:eastAsia="Times New Roman" w:cs="Times New Roman"/>
          <w:b/>
          <w:color w:val="222222"/>
          <w:sz w:val="32"/>
          <w:szCs w:val="32"/>
        </w:rPr>
        <w:t>zdravotní péče (dostupnost a kvalita)</w:t>
      </w:r>
    </w:p>
    <w:p w:rsidR="00F63C61" w:rsidRPr="005623D6" w:rsidRDefault="00421320" w:rsidP="00D72DFF">
      <w:pPr>
        <w:pStyle w:val="Odstavecseseznamem"/>
        <w:numPr>
          <w:ilvl w:val="0"/>
          <w:numId w:val="15"/>
        </w:numPr>
        <w:spacing w:before="120" w:after="100" w:afterAutospacing="1"/>
        <w:rPr>
          <w:rFonts w:cs="Times New Roman"/>
          <w:color w:val="222222"/>
          <w:sz w:val="32"/>
          <w:szCs w:val="32"/>
        </w:rPr>
      </w:pPr>
      <w:r w:rsidRPr="005623D6">
        <w:rPr>
          <w:rFonts w:eastAsia="Times New Roman" w:cs="Times New Roman"/>
          <w:b/>
          <w:color w:val="222222"/>
          <w:sz w:val="32"/>
          <w:szCs w:val="32"/>
        </w:rPr>
        <w:t>a životní styl</w:t>
      </w:r>
      <w:r w:rsidRPr="005623D6">
        <w:rPr>
          <w:rFonts w:eastAsia="Times New Roman" w:cs="Times New Roman"/>
          <w:color w:val="222222"/>
          <w:sz w:val="32"/>
          <w:szCs w:val="32"/>
        </w:rPr>
        <w:t xml:space="preserve">. </w:t>
      </w:r>
    </w:p>
    <w:p w:rsidR="00F63C61" w:rsidRPr="005623D6" w:rsidRDefault="00F63C61" w:rsidP="00421320">
      <w:pPr>
        <w:spacing w:before="120" w:after="100" w:afterAutospacing="1"/>
        <w:rPr>
          <w:rFonts w:cs="Times New Roman"/>
          <w:color w:val="222222"/>
          <w:sz w:val="32"/>
          <w:szCs w:val="32"/>
        </w:rPr>
      </w:pPr>
    </w:p>
    <w:p w:rsidR="0016068B" w:rsidRPr="005623D6" w:rsidRDefault="00421320" w:rsidP="00421320">
      <w:pPr>
        <w:spacing w:before="120" w:after="100" w:afterAutospacing="1"/>
        <w:rPr>
          <w:rFonts w:cs="Times New Roman"/>
          <w:color w:val="222222"/>
          <w:sz w:val="32"/>
          <w:szCs w:val="32"/>
        </w:rPr>
      </w:pPr>
      <w:r w:rsidRPr="005623D6">
        <w:rPr>
          <w:rFonts w:eastAsia="Times New Roman" w:cs="Times New Roman"/>
          <w:b/>
          <w:color w:val="222222"/>
          <w:sz w:val="32"/>
          <w:szCs w:val="32"/>
        </w:rPr>
        <w:t>S vrozenou vývojovou vadou</w:t>
      </w:r>
      <w:r w:rsidRPr="005623D6">
        <w:rPr>
          <w:rFonts w:eastAsia="Times New Roman" w:cs="Times New Roman"/>
          <w:color w:val="222222"/>
          <w:sz w:val="32"/>
          <w:szCs w:val="32"/>
        </w:rPr>
        <w:t xml:space="preserve"> se v České republice rodí přibližně </w:t>
      </w:r>
      <w:r w:rsidRPr="005623D6">
        <w:rPr>
          <w:rFonts w:eastAsia="Times New Roman" w:cs="Times New Roman"/>
          <w:b/>
          <w:color w:val="222222"/>
          <w:sz w:val="32"/>
          <w:szCs w:val="32"/>
        </w:rPr>
        <w:t>5</w:t>
      </w:r>
      <w:r w:rsidR="00D72DFF" w:rsidRPr="005623D6">
        <w:rPr>
          <w:rFonts w:eastAsia="Times New Roman" w:cs="Times New Roman"/>
          <w:b/>
          <w:color w:val="222222"/>
          <w:sz w:val="32"/>
          <w:szCs w:val="32"/>
        </w:rPr>
        <w:t xml:space="preserve"> </w:t>
      </w:r>
      <w:r w:rsidRPr="005623D6">
        <w:rPr>
          <w:rFonts w:eastAsia="Times New Roman" w:cs="Times New Roman"/>
          <w:b/>
          <w:color w:val="222222"/>
          <w:sz w:val="32"/>
          <w:szCs w:val="32"/>
        </w:rPr>
        <w:t>-</w:t>
      </w:r>
      <w:r w:rsidR="00D72DFF" w:rsidRPr="005623D6">
        <w:rPr>
          <w:rFonts w:eastAsia="Times New Roman" w:cs="Times New Roman"/>
          <w:b/>
          <w:color w:val="222222"/>
          <w:sz w:val="32"/>
          <w:szCs w:val="32"/>
        </w:rPr>
        <w:t xml:space="preserve"> </w:t>
      </w:r>
      <w:r w:rsidRPr="005623D6">
        <w:rPr>
          <w:rFonts w:eastAsia="Times New Roman" w:cs="Times New Roman"/>
          <w:b/>
          <w:color w:val="222222"/>
          <w:sz w:val="32"/>
          <w:szCs w:val="32"/>
        </w:rPr>
        <w:t>6</w:t>
      </w:r>
      <w:r w:rsidR="0016068B" w:rsidRPr="005623D6">
        <w:rPr>
          <w:rFonts w:cs="Times New Roman"/>
          <w:b/>
          <w:color w:val="222222"/>
          <w:sz w:val="32"/>
          <w:szCs w:val="32"/>
        </w:rPr>
        <w:t xml:space="preserve"> </w:t>
      </w:r>
      <w:r w:rsidRPr="005623D6">
        <w:rPr>
          <w:rFonts w:eastAsia="Times New Roman" w:cs="Times New Roman"/>
          <w:b/>
          <w:color w:val="222222"/>
          <w:sz w:val="32"/>
          <w:szCs w:val="32"/>
        </w:rPr>
        <w:t>% dětí</w:t>
      </w:r>
      <w:r w:rsidRPr="005623D6">
        <w:rPr>
          <w:rFonts w:eastAsia="Times New Roman" w:cs="Times New Roman"/>
          <w:color w:val="222222"/>
          <w:sz w:val="32"/>
          <w:szCs w:val="32"/>
        </w:rPr>
        <w:t xml:space="preserve"> – nejčastěji se jedná o </w:t>
      </w:r>
      <w:r w:rsidRPr="005623D6">
        <w:rPr>
          <w:rFonts w:eastAsia="Times New Roman" w:cs="Times New Roman"/>
          <w:b/>
          <w:color w:val="222222"/>
          <w:sz w:val="32"/>
          <w:szCs w:val="32"/>
        </w:rPr>
        <w:t xml:space="preserve">vady srdce a cév, </w:t>
      </w:r>
      <w:proofErr w:type="spellStart"/>
      <w:r w:rsidRPr="005623D6">
        <w:rPr>
          <w:rFonts w:eastAsia="Times New Roman" w:cs="Times New Roman"/>
          <w:b/>
          <w:color w:val="222222"/>
          <w:sz w:val="32"/>
          <w:szCs w:val="32"/>
        </w:rPr>
        <w:t>hypospádii</w:t>
      </w:r>
      <w:proofErr w:type="spellEnd"/>
      <w:r w:rsidRPr="005623D6">
        <w:rPr>
          <w:rFonts w:eastAsia="Times New Roman" w:cs="Times New Roman"/>
          <w:color w:val="222222"/>
          <w:sz w:val="32"/>
          <w:szCs w:val="32"/>
        </w:rPr>
        <w:t xml:space="preserve"> (neúplné vytvoření močové trubice), </w:t>
      </w:r>
      <w:r w:rsidRPr="005623D6">
        <w:rPr>
          <w:rFonts w:eastAsia="Times New Roman" w:cs="Times New Roman"/>
          <w:b/>
          <w:color w:val="222222"/>
          <w:sz w:val="32"/>
          <w:szCs w:val="32"/>
        </w:rPr>
        <w:t>Downův syndrom a rozštěpy různého typu</w:t>
      </w:r>
      <w:r w:rsidRPr="005623D6">
        <w:rPr>
          <w:rFonts w:eastAsia="Times New Roman" w:cs="Times New Roman"/>
          <w:color w:val="222222"/>
          <w:sz w:val="32"/>
          <w:szCs w:val="32"/>
        </w:rPr>
        <w:t xml:space="preserve">. </w:t>
      </w:r>
    </w:p>
    <w:p w:rsidR="0016068B" w:rsidRPr="005623D6" w:rsidRDefault="00421320" w:rsidP="00421320">
      <w:pPr>
        <w:spacing w:before="120" w:after="100" w:afterAutospacing="1"/>
        <w:rPr>
          <w:rFonts w:cs="Times New Roman"/>
          <w:color w:val="222222"/>
          <w:sz w:val="32"/>
          <w:szCs w:val="32"/>
        </w:rPr>
      </w:pPr>
      <w:r w:rsidRPr="005623D6">
        <w:rPr>
          <w:rFonts w:eastAsia="Times New Roman" w:cs="Times New Roman"/>
          <w:color w:val="222222"/>
          <w:sz w:val="32"/>
          <w:szCs w:val="32"/>
        </w:rPr>
        <w:t xml:space="preserve">Jiné genetické poruchy nebo geneticky podmíněné choroby se postupně projevují v průběhu života – týká se to </w:t>
      </w:r>
      <w:r w:rsidRPr="005623D6">
        <w:rPr>
          <w:rFonts w:eastAsia="Times New Roman" w:cs="Times New Roman"/>
          <w:b/>
          <w:color w:val="222222"/>
          <w:sz w:val="32"/>
          <w:szCs w:val="32"/>
        </w:rPr>
        <w:t>asi čtvrtiny populace ve věku od 25 let</w:t>
      </w:r>
      <w:r w:rsidRPr="005623D6">
        <w:rPr>
          <w:rFonts w:eastAsia="Times New Roman" w:cs="Times New Roman"/>
          <w:color w:val="222222"/>
          <w:sz w:val="32"/>
          <w:szCs w:val="32"/>
        </w:rPr>
        <w:t xml:space="preserve">. </w:t>
      </w:r>
    </w:p>
    <w:p w:rsidR="0016068B" w:rsidRPr="005623D6" w:rsidRDefault="00421320" w:rsidP="00421320">
      <w:pPr>
        <w:spacing w:before="120" w:after="100" w:afterAutospacing="1"/>
        <w:rPr>
          <w:rFonts w:cs="Times New Roman"/>
          <w:color w:val="222222"/>
          <w:sz w:val="32"/>
          <w:szCs w:val="32"/>
        </w:rPr>
      </w:pPr>
      <w:r w:rsidRPr="005623D6">
        <w:rPr>
          <w:rFonts w:eastAsia="Times New Roman" w:cs="Times New Roman"/>
          <w:color w:val="222222"/>
          <w:sz w:val="32"/>
          <w:szCs w:val="32"/>
        </w:rPr>
        <w:t>Tento faktor (genetika) se podílí na zdravotním stavu populace z</w:t>
      </w:r>
      <w:r w:rsidR="009D1E16">
        <w:rPr>
          <w:rFonts w:eastAsia="Times New Roman" w:cs="Times New Roman"/>
          <w:color w:val="222222"/>
          <w:sz w:val="32"/>
          <w:szCs w:val="32"/>
        </w:rPr>
        <w:t> </w:t>
      </w:r>
      <w:r w:rsidRPr="005623D6">
        <w:rPr>
          <w:rFonts w:eastAsia="Times New Roman" w:cs="Times New Roman"/>
          <w:color w:val="222222"/>
          <w:sz w:val="32"/>
          <w:szCs w:val="32"/>
        </w:rPr>
        <w:t>5</w:t>
      </w:r>
      <w:r w:rsidR="009D1E16">
        <w:rPr>
          <w:rFonts w:eastAsia="Times New Roman" w:cs="Times New Roman"/>
          <w:color w:val="222222"/>
          <w:sz w:val="32"/>
          <w:szCs w:val="32"/>
        </w:rPr>
        <w:t xml:space="preserve"> </w:t>
      </w:r>
      <w:r w:rsidRPr="005623D6">
        <w:rPr>
          <w:rFonts w:eastAsia="Times New Roman" w:cs="Times New Roman"/>
          <w:color w:val="222222"/>
          <w:sz w:val="32"/>
          <w:szCs w:val="32"/>
        </w:rPr>
        <w:t>-</w:t>
      </w:r>
      <w:r w:rsidR="009D1E16">
        <w:rPr>
          <w:rFonts w:eastAsia="Times New Roman" w:cs="Times New Roman"/>
          <w:color w:val="222222"/>
          <w:sz w:val="32"/>
          <w:szCs w:val="32"/>
        </w:rPr>
        <w:t xml:space="preserve"> </w:t>
      </w:r>
      <w:r w:rsidRPr="005623D6">
        <w:rPr>
          <w:rFonts w:eastAsia="Times New Roman" w:cs="Times New Roman"/>
          <w:color w:val="222222"/>
          <w:sz w:val="32"/>
          <w:szCs w:val="32"/>
        </w:rPr>
        <w:t xml:space="preserve">8 %. </w:t>
      </w:r>
    </w:p>
    <w:p w:rsidR="00421320" w:rsidRPr="005623D6" w:rsidRDefault="00421320" w:rsidP="00421320">
      <w:pPr>
        <w:spacing w:before="120" w:after="100" w:afterAutospacing="1"/>
        <w:rPr>
          <w:rFonts w:eastAsia="Times New Roman" w:cs="Times New Roman"/>
          <w:b/>
          <w:color w:val="222222"/>
          <w:sz w:val="32"/>
          <w:szCs w:val="32"/>
        </w:rPr>
      </w:pPr>
      <w:r w:rsidRPr="005623D6">
        <w:rPr>
          <w:rFonts w:eastAsia="Times New Roman" w:cs="Times New Roman"/>
          <w:color w:val="222222"/>
          <w:sz w:val="32"/>
          <w:szCs w:val="32"/>
        </w:rPr>
        <w:t xml:space="preserve">Co se týče problematiky vrozených vad obecně, </w:t>
      </w:r>
      <w:r w:rsidR="0016068B" w:rsidRPr="005623D6">
        <w:rPr>
          <w:rFonts w:cs="Times New Roman"/>
          <w:color w:val="222222"/>
          <w:sz w:val="32"/>
          <w:szCs w:val="32"/>
        </w:rPr>
        <w:t xml:space="preserve">se uvádí, </w:t>
      </w:r>
      <w:r w:rsidR="0016068B" w:rsidRPr="005623D6">
        <w:rPr>
          <w:rFonts w:cs="Times New Roman"/>
          <w:b/>
          <w:color w:val="222222"/>
          <w:sz w:val="32"/>
          <w:szCs w:val="32"/>
        </w:rPr>
        <w:t xml:space="preserve">že již každé 25 </w:t>
      </w:r>
      <w:r w:rsidRPr="005623D6">
        <w:rPr>
          <w:rFonts w:eastAsia="Times New Roman" w:cs="Times New Roman"/>
          <w:b/>
          <w:color w:val="222222"/>
          <w:sz w:val="32"/>
          <w:szCs w:val="32"/>
        </w:rPr>
        <w:t>dítě</w:t>
      </w:r>
      <w:r w:rsidRPr="005623D6">
        <w:rPr>
          <w:rFonts w:eastAsia="Times New Roman" w:cs="Times New Roman"/>
          <w:color w:val="222222"/>
          <w:sz w:val="32"/>
          <w:szCs w:val="32"/>
        </w:rPr>
        <w:t xml:space="preserve"> narozené v ČR má nějakou formu vrozené vady, což je třikrát více než před třiceti lety – není to </w:t>
      </w:r>
      <w:r w:rsidRPr="005623D6">
        <w:rPr>
          <w:rFonts w:eastAsia="Times New Roman" w:cs="Times New Roman"/>
          <w:b/>
          <w:color w:val="222222"/>
          <w:sz w:val="32"/>
          <w:szCs w:val="32"/>
        </w:rPr>
        <w:t>ale způsobené velkým nárůstem samotných vrozených vad, jako spíše monitorováním i těch vad, kte</w:t>
      </w:r>
      <w:r w:rsidR="009D1E16">
        <w:rPr>
          <w:rFonts w:eastAsia="Times New Roman" w:cs="Times New Roman"/>
          <w:b/>
          <w:color w:val="222222"/>
          <w:sz w:val="32"/>
          <w:szCs w:val="32"/>
        </w:rPr>
        <w:t xml:space="preserve">ré lékaři dříve nemonitorovali </w:t>
      </w:r>
      <w:r w:rsidR="009D1E16" w:rsidRPr="00D06AF1">
        <w:rPr>
          <w:rFonts w:eastAsia="Times New Roman" w:cs="Times New Roman"/>
          <w:sz w:val="36"/>
          <w:szCs w:val="36"/>
        </w:rPr>
        <w:t>(</w:t>
      </w:r>
      <w:proofErr w:type="spellStart"/>
      <w:r w:rsidR="009D1E16" w:rsidRPr="00D06AF1">
        <w:rPr>
          <w:rFonts w:eastAsia="Times New Roman" w:cs="Times New Roman"/>
          <w:sz w:val="36"/>
          <w:szCs w:val="36"/>
        </w:rPr>
        <w:t>Klener</w:t>
      </w:r>
      <w:proofErr w:type="spellEnd"/>
      <w:r w:rsidR="009D1E16" w:rsidRPr="00D06AF1">
        <w:rPr>
          <w:rFonts w:eastAsia="Times New Roman" w:cs="Times New Roman"/>
          <w:sz w:val="36"/>
          <w:szCs w:val="36"/>
        </w:rPr>
        <w:t xml:space="preserve"> P. et al., 2002).</w:t>
      </w:r>
    </w:p>
    <w:p w:rsidR="009A585C" w:rsidRPr="005623D6" w:rsidRDefault="00421320" w:rsidP="00421320">
      <w:pPr>
        <w:spacing w:before="120" w:after="100" w:afterAutospacing="1"/>
        <w:ind w:firstLine="708"/>
        <w:rPr>
          <w:rFonts w:cs="Times New Roman"/>
          <w:color w:val="222222"/>
          <w:sz w:val="32"/>
          <w:szCs w:val="32"/>
        </w:rPr>
      </w:pPr>
      <w:r w:rsidRPr="005623D6">
        <w:rPr>
          <w:rFonts w:eastAsia="Times New Roman" w:cs="Times New Roman"/>
          <w:color w:val="222222"/>
          <w:sz w:val="32"/>
          <w:szCs w:val="32"/>
        </w:rPr>
        <w:t xml:space="preserve">Další faktor – </w:t>
      </w:r>
      <w:r w:rsidRPr="005623D6">
        <w:rPr>
          <w:rFonts w:eastAsia="Times New Roman" w:cs="Times New Roman"/>
          <w:b/>
          <w:color w:val="222222"/>
          <w:sz w:val="32"/>
          <w:szCs w:val="32"/>
        </w:rPr>
        <w:t>životní prostředí</w:t>
      </w:r>
      <w:r w:rsidRPr="005623D6">
        <w:rPr>
          <w:rFonts w:eastAsia="Times New Roman" w:cs="Times New Roman"/>
          <w:color w:val="222222"/>
          <w:sz w:val="32"/>
          <w:szCs w:val="32"/>
        </w:rPr>
        <w:t>, do kterého se řadí</w:t>
      </w:r>
      <w:r w:rsidR="009A585C" w:rsidRPr="005623D6">
        <w:rPr>
          <w:rFonts w:cs="Times New Roman"/>
          <w:color w:val="222222"/>
          <w:sz w:val="32"/>
          <w:szCs w:val="32"/>
        </w:rPr>
        <w:t>:</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kvalita ovzduší, </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voda, půda, </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sluneční záření, </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hluk, </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r</w:t>
      </w:r>
      <w:r w:rsidR="009A585C" w:rsidRPr="005623D6">
        <w:rPr>
          <w:rFonts w:cs="Times New Roman"/>
          <w:snapToGrid w:val="0"/>
          <w:sz w:val="32"/>
          <w:szCs w:val="32"/>
        </w:rPr>
        <w:t>adiace, magnetické pole</w:t>
      </w:r>
    </w:p>
    <w:p w:rsidR="009A585C" w:rsidRPr="005623D6" w:rsidRDefault="00421320" w:rsidP="00D72DFF">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způsob a místo bydlení, </w:t>
      </w:r>
    </w:p>
    <w:p w:rsidR="00D72DFF" w:rsidRPr="009D1E16" w:rsidRDefault="00421320" w:rsidP="009D1E16">
      <w:pPr>
        <w:pStyle w:val="Odstavecseseznamem"/>
        <w:numPr>
          <w:ilvl w:val="0"/>
          <w:numId w:val="16"/>
        </w:numPr>
        <w:spacing w:before="120" w:after="100" w:afterAutospacing="1"/>
        <w:rPr>
          <w:rFonts w:cs="Times New Roman"/>
          <w:snapToGrid w:val="0"/>
          <w:sz w:val="32"/>
          <w:szCs w:val="32"/>
        </w:rPr>
      </w:pPr>
      <w:r w:rsidRPr="005623D6">
        <w:rPr>
          <w:rFonts w:eastAsia="Times New Roman" w:cs="Times New Roman"/>
          <w:snapToGrid w:val="0"/>
          <w:sz w:val="32"/>
          <w:szCs w:val="32"/>
        </w:rPr>
        <w:t xml:space="preserve">vzdělávání a práce, ovlivňuje celkový zdravotní stav z 10-15 %. </w:t>
      </w:r>
    </w:p>
    <w:p w:rsidR="009A585C" w:rsidRPr="005623D6" w:rsidRDefault="00421320" w:rsidP="00421320">
      <w:pPr>
        <w:spacing w:before="120" w:after="100" w:afterAutospacing="1"/>
        <w:ind w:firstLine="708"/>
        <w:rPr>
          <w:rFonts w:cs="Times New Roman"/>
          <w:b/>
          <w:snapToGrid w:val="0"/>
          <w:sz w:val="32"/>
          <w:szCs w:val="32"/>
        </w:rPr>
      </w:pPr>
      <w:r w:rsidRPr="005623D6">
        <w:rPr>
          <w:rFonts w:eastAsia="Times New Roman" w:cs="Times New Roman"/>
          <w:b/>
          <w:snapToGrid w:val="0"/>
          <w:sz w:val="32"/>
          <w:szCs w:val="32"/>
        </w:rPr>
        <w:t>Třetím faktorem je dostupnost a kvalita zdravotní péče (10 %).</w:t>
      </w:r>
    </w:p>
    <w:p w:rsidR="00402036" w:rsidRPr="005623D6" w:rsidRDefault="00421320" w:rsidP="00421320">
      <w:pPr>
        <w:spacing w:before="120" w:after="100" w:afterAutospacing="1"/>
        <w:ind w:firstLine="708"/>
        <w:rPr>
          <w:rFonts w:cs="Times New Roman"/>
          <w:snapToGrid w:val="0"/>
          <w:sz w:val="32"/>
          <w:szCs w:val="32"/>
        </w:rPr>
      </w:pPr>
      <w:r w:rsidRPr="005623D6">
        <w:rPr>
          <w:rFonts w:eastAsia="Times New Roman" w:cs="Times New Roman"/>
          <w:snapToGrid w:val="0"/>
          <w:sz w:val="32"/>
          <w:szCs w:val="32"/>
        </w:rPr>
        <w:t xml:space="preserve"> </w:t>
      </w:r>
      <w:r w:rsidRPr="005623D6">
        <w:rPr>
          <w:rFonts w:eastAsia="Times New Roman" w:cs="Times New Roman"/>
          <w:b/>
          <w:snapToGrid w:val="0"/>
          <w:sz w:val="32"/>
          <w:szCs w:val="32"/>
        </w:rPr>
        <w:t>Největší vliv na zdravotní stav populace má ale životní styl</w:t>
      </w:r>
      <w:r w:rsidRPr="005623D6">
        <w:rPr>
          <w:rFonts w:eastAsia="Times New Roman" w:cs="Times New Roman"/>
          <w:snapToGrid w:val="0"/>
          <w:sz w:val="32"/>
          <w:szCs w:val="32"/>
        </w:rPr>
        <w:t xml:space="preserve"> a to až ze dvou třetin. </w:t>
      </w:r>
    </w:p>
    <w:p w:rsidR="007B7A99" w:rsidRPr="009D1E16" w:rsidRDefault="00421320" w:rsidP="00421320">
      <w:pPr>
        <w:spacing w:before="120" w:after="100" w:afterAutospacing="1"/>
        <w:ind w:firstLine="708"/>
        <w:rPr>
          <w:rFonts w:cs="Times New Roman"/>
          <w:color w:val="222222"/>
          <w:sz w:val="32"/>
          <w:szCs w:val="32"/>
        </w:rPr>
      </w:pPr>
      <w:r w:rsidRPr="005623D6">
        <w:rPr>
          <w:rFonts w:eastAsia="Times New Roman" w:cs="Times New Roman"/>
          <w:snapToGrid w:val="0"/>
          <w:sz w:val="32"/>
          <w:szCs w:val="32"/>
        </w:rPr>
        <w:t xml:space="preserve">Na rozdíl od předchozích tří faktorů má </w:t>
      </w:r>
      <w:r w:rsidRPr="005623D6">
        <w:rPr>
          <w:rFonts w:eastAsia="Times New Roman" w:cs="Times New Roman"/>
          <w:b/>
          <w:snapToGrid w:val="0"/>
          <w:sz w:val="32"/>
          <w:szCs w:val="32"/>
        </w:rPr>
        <w:t>jedinec možnost tento vliv významně ovlivnit</w:t>
      </w:r>
      <w:r w:rsidRPr="005623D6">
        <w:rPr>
          <w:rFonts w:eastAsia="Times New Roman" w:cs="Times New Roman"/>
          <w:snapToGrid w:val="0"/>
          <w:sz w:val="32"/>
          <w:szCs w:val="32"/>
        </w:rPr>
        <w:t>, a to: svůj denní režim, stravu a stravovací zvyklosti</w:t>
      </w:r>
      <w:r w:rsidRPr="005623D6">
        <w:rPr>
          <w:rFonts w:eastAsia="Times New Roman" w:cs="Times New Roman"/>
          <w:sz w:val="32"/>
          <w:szCs w:val="32"/>
        </w:rPr>
        <w:t xml:space="preserve">, </w:t>
      </w:r>
      <w:r w:rsidRPr="005623D6">
        <w:rPr>
          <w:rFonts w:eastAsia="Times New Roman" w:cs="Times New Roman"/>
          <w:snapToGrid w:val="0"/>
          <w:sz w:val="32"/>
          <w:szCs w:val="32"/>
        </w:rPr>
        <w:t>pitný režim</w:t>
      </w:r>
      <w:r w:rsidRPr="005623D6">
        <w:rPr>
          <w:rFonts w:eastAsia="Times New Roman" w:cs="Times New Roman"/>
          <w:sz w:val="32"/>
          <w:szCs w:val="32"/>
        </w:rPr>
        <w:t xml:space="preserve">, </w:t>
      </w:r>
      <w:r w:rsidRPr="005623D6">
        <w:rPr>
          <w:rFonts w:eastAsia="Times New Roman" w:cs="Times New Roman"/>
          <w:snapToGrid w:val="0"/>
          <w:sz w:val="32"/>
          <w:szCs w:val="32"/>
        </w:rPr>
        <w:t>míru tělesné (pohybové) aktivity,</w:t>
      </w:r>
      <w:r w:rsidRPr="005623D6">
        <w:rPr>
          <w:rFonts w:eastAsia="Times New Roman" w:cs="Times New Roman"/>
          <w:sz w:val="32"/>
          <w:szCs w:val="32"/>
        </w:rPr>
        <w:t xml:space="preserve"> </w:t>
      </w:r>
      <w:r w:rsidRPr="005623D6">
        <w:rPr>
          <w:rFonts w:eastAsia="Times New Roman" w:cs="Times New Roman"/>
          <w:snapToGrid w:val="0"/>
          <w:sz w:val="32"/>
          <w:szCs w:val="32"/>
        </w:rPr>
        <w:t xml:space="preserve">spánek a jeho dostatek, hygienu tělesnou a duševní, oblékání a obouvání (Kukla, 2007). </w:t>
      </w:r>
      <w:r w:rsidRPr="005623D6">
        <w:rPr>
          <w:rFonts w:eastAsia="Times New Roman" w:cs="Times New Roman"/>
          <w:color w:val="222222"/>
          <w:sz w:val="32"/>
          <w:szCs w:val="32"/>
        </w:rPr>
        <w:tab/>
      </w:r>
    </w:p>
    <w:p w:rsidR="00421320" w:rsidRPr="00D06AF1" w:rsidRDefault="00421320" w:rsidP="00421320">
      <w:pPr>
        <w:pStyle w:val="Normlnweb"/>
        <w:spacing w:before="0" w:beforeAutospacing="0" w:after="0" w:afterAutospacing="0" w:line="360" w:lineRule="auto"/>
        <w:rPr>
          <w:b/>
          <w:color w:val="FF0000"/>
          <w:sz w:val="36"/>
          <w:szCs w:val="36"/>
        </w:rPr>
      </w:pPr>
      <w:r w:rsidRPr="00D06AF1">
        <w:rPr>
          <w:b/>
          <w:color w:val="FF0000"/>
          <w:sz w:val="36"/>
          <w:szCs w:val="36"/>
        </w:rPr>
        <w:t xml:space="preserve">Morbidita dětí a mládeže </w:t>
      </w:r>
    </w:p>
    <w:p w:rsidR="00402036" w:rsidRPr="00D06AF1" w:rsidRDefault="00402036" w:rsidP="00421320">
      <w:pPr>
        <w:pStyle w:val="Normlnweb"/>
        <w:spacing w:before="0" w:beforeAutospacing="0" w:after="0" w:afterAutospacing="0" w:line="360" w:lineRule="auto"/>
        <w:rPr>
          <w:b/>
          <w:color w:val="222222"/>
          <w:sz w:val="36"/>
          <w:szCs w:val="36"/>
        </w:rPr>
      </w:pPr>
    </w:p>
    <w:p w:rsidR="00402036"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ab/>
      </w:r>
      <w:r w:rsidRPr="00D06AF1">
        <w:rPr>
          <w:b/>
          <w:color w:val="222222"/>
          <w:sz w:val="36"/>
          <w:szCs w:val="36"/>
        </w:rPr>
        <w:t>Morbidita</w:t>
      </w:r>
      <w:r w:rsidR="00402036" w:rsidRPr="00D06AF1">
        <w:rPr>
          <w:color w:val="222222"/>
          <w:sz w:val="36"/>
          <w:szCs w:val="36"/>
        </w:rPr>
        <w:t xml:space="preserve"> (z lat.</w:t>
      </w:r>
      <w:r w:rsidRPr="00D06AF1">
        <w:rPr>
          <w:color w:val="222222"/>
          <w:sz w:val="36"/>
          <w:szCs w:val="36"/>
        </w:rPr>
        <w:t xml:space="preserve"> </w:t>
      </w:r>
      <w:proofErr w:type="spellStart"/>
      <w:r w:rsidRPr="00D06AF1">
        <w:rPr>
          <w:color w:val="222222"/>
          <w:sz w:val="36"/>
          <w:szCs w:val="36"/>
        </w:rPr>
        <w:t>morbus</w:t>
      </w:r>
      <w:proofErr w:type="spellEnd"/>
      <w:r w:rsidRPr="00D06AF1">
        <w:rPr>
          <w:color w:val="222222"/>
          <w:sz w:val="36"/>
          <w:szCs w:val="36"/>
        </w:rPr>
        <w:t xml:space="preserve"> – </w:t>
      </w:r>
      <w:r w:rsidRPr="00D06AF1">
        <w:rPr>
          <w:b/>
          <w:color w:val="222222"/>
          <w:sz w:val="36"/>
          <w:szCs w:val="36"/>
        </w:rPr>
        <w:t>nemoc)</w:t>
      </w:r>
      <w:r w:rsidRPr="00D06AF1">
        <w:rPr>
          <w:color w:val="222222"/>
          <w:sz w:val="36"/>
          <w:szCs w:val="36"/>
        </w:rPr>
        <w:t xml:space="preserve"> označuje nemocnost vybrané populace a tvoří tak důležitý statistický ukazatel zdravotního stavu obyvatel. </w:t>
      </w:r>
    </w:p>
    <w:p w:rsidR="00402036" w:rsidRPr="00D06AF1" w:rsidRDefault="00402036" w:rsidP="00421320">
      <w:pPr>
        <w:pStyle w:val="Normlnweb"/>
        <w:spacing w:before="0" w:beforeAutospacing="0" w:after="0" w:afterAutospacing="0" w:line="360" w:lineRule="auto"/>
        <w:rPr>
          <w:color w:val="222222"/>
          <w:sz w:val="36"/>
          <w:szCs w:val="36"/>
        </w:rPr>
      </w:pPr>
    </w:p>
    <w:p w:rsidR="00421320"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Řadí se mezi demografické ukazatele a vyjadřuje se jako poměr počtu nemocných vůči celkové populaci, na kterou se údaj o nemocnosti vztahuje.</w:t>
      </w:r>
    </w:p>
    <w:p w:rsidR="007B7A99" w:rsidRPr="00D06AF1" w:rsidRDefault="007B7A99" w:rsidP="00421320">
      <w:pPr>
        <w:pStyle w:val="Normlnweb"/>
        <w:spacing w:before="0" w:beforeAutospacing="0" w:after="0" w:afterAutospacing="0" w:line="360" w:lineRule="auto"/>
        <w:rPr>
          <w:color w:val="222222"/>
          <w:sz w:val="36"/>
          <w:szCs w:val="36"/>
        </w:rPr>
      </w:pPr>
    </w:p>
    <w:p w:rsidR="00402036" w:rsidRPr="00D06AF1" w:rsidRDefault="00402036" w:rsidP="00421320">
      <w:pPr>
        <w:pStyle w:val="Normlnweb"/>
        <w:spacing w:before="0" w:beforeAutospacing="0" w:after="0" w:afterAutospacing="0" w:line="360" w:lineRule="auto"/>
        <w:rPr>
          <w:b/>
          <w:color w:val="222222"/>
          <w:sz w:val="36"/>
          <w:szCs w:val="36"/>
        </w:rPr>
      </w:pPr>
      <w:r w:rsidRPr="00D06AF1">
        <w:rPr>
          <w:b/>
          <w:color w:val="222222"/>
          <w:sz w:val="36"/>
          <w:szCs w:val="36"/>
        </w:rPr>
        <w:t xml:space="preserve">Zdroj přesných informací: Zdravotnická ročenka České republiky. </w:t>
      </w:r>
    </w:p>
    <w:p w:rsidR="00402036" w:rsidRPr="00D06AF1" w:rsidRDefault="00421320" w:rsidP="00421320">
      <w:pPr>
        <w:pStyle w:val="Normlnweb"/>
        <w:spacing w:before="0" w:beforeAutospacing="0" w:after="0" w:afterAutospacing="0" w:line="360" w:lineRule="auto"/>
        <w:rPr>
          <w:sz w:val="36"/>
          <w:szCs w:val="36"/>
        </w:rPr>
      </w:pPr>
      <w:r w:rsidRPr="00D06AF1">
        <w:rPr>
          <w:color w:val="222222"/>
          <w:sz w:val="36"/>
          <w:szCs w:val="36"/>
        </w:rPr>
        <w:t>.</w:t>
      </w:r>
      <w:r w:rsidRPr="00D06AF1">
        <w:rPr>
          <w:color w:val="222222"/>
          <w:sz w:val="36"/>
          <w:szCs w:val="36"/>
        </w:rPr>
        <w:tab/>
      </w:r>
      <w:r w:rsidRPr="00D06AF1">
        <w:rPr>
          <w:sz w:val="36"/>
          <w:szCs w:val="36"/>
        </w:rPr>
        <w:t xml:space="preserve">Složení chorob, kterými dnes děti nejvíc trpí, a jejich závažnost se v porovnání </w:t>
      </w:r>
      <w:r w:rsidR="00402036" w:rsidRPr="00D06AF1">
        <w:rPr>
          <w:sz w:val="36"/>
          <w:szCs w:val="36"/>
        </w:rPr>
        <w:t>s</w:t>
      </w:r>
      <w:r w:rsidRPr="00D06AF1">
        <w:rPr>
          <w:sz w:val="36"/>
          <w:szCs w:val="36"/>
        </w:rPr>
        <w:t xml:space="preserve"> minulostí výrazně změnilo. </w:t>
      </w:r>
    </w:p>
    <w:p w:rsidR="00402036" w:rsidRPr="00D06AF1" w:rsidRDefault="00402036" w:rsidP="00421320">
      <w:pPr>
        <w:pStyle w:val="Normlnweb"/>
        <w:spacing w:before="0" w:beforeAutospacing="0" w:after="0" w:afterAutospacing="0" w:line="360" w:lineRule="auto"/>
        <w:rPr>
          <w:sz w:val="36"/>
          <w:szCs w:val="36"/>
        </w:rPr>
      </w:pPr>
    </w:p>
    <w:p w:rsidR="00402036" w:rsidRPr="00D06AF1" w:rsidRDefault="00421320" w:rsidP="00421320">
      <w:pPr>
        <w:pStyle w:val="Normlnweb"/>
        <w:spacing w:before="0" w:beforeAutospacing="0" w:after="0" w:afterAutospacing="0" w:line="360" w:lineRule="auto"/>
        <w:rPr>
          <w:sz w:val="36"/>
          <w:szCs w:val="36"/>
        </w:rPr>
      </w:pPr>
      <w:proofErr w:type="spellStart"/>
      <w:r w:rsidRPr="00D06AF1">
        <w:rPr>
          <w:sz w:val="36"/>
          <w:szCs w:val="36"/>
        </w:rPr>
        <w:t>Cabrnochová</w:t>
      </w:r>
      <w:proofErr w:type="spellEnd"/>
      <w:r w:rsidRPr="00D06AF1">
        <w:rPr>
          <w:sz w:val="36"/>
          <w:szCs w:val="36"/>
        </w:rPr>
        <w:t xml:space="preserve"> (in </w:t>
      </w:r>
      <w:proofErr w:type="spellStart"/>
      <w:r w:rsidRPr="00D06AF1">
        <w:rPr>
          <w:sz w:val="36"/>
          <w:szCs w:val="36"/>
        </w:rPr>
        <w:t>Švejcar</w:t>
      </w:r>
      <w:proofErr w:type="spellEnd"/>
      <w:r w:rsidRPr="00D06AF1">
        <w:rPr>
          <w:sz w:val="36"/>
          <w:szCs w:val="36"/>
        </w:rPr>
        <w:t xml:space="preserve">, 2009) uvádí, že </w:t>
      </w:r>
      <w:r w:rsidRPr="00D06AF1">
        <w:rPr>
          <w:b/>
          <w:sz w:val="36"/>
          <w:szCs w:val="36"/>
        </w:rPr>
        <w:t>děti dnes stonají zhruba stejně často, jako jejich rodiče.</w:t>
      </w:r>
      <w:r w:rsidRPr="00D06AF1">
        <w:rPr>
          <w:sz w:val="36"/>
          <w:szCs w:val="36"/>
        </w:rPr>
        <w:t xml:space="preserve"> </w:t>
      </w:r>
    </w:p>
    <w:p w:rsidR="00402036" w:rsidRPr="00D06AF1" w:rsidRDefault="00402036" w:rsidP="00421320">
      <w:pPr>
        <w:pStyle w:val="Normlnweb"/>
        <w:spacing w:before="0" w:beforeAutospacing="0" w:after="0" w:afterAutospacing="0" w:line="360" w:lineRule="auto"/>
        <w:rPr>
          <w:sz w:val="36"/>
          <w:szCs w:val="36"/>
        </w:rPr>
      </w:pPr>
    </w:p>
    <w:p w:rsidR="00402036" w:rsidRPr="00D06AF1" w:rsidRDefault="00421320" w:rsidP="00421320">
      <w:pPr>
        <w:pStyle w:val="Normlnweb"/>
        <w:spacing w:before="0" w:beforeAutospacing="0" w:after="0" w:afterAutospacing="0" w:line="360" w:lineRule="auto"/>
        <w:rPr>
          <w:sz w:val="36"/>
          <w:szCs w:val="36"/>
        </w:rPr>
      </w:pPr>
      <w:r w:rsidRPr="00D06AF1">
        <w:rPr>
          <w:b/>
          <w:sz w:val="36"/>
          <w:szCs w:val="36"/>
        </w:rPr>
        <w:t xml:space="preserve">Znatelně </w:t>
      </w:r>
      <w:r w:rsidR="007B7A99" w:rsidRPr="00D06AF1">
        <w:rPr>
          <w:b/>
          <w:sz w:val="36"/>
          <w:szCs w:val="36"/>
        </w:rPr>
        <w:t xml:space="preserve">ale </w:t>
      </w:r>
      <w:r w:rsidRPr="00D06AF1">
        <w:rPr>
          <w:b/>
          <w:sz w:val="36"/>
          <w:szCs w:val="36"/>
        </w:rPr>
        <w:t>ubylo smrtelných infekčních nemocí a díky očkování se snížil nebo téměř vymizel výskyt některých dalších chorob -</w:t>
      </w:r>
      <w:r w:rsidR="007B7A99" w:rsidRPr="00D06AF1">
        <w:rPr>
          <w:b/>
          <w:sz w:val="36"/>
          <w:szCs w:val="36"/>
        </w:rPr>
        <w:t xml:space="preserve"> </w:t>
      </w:r>
      <w:r w:rsidRPr="00D06AF1">
        <w:rPr>
          <w:b/>
          <w:sz w:val="36"/>
          <w:szCs w:val="36"/>
        </w:rPr>
        <w:t>např. záškrt, spalničky a zarděnky</w:t>
      </w:r>
      <w:r w:rsidR="009D1E16">
        <w:rPr>
          <w:b/>
          <w:sz w:val="36"/>
          <w:szCs w:val="36"/>
        </w:rPr>
        <w:t xml:space="preserve"> </w:t>
      </w:r>
      <w:r w:rsidR="009D1E16" w:rsidRPr="00D06AF1">
        <w:rPr>
          <w:sz w:val="36"/>
          <w:szCs w:val="36"/>
        </w:rPr>
        <w:t>(</w:t>
      </w:r>
      <w:proofErr w:type="spellStart"/>
      <w:r w:rsidR="009D1E16" w:rsidRPr="00D06AF1">
        <w:rPr>
          <w:sz w:val="36"/>
          <w:szCs w:val="36"/>
        </w:rPr>
        <w:t>Klener</w:t>
      </w:r>
      <w:proofErr w:type="spellEnd"/>
      <w:r w:rsidR="009D1E16" w:rsidRPr="00D06AF1">
        <w:rPr>
          <w:sz w:val="36"/>
          <w:szCs w:val="36"/>
        </w:rPr>
        <w:t xml:space="preserve"> P. et al., 2002).</w:t>
      </w:r>
    </w:p>
    <w:p w:rsidR="001D47D0" w:rsidRPr="00D06AF1" w:rsidRDefault="00421320" w:rsidP="00421320">
      <w:pPr>
        <w:pStyle w:val="Normlnweb"/>
        <w:spacing w:before="0" w:beforeAutospacing="0" w:after="0" w:afterAutospacing="0" w:line="360" w:lineRule="auto"/>
        <w:rPr>
          <w:sz w:val="36"/>
          <w:szCs w:val="36"/>
        </w:rPr>
      </w:pPr>
      <w:r w:rsidRPr="00D06AF1">
        <w:rPr>
          <w:b/>
          <w:sz w:val="36"/>
          <w:szCs w:val="36"/>
        </w:rPr>
        <w:t>V roce 1980</w:t>
      </w:r>
      <w:r w:rsidRPr="00D06AF1">
        <w:rPr>
          <w:sz w:val="36"/>
          <w:szCs w:val="36"/>
        </w:rPr>
        <w:t xml:space="preserve"> se Světové </w:t>
      </w:r>
      <w:r w:rsidR="009D1E16">
        <w:rPr>
          <w:sz w:val="36"/>
          <w:szCs w:val="36"/>
        </w:rPr>
        <w:t>zdravotnické organizaci</w:t>
      </w:r>
      <w:r w:rsidR="003D4BCA">
        <w:rPr>
          <w:sz w:val="36"/>
          <w:szCs w:val="36"/>
        </w:rPr>
        <w:t xml:space="preserve"> (WHO)</w:t>
      </w:r>
      <w:r w:rsidR="009D1E16">
        <w:rPr>
          <w:sz w:val="36"/>
          <w:szCs w:val="36"/>
        </w:rPr>
        <w:t xml:space="preserve"> </w:t>
      </w:r>
      <w:r w:rsidRPr="00D06AF1">
        <w:rPr>
          <w:sz w:val="36"/>
          <w:szCs w:val="36"/>
        </w:rPr>
        <w:t>podařilo díky celosvětovému programu plošné vakcinace eradikovat</w:t>
      </w:r>
      <w:r w:rsidR="001D47D0" w:rsidRPr="00D06AF1">
        <w:rPr>
          <w:sz w:val="36"/>
          <w:szCs w:val="36"/>
        </w:rPr>
        <w:t xml:space="preserve"> (eradikace – opatření, které vede ke zničení choroboplodného organizmu) - </w:t>
      </w:r>
      <w:r w:rsidRPr="00D06AF1">
        <w:rPr>
          <w:sz w:val="36"/>
          <w:szCs w:val="36"/>
        </w:rPr>
        <w:t xml:space="preserve"> </w:t>
      </w:r>
      <w:r w:rsidRPr="00D06AF1">
        <w:rPr>
          <w:b/>
          <w:sz w:val="36"/>
          <w:szCs w:val="36"/>
        </w:rPr>
        <w:t>pravé neštovice</w:t>
      </w:r>
      <w:r w:rsidRPr="00D06AF1">
        <w:rPr>
          <w:sz w:val="36"/>
          <w:szCs w:val="36"/>
        </w:rPr>
        <w:t xml:space="preserve">. V populaci se již téměř nevyskytuje </w:t>
      </w:r>
      <w:r w:rsidRPr="00D06AF1">
        <w:rPr>
          <w:b/>
          <w:sz w:val="36"/>
          <w:szCs w:val="36"/>
        </w:rPr>
        <w:t>dětská infekční obrna</w:t>
      </w:r>
      <w:r w:rsidRPr="00D06AF1">
        <w:rPr>
          <w:sz w:val="36"/>
          <w:szCs w:val="36"/>
        </w:rPr>
        <w:t xml:space="preserve">. </w:t>
      </w:r>
    </w:p>
    <w:p w:rsidR="007B7A99" w:rsidRPr="00D06AF1" w:rsidRDefault="00421320" w:rsidP="00421320">
      <w:pPr>
        <w:pStyle w:val="Normlnweb"/>
        <w:spacing w:before="0" w:beforeAutospacing="0" w:after="0" w:afterAutospacing="0" w:line="360" w:lineRule="auto"/>
        <w:rPr>
          <w:sz w:val="36"/>
          <w:szCs w:val="36"/>
        </w:rPr>
      </w:pPr>
      <w:r w:rsidRPr="00D06AF1">
        <w:rPr>
          <w:sz w:val="36"/>
          <w:szCs w:val="36"/>
        </w:rPr>
        <w:t xml:space="preserve">Na druhou stranu ale </w:t>
      </w:r>
      <w:r w:rsidRPr="00D06AF1">
        <w:rPr>
          <w:b/>
          <w:sz w:val="36"/>
          <w:szCs w:val="36"/>
        </w:rPr>
        <w:t>stoupá výskyt</w:t>
      </w:r>
      <w:r w:rsidRPr="00D06AF1">
        <w:rPr>
          <w:sz w:val="36"/>
          <w:szCs w:val="36"/>
        </w:rPr>
        <w:t xml:space="preserve"> chronických chorob, jako </w:t>
      </w:r>
      <w:r w:rsidR="009D1E16">
        <w:rPr>
          <w:sz w:val="36"/>
          <w:szCs w:val="36"/>
        </w:rPr>
        <w:t>např.</w:t>
      </w:r>
      <w:r w:rsidR="007B7A99" w:rsidRPr="00D06AF1">
        <w:rPr>
          <w:sz w:val="36"/>
          <w:szCs w:val="36"/>
        </w:rPr>
        <w:t>:</w:t>
      </w:r>
    </w:p>
    <w:p w:rsidR="007B7A99" w:rsidRPr="00D06AF1" w:rsidRDefault="007B7A99" w:rsidP="00421320">
      <w:pPr>
        <w:pStyle w:val="Normlnweb"/>
        <w:spacing w:before="0" w:beforeAutospacing="0" w:after="0" w:afterAutospacing="0" w:line="360" w:lineRule="auto"/>
        <w:rPr>
          <w:b/>
          <w:sz w:val="36"/>
          <w:szCs w:val="36"/>
        </w:rPr>
      </w:pPr>
      <w:proofErr w:type="gramStart"/>
      <w:r w:rsidRPr="00D06AF1">
        <w:rPr>
          <w:sz w:val="36"/>
          <w:szCs w:val="36"/>
        </w:rPr>
        <w:t>-</w:t>
      </w:r>
      <w:r w:rsidR="00421320" w:rsidRPr="00D06AF1">
        <w:rPr>
          <w:sz w:val="36"/>
          <w:szCs w:val="36"/>
        </w:rPr>
        <w:t xml:space="preserve"> </w:t>
      </w:r>
      <w:r w:rsidRPr="00D06AF1">
        <w:rPr>
          <w:sz w:val="36"/>
          <w:szCs w:val="36"/>
        </w:rPr>
        <w:t xml:space="preserve"> </w:t>
      </w:r>
      <w:r w:rsidR="00421320" w:rsidRPr="00D06AF1">
        <w:rPr>
          <w:b/>
          <w:sz w:val="36"/>
          <w:szCs w:val="36"/>
        </w:rPr>
        <w:t>alergie</w:t>
      </w:r>
      <w:proofErr w:type="gramEnd"/>
      <w:r w:rsidR="00421320" w:rsidRPr="00D06AF1">
        <w:rPr>
          <w:b/>
          <w:sz w:val="36"/>
          <w:szCs w:val="36"/>
        </w:rPr>
        <w:t xml:space="preserve">, </w:t>
      </w:r>
    </w:p>
    <w:p w:rsidR="007B7A99" w:rsidRPr="00D06AF1" w:rsidRDefault="007B7A99" w:rsidP="00421320">
      <w:pPr>
        <w:pStyle w:val="Normlnweb"/>
        <w:spacing w:before="0" w:beforeAutospacing="0" w:after="0" w:afterAutospacing="0" w:line="360" w:lineRule="auto"/>
        <w:rPr>
          <w:sz w:val="36"/>
          <w:szCs w:val="36"/>
        </w:rPr>
      </w:pPr>
      <w:r w:rsidRPr="00D06AF1">
        <w:rPr>
          <w:b/>
          <w:sz w:val="36"/>
          <w:szCs w:val="36"/>
        </w:rPr>
        <w:t xml:space="preserve">- </w:t>
      </w:r>
      <w:r w:rsidR="00421320" w:rsidRPr="00D06AF1">
        <w:rPr>
          <w:b/>
          <w:sz w:val="36"/>
          <w:szCs w:val="36"/>
        </w:rPr>
        <w:t>poruchy imunity a autoimunitní choroby</w:t>
      </w:r>
      <w:r w:rsidR="001D47D0" w:rsidRPr="00D06AF1">
        <w:rPr>
          <w:b/>
          <w:sz w:val="36"/>
          <w:szCs w:val="36"/>
        </w:rPr>
        <w:t xml:space="preserve"> (</w:t>
      </w:r>
      <w:proofErr w:type="gramStart"/>
      <w:r w:rsidR="001D47D0" w:rsidRPr="00D06AF1">
        <w:rPr>
          <w:b/>
          <w:sz w:val="36"/>
          <w:szCs w:val="36"/>
        </w:rPr>
        <w:t xml:space="preserve">reakce  </w:t>
      </w:r>
      <w:r w:rsidR="00777304" w:rsidRPr="00D06AF1">
        <w:rPr>
          <w:b/>
          <w:sz w:val="36"/>
          <w:szCs w:val="36"/>
        </w:rPr>
        <w:t>organizmu</w:t>
      </w:r>
      <w:proofErr w:type="gramEnd"/>
      <w:r w:rsidR="00777304" w:rsidRPr="00D06AF1">
        <w:rPr>
          <w:b/>
          <w:sz w:val="36"/>
          <w:szCs w:val="36"/>
        </w:rPr>
        <w:t xml:space="preserve"> na složky  </w:t>
      </w:r>
      <w:r w:rsidR="001D47D0" w:rsidRPr="00D06AF1">
        <w:rPr>
          <w:b/>
          <w:sz w:val="36"/>
          <w:szCs w:val="36"/>
        </w:rPr>
        <w:t>vlastního</w:t>
      </w:r>
      <w:r w:rsidR="00777304" w:rsidRPr="00D06AF1">
        <w:rPr>
          <w:b/>
          <w:sz w:val="36"/>
          <w:szCs w:val="36"/>
        </w:rPr>
        <w:t xml:space="preserve"> těla, jako na cizí) - </w:t>
      </w:r>
      <w:r w:rsidR="00421320" w:rsidRPr="00D06AF1">
        <w:rPr>
          <w:b/>
          <w:sz w:val="36"/>
          <w:szCs w:val="36"/>
        </w:rPr>
        <w:t>typicky např. dětská cukrovka)</w:t>
      </w:r>
      <w:r w:rsidR="001D47D0" w:rsidRPr="00D06AF1">
        <w:rPr>
          <w:sz w:val="36"/>
          <w:szCs w:val="36"/>
        </w:rPr>
        <w:t xml:space="preserve">, </w:t>
      </w:r>
      <w:r w:rsidR="00777304" w:rsidRPr="00D06AF1">
        <w:rPr>
          <w:sz w:val="36"/>
          <w:szCs w:val="36"/>
        </w:rPr>
        <w:t xml:space="preserve"> </w:t>
      </w:r>
    </w:p>
    <w:p w:rsidR="00421320" w:rsidRPr="00D06AF1" w:rsidRDefault="007B7A99" w:rsidP="00421320">
      <w:pPr>
        <w:pStyle w:val="Normlnweb"/>
        <w:spacing w:before="0" w:beforeAutospacing="0" w:after="0" w:afterAutospacing="0" w:line="360" w:lineRule="auto"/>
        <w:rPr>
          <w:sz w:val="36"/>
          <w:szCs w:val="36"/>
        </w:rPr>
      </w:pPr>
      <w:r w:rsidRPr="00D06AF1">
        <w:rPr>
          <w:sz w:val="36"/>
          <w:szCs w:val="36"/>
        </w:rPr>
        <w:t xml:space="preserve">- </w:t>
      </w:r>
      <w:r w:rsidR="00777304" w:rsidRPr="00D06AF1">
        <w:rPr>
          <w:sz w:val="36"/>
          <w:szCs w:val="36"/>
        </w:rPr>
        <w:t xml:space="preserve">dále </w:t>
      </w:r>
      <w:r w:rsidR="001D47D0" w:rsidRPr="00D06AF1">
        <w:rPr>
          <w:b/>
          <w:sz w:val="36"/>
          <w:szCs w:val="36"/>
        </w:rPr>
        <w:t>obezita</w:t>
      </w:r>
      <w:r w:rsidR="001D47D0" w:rsidRPr="00D06AF1">
        <w:rPr>
          <w:sz w:val="36"/>
          <w:szCs w:val="36"/>
        </w:rPr>
        <w:t xml:space="preserve"> aj.</w:t>
      </w:r>
    </w:p>
    <w:p w:rsidR="001D47D0" w:rsidRPr="00D06AF1" w:rsidRDefault="001D47D0" w:rsidP="00421320">
      <w:pPr>
        <w:pStyle w:val="Normlnweb"/>
        <w:spacing w:before="0" w:beforeAutospacing="0" w:after="0" w:afterAutospacing="0" w:line="360" w:lineRule="auto"/>
        <w:rPr>
          <w:sz w:val="36"/>
          <w:szCs w:val="36"/>
        </w:rPr>
      </w:pPr>
    </w:p>
    <w:p w:rsidR="00777304" w:rsidRPr="00D06AF1" w:rsidRDefault="00421320" w:rsidP="00421320">
      <w:pPr>
        <w:rPr>
          <w:rFonts w:cs="Times New Roman"/>
          <w:sz w:val="36"/>
          <w:szCs w:val="36"/>
        </w:rPr>
      </w:pPr>
      <w:r w:rsidRPr="00D06AF1">
        <w:rPr>
          <w:rFonts w:eastAsia="Times New Roman" w:cs="Times New Roman"/>
          <w:sz w:val="36"/>
          <w:szCs w:val="36"/>
        </w:rPr>
        <w:t xml:space="preserve">   Nejčastějším </w:t>
      </w:r>
      <w:r w:rsidRPr="00D06AF1">
        <w:rPr>
          <w:rFonts w:eastAsia="Times New Roman" w:cs="Times New Roman"/>
          <w:b/>
          <w:sz w:val="36"/>
          <w:szCs w:val="36"/>
        </w:rPr>
        <w:t>alergickým onemocněním je pylová alergická rýma a atopický ekzém</w:t>
      </w:r>
      <w:r w:rsidRPr="00D06AF1">
        <w:rPr>
          <w:rFonts w:eastAsia="Times New Roman" w:cs="Times New Roman"/>
          <w:sz w:val="36"/>
          <w:szCs w:val="36"/>
        </w:rPr>
        <w:t xml:space="preserve"> (S</w:t>
      </w:r>
      <w:r w:rsidR="007B7A99" w:rsidRPr="00D06AF1">
        <w:rPr>
          <w:rFonts w:eastAsia="Times New Roman" w:cs="Times New Roman"/>
          <w:sz w:val="36"/>
          <w:szCs w:val="36"/>
        </w:rPr>
        <w:t>t.</w:t>
      </w:r>
      <w:r w:rsidR="009D1E16">
        <w:rPr>
          <w:rFonts w:eastAsia="Times New Roman" w:cs="Times New Roman"/>
          <w:sz w:val="36"/>
          <w:szCs w:val="36"/>
        </w:rPr>
        <w:t xml:space="preserve"> </w:t>
      </w:r>
      <w:proofErr w:type="spellStart"/>
      <w:r w:rsidRPr="00D06AF1">
        <w:rPr>
          <w:rFonts w:eastAsia="Times New Roman" w:cs="Times New Roman"/>
          <w:sz w:val="36"/>
          <w:szCs w:val="36"/>
        </w:rPr>
        <w:t>Z</w:t>
      </w:r>
      <w:r w:rsidR="007B7A99" w:rsidRPr="00D06AF1">
        <w:rPr>
          <w:rFonts w:eastAsia="Times New Roman" w:cs="Times New Roman"/>
          <w:sz w:val="36"/>
          <w:szCs w:val="36"/>
        </w:rPr>
        <w:t>dr</w:t>
      </w:r>
      <w:proofErr w:type="spellEnd"/>
      <w:r w:rsidR="007B7A99" w:rsidRPr="00D06AF1">
        <w:rPr>
          <w:rFonts w:eastAsia="Times New Roman" w:cs="Times New Roman"/>
          <w:sz w:val="36"/>
          <w:szCs w:val="36"/>
        </w:rPr>
        <w:t>.</w:t>
      </w:r>
      <w:r w:rsidR="009D1E16">
        <w:rPr>
          <w:rFonts w:eastAsia="Times New Roman" w:cs="Times New Roman"/>
          <w:sz w:val="36"/>
          <w:szCs w:val="36"/>
        </w:rPr>
        <w:t xml:space="preserve"> </w:t>
      </w:r>
      <w:proofErr w:type="spellStart"/>
      <w:r w:rsidRPr="00D06AF1">
        <w:rPr>
          <w:rFonts w:eastAsia="Times New Roman" w:cs="Times New Roman"/>
          <w:sz w:val="36"/>
          <w:szCs w:val="36"/>
        </w:rPr>
        <w:t>Ú</w:t>
      </w:r>
      <w:r w:rsidR="007B7A99" w:rsidRPr="00D06AF1">
        <w:rPr>
          <w:rFonts w:eastAsia="Times New Roman" w:cs="Times New Roman"/>
          <w:sz w:val="36"/>
          <w:szCs w:val="36"/>
        </w:rPr>
        <w:t>s</w:t>
      </w:r>
      <w:proofErr w:type="spellEnd"/>
      <w:r w:rsidR="007B7A99" w:rsidRPr="00D06AF1">
        <w:rPr>
          <w:rFonts w:eastAsia="Times New Roman" w:cs="Times New Roman"/>
          <w:sz w:val="36"/>
          <w:szCs w:val="36"/>
        </w:rPr>
        <w:t>.</w:t>
      </w:r>
      <w:r w:rsidRPr="00D06AF1">
        <w:rPr>
          <w:rFonts w:eastAsia="Times New Roman" w:cs="Times New Roman"/>
          <w:sz w:val="36"/>
          <w:szCs w:val="36"/>
        </w:rPr>
        <w:t xml:space="preserve">, 2008). </w:t>
      </w:r>
    </w:p>
    <w:p w:rsidR="00777304" w:rsidRPr="00D06AF1" w:rsidRDefault="00421320" w:rsidP="00421320">
      <w:pPr>
        <w:rPr>
          <w:rFonts w:cs="Times New Roman"/>
          <w:sz w:val="36"/>
          <w:szCs w:val="36"/>
        </w:rPr>
      </w:pPr>
      <w:r w:rsidRPr="00D06AF1">
        <w:rPr>
          <w:rFonts w:eastAsia="Times New Roman" w:cs="Times New Roman"/>
          <w:sz w:val="36"/>
          <w:szCs w:val="36"/>
        </w:rPr>
        <w:t xml:space="preserve">Ve věkové kategorii </w:t>
      </w:r>
      <w:r w:rsidRPr="00D06AF1">
        <w:rPr>
          <w:rFonts w:eastAsia="Times New Roman" w:cs="Times New Roman"/>
          <w:b/>
          <w:sz w:val="36"/>
          <w:szCs w:val="36"/>
        </w:rPr>
        <w:t xml:space="preserve">dětí do 14 let připadá na 1000 dětí 108 alergiků, </w:t>
      </w:r>
      <w:r w:rsidRPr="00D06AF1">
        <w:rPr>
          <w:rFonts w:eastAsia="Times New Roman" w:cs="Times New Roman"/>
          <w:sz w:val="36"/>
          <w:szCs w:val="36"/>
        </w:rPr>
        <w:t>což je o 10 více než v roce 2001 (</w:t>
      </w:r>
      <w:proofErr w:type="spellStart"/>
      <w:r w:rsidRPr="00D06AF1">
        <w:rPr>
          <w:rFonts w:eastAsia="Times New Roman" w:cs="Times New Roman"/>
          <w:sz w:val="36"/>
          <w:szCs w:val="36"/>
        </w:rPr>
        <w:t>Leb</w:t>
      </w:r>
      <w:r w:rsidR="009D1E16">
        <w:rPr>
          <w:rFonts w:eastAsia="Times New Roman" w:cs="Times New Roman"/>
          <w:sz w:val="36"/>
          <w:szCs w:val="36"/>
        </w:rPr>
        <w:t>l</w:t>
      </w:r>
      <w:proofErr w:type="spellEnd"/>
      <w:r w:rsidR="009D1E16">
        <w:rPr>
          <w:rFonts w:eastAsia="Times New Roman" w:cs="Times New Roman"/>
          <w:sz w:val="36"/>
          <w:szCs w:val="36"/>
        </w:rPr>
        <w:t xml:space="preserve">, Provazník, </w:t>
      </w:r>
      <w:proofErr w:type="spellStart"/>
      <w:r w:rsidR="009D1E16">
        <w:rPr>
          <w:rFonts w:eastAsia="Times New Roman" w:cs="Times New Roman"/>
          <w:sz w:val="36"/>
          <w:szCs w:val="36"/>
        </w:rPr>
        <w:t>Hejcmanová</w:t>
      </w:r>
      <w:proofErr w:type="spellEnd"/>
      <w:r w:rsidR="009D1E16">
        <w:rPr>
          <w:rFonts w:eastAsia="Times New Roman" w:cs="Times New Roman"/>
          <w:sz w:val="36"/>
          <w:szCs w:val="36"/>
        </w:rPr>
        <w:t xml:space="preserve"> </w:t>
      </w:r>
      <w:proofErr w:type="spellStart"/>
      <w:r w:rsidR="009D1E16">
        <w:rPr>
          <w:rFonts w:eastAsia="Times New Roman" w:cs="Times New Roman"/>
          <w:sz w:val="36"/>
          <w:szCs w:val="36"/>
        </w:rPr>
        <w:t>et</w:t>
      </w:r>
      <w:proofErr w:type="spellEnd"/>
      <w:r w:rsidR="009D1E16">
        <w:rPr>
          <w:rFonts w:eastAsia="Times New Roman" w:cs="Times New Roman"/>
          <w:sz w:val="36"/>
          <w:szCs w:val="36"/>
        </w:rPr>
        <w:t xml:space="preserve"> al.</w:t>
      </w:r>
      <w:r w:rsidRPr="00D06AF1">
        <w:rPr>
          <w:rFonts w:eastAsia="Times New Roman" w:cs="Times New Roman"/>
          <w:sz w:val="36"/>
          <w:szCs w:val="36"/>
        </w:rPr>
        <w:t xml:space="preserve"> 2007)</w:t>
      </w:r>
      <w:r w:rsidR="00777304" w:rsidRPr="00D06AF1">
        <w:rPr>
          <w:rFonts w:cs="Times New Roman"/>
          <w:sz w:val="36"/>
          <w:szCs w:val="36"/>
        </w:rPr>
        <w:t>.</w:t>
      </w:r>
    </w:p>
    <w:p w:rsidR="00777304" w:rsidRPr="00D06AF1" w:rsidRDefault="00421320" w:rsidP="00421320">
      <w:pPr>
        <w:rPr>
          <w:rFonts w:cs="Times New Roman"/>
          <w:sz w:val="36"/>
          <w:szCs w:val="36"/>
        </w:rPr>
      </w:pPr>
      <w:r w:rsidRPr="00D06AF1">
        <w:rPr>
          <w:rFonts w:eastAsia="Times New Roman" w:cs="Times New Roman"/>
          <w:sz w:val="36"/>
          <w:szCs w:val="36"/>
        </w:rPr>
        <w:t xml:space="preserve"> Navzdory stoupající incidenci </w:t>
      </w:r>
      <w:r w:rsidRPr="00D06AF1">
        <w:rPr>
          <w:rFonts w:eastAsia="Times New Roman" w:cs="Times New Roman"/>
          <w:b/>
          <w:sz w:val="36"/>
          <w:szCs w:val="36"/>
        </w:rPr>
        <w:t>onkologických onemocnění</w:t>
      </w:r>
      <w:r w:rsidR="00441D1A">
        <w:rPr>
          <w:rFonts w:eastAsia="Times New Roman" w:cs="Times New Roman"/>
          <w:sz w:val="36"/>
          <w:szCs w:val="36"/>
        </w:rPr>
        <w:t xml:space="preserve"> v populaci (</w:t>
      </w:r>
      <w:r w:rsidR="007B7A99" w:rsidRPr="00D06AF1">
        <w:rPr>
          <w:rFonts w:eastAsia="Times New Roman" w:cs="Times New Roman"/>
          <w:sz w:val="36"/>
          <w:szCs w:val="36"/>
        </w:rPr>
        <w:t xml:space="preserve">v </w:t>
      </w:r>
      <w:r w:rsidRPr="00D06AF1">
        <w:rPr>
          <w:rFonts w:eastAsia="Times New Roman" w:cs="Times New Roman"/>
          <w:sz w:val="36"/>
          <w:szCs w:val="36"/>
        </w:rPr>
        <w:t xml:space="preserve">současné době </w:t>
      </w:r>
      <w:r w:rsidRPr="00D06AF1">
        <w:rPr>
          <w:rFonts w:eastAsia="Times New Roman" w:cs="Times New Roman"/>
          <w:b/>
          <w:sz w:val="36"/>
          <w:szCs w:val="36"/>
        </w:rPr>
        <w:t>přes 55 000 nových onkologických případů ročně</w:t>
      </w:r>
      <w:r w:rsidRPr="00D06AF1">
        <w:rPr>
          <w:rFonts w:eastAsia="Times New Roman" w:cs="Times New Roman"/>
          <w:sz w:val="36"/>
          <w:szCs w:val="36"/>
        </w:rPr>
        <w:t xml:space="preserve">), </w:t>
      </w:r>
    </w:p>
    <w:p w:rsidR="00777304" w:rsidRPr="00D06AF1" w:rsidRDefault="00421320" w:rsidP="00421320">
      <w:pPr>
        <w:rPr>
          <w:rFonts w:cs="Times New Roman"/>
          <w:sz w:val="36"/>
          <w:szCs w:val="36"/>
        </w:rPr>
      </w:pPr>
      <w:r w:rsidRPr="00D06AF1">
        <w:rPr>
          <w:rFonts w:eastAsia="Times New Roman" w:cs="Times New Roman"/>
          <w:sz w:val="36"/>
          <w:szCs w:val="36"/>
        </w:rPr>
        <w:t xml:space="preserve">tvoří počet </w:t>
      </w:r>
      <w:r w:rsidRPr="00D06AF1">
        <w:rPr>
          <w:rFonts w:eastAsia="Times New Roman" w:cs="Times New Roman"/>
          <w:b/>
          <w:sz w:val="36"/>
          <w:szCs w:val="36"/>
        </w:rPr>
        <w:t>onkologických onemocnění u dětí pouze necelé 1</w:t>
      </w:r>
      <w:r w:rsidR="00777304" w:rsidRPr="00D06AF1">
        <w:rPr>
          <w:rFonts w:cs="Times New Roman"/>
          <w:b/>
          <w:sz w:val="36"/>
          <w:szCs w:val="36"/>
        </w:rPr>
        <w:t xml:space="preserve"> </w:t>
      </w:r>
      <w:r w:rsidRPr="00D06AF1">
        <w:rPr>
          <w:rFonts w:eastAsia="Times New Roman" w:cs="Times New Roman"/>
          <w:b/>
          <w:sz w:val="36"/>
          <w:szCs w:val="36"/>
        </w:rPr>
        <w:t>%</w:t>
      </w:r>
      <w:r w:rsidRPr="00D06AF1">
        <w:rPr>
          <w:rFonts w:eastAsia="Times New Roman" w:cs="Times New Roman"/>
          <w:sz w:val="36"/>
          <w:szCs w:val="36"/>
        </w:rPr>
        <w:t xml:space="preserve"> -</w:t>
      </w:r>
      <w:r w:rsidR="007B7A99" w:rsidRPr="00D06AF1">
        <w:rPr>
          <w:rFonts w:eastAsia="Times New Roman" w:cs="Times New Roman"/>
          <w:sz w:val="36"/>
          <w:szCs w:val="36"/>
        </w:rPr>
        <w:t xml:space="preserve"> </w:t>
      </w:r>
      <w:r w:rsidRPr="00D06AF1">
        <w:rPr>
          <w:rFonts w:eastAsia="Times New Roman" w:cs="Times New Roman"/>
          <w:sz w:val="36"/>
          <w:szCs w:val="36"/>
        </w:rPr>
        <w:t xml:space="preserve">na jedno onkologicky nemocné dítě tak připadá </w:t>
      </w:r>
      <w:r w:rsidRPr="00D06AF1">
        <w:rPr>
          <w:rFonts w:eastAsia="Times New Roman" w:cs="Times New Roman"/>
          <w:b/>
          <w:sz w:val="36"/>
          <w:szCs w:val="36"/>
        </w:rPr>
        <w:t>150 stejně nemocných dospělých</w:t>
      </w:r>
      <w:r w:rsidRPr="00D06AF1">
        <w:rPr>
          <w:rFonts w:eastAsia="Times New Roman" w:cs="Times New Roman"/>
          <w:sz w:val="36"/>
          <w:szCs w:val="36"/>
        </w:rPr>
        <w:t xml:space="preserve">. </w:t>
      </w:r>
    </w:p>
    <w:p w:rsidR="00777304" w:rsidRPr="00D06AF1" w:rsidRDefault="00777304" w:rsidP="00421320">
      <w:pPr>
        <w:rPr>
          <w:rFonts w:cs="Times New Roman"/>
          <w:sz w:val="36"/>
          <w:szCs w:val="36"/>
        </w:rPr>
      </w:pPr>
    </w:p>
    <w:p w:rsidR="00777304" w:rsidRPr="00D06AF1" w:rsidRDefault="00421320" w:rsidP="00421320">
      <w:pPr>
        <w:rPr>
          <w:rFonts w:cs="Times New Roman"/>
          <w:sz w:val="36"/>
          <w:szCs w:val="36"/>
        </w:rPr>
      </w:pPr>
      <w:r w:rsidRPr="00D06AF1">
        <w:rPr>
          <w:rFonts w:eastAsia="Times New Roman" w:cs="Times New Roman"/>
          <w:sz w:val="36"/>
          <w:szCs w:val="36"/>
        </w:rPr>
        <w:t>S rostoucím věkem incidence různých typů nádorů narůstá a v kategorii 0-20 let postihuj</w:t>
      </w:r>
      <w:r w:rsidR="00777304" w:rsidRPr="00D06AF1">
        <w:rPr>
          <w:rFonts w:cs="Times New Roman"/>
          <w:sz w:val="36"/>
          <w:szCs w:val="36"/>
        </w:rPr>
        <w:t xml:space="preserve">e zhoubný nádor již každého 333 </w:t>
      </w:r>
      <w:r w:rsidR="007B7A99" w:rsidRPr="00D06AF1">
        <w:rPr>
          <w:rFonts w:cs="Times New Roman"/>
          <w:sz w:val="36"/>
          <w:szCs w:val="36"/>
        </w:rPr>
        <w:t>jedince</w:t>
      </w:r>
      <w:r w:rsidRPr="00D06AF1">
        <w:rPr>
          <w:rFonts w:eastAsia="Times New Roman" w:cs="Times New Roman"/>
          <w:sz w:val="36"/>
          <w:szCs w:val="36"/>
        </w:rPr>
        <w:t xml:space="preserve">. </w:t>
      </w:r>
    </w:p>
    <w:p w:rsidR="00777304" w:rsidRPr="00D06AF1" w:rsidRDefault="00421320" w:rsidP="00421320">
      <w:pPr>
        <w:rPr>
          <w:rFonts w:cs="Times New Roman"/>
          <w:sz w:val="36"/>
          <w:szCs w:val="36"/>
        </w:rPr>
      </w:pPr>
      <w:r w:rsidRPr="00D06AF1">
        <w:rPr>
          <w:rFonts w:eastAsia="Times New Roman" w:cs="Times New Roman"/>
          <w:b/>
          <w:sz w:val="36"/>
          <w:szCs w:val="36"/>
        </w:rPr>
        <w:t>Nádory dětského věku jsou agresivnější, rychleji rostoucí, více metastazující</w:t>
      </w:r>
      <w:r w:rsidRPr="00D06AF1">
        <w:rPr>
          <w:rFonts w:eastAsia="Times New Roman" w:cs="Times New Roman"/>
          <w:sz w:val="36"/>
          <w:szCs w:val="36"/>
        </w:rPr>
        <w:t xml:space="preserve">, ale také senzitivnější vůči radioterapii a chemoterapii než nádory u dospělých. </w:t>
      </w:r>
    </w:p>
    <w:p w:rsidR="00777304" w:rsidRPr="00D06AF1" w:rsidRDefault="00777304" w:rsidP="00421320">
      <w:pPr>
        <w:rPr>
          <w:rFonts w:cs="Times New Roman"/>
          <w:sz w:val="36"/>
          <w:szCs w:val="36"/>
        </w:rPr>
      </w:pPr>
    </w:p>
    <w:p w:rsidR="007B7A99" w:rsidRPr="00D06AF1" w:rsidRDefault="00421320" w:rsidP="00421320">
      <w:pPr>
        <w:rPr>
          <w:rFonts w:eastAsia="Times New Roman" w:cs="Times New Roman"/>
          <w:sz w:val="36"/>
          <w:szCs w:val="36"/>
        </w:rPr>
      </w:pPr>
      <w:r w:rsidRPr="00D06AF1">
        <w:rPr>
          <w:rFonts w:eastAsia="Times New Roman" w:cs="Times New Roman"/>
          <w:sz w:val="36"/>
          <w:szCs w:val="36"/>
        </w:rPr>
        <w:t xml:space="preserve">Terapie nádorů kráčí kupředu mílovými kroky (Česká onkologická společnost, 2007). </w:t>
      </w:r>
    </w:p>
    <w:p w:rsidR="00777304" w:rsidRPr="00D06AF1" w:rsidRDefault="00421320" w:rsidP="00421320">
      <w:pPr>
        <w:rPr>
          <w:rFonts w:cs="Times New Roman"/>
          <w:sz w:val="36"/>
          <w:szCs w:val="36"/>
        </w:rPr>
      </w:pPr>
      <w:r w:rsidRPr="00D06AF1">
        <w:rPr>
          <w:rFonts w:eastAsia="Times New Roman" w:cs="Times New Roman"/>
          <w:sz w:val="36"/>
          <w:szCs w:val="36"/>
        </w:rPr>
        <w:t xml:space="preserve">Také druhy onkologických onemocnění jsou u dětí a dospělých rozdílné. Zatímco u dospělých se nejčastěji  objevují melanomy, nádory tlustého střeva, plic, prsu a prostaty, u </w:t>
      </w:r>
      <w:r w:rsidRPr="00D06AF1">
        <w:rPr>
          <w:rFonts w:eastAsia="Times New Roman" w:cs="Times New Roman"/>
          <w:b/>
          <w:sz w:val="36"/>
          <w:szCs w:val="36"/>
        </w:rPr>
        <w:t>dětí převažuje leukémie a nádory mozku</w:t>
      </w:r>
      <w:r w:rsidRPr="00D06AF1">
        <w:rPr>
          <w:rFonts w:eastAsia="Times New Roman" w:cs="Times New Roman"/>
          <w:sz w:val="36"/>
          <w:szCs w:val="36"/>
        </w:rPr>
        <w:t xml:space="preserve">. </w:t>
      </w:r>
    </w:p>
    <w:p w:rsidR="00421320" w:rsidRPr="00D06AF1" w:rsidRDefault="00421320" w:rsidP="00421320">
      <w:pPr>
        <w:rPr>
          <w:rFonts w:eastAsia="Times New Roman" w:cs="Times New Roman"/>
          <w:sz w:val="36"/>
          <w:szCs w:val="36"/>
        </w:rPr>
      </w:pPr>
      <w:r w:rsidRPr="00D06AF1">
        <w:rPr>
          <w:rFonts w:eastAsia="Times New Roman" w:cs="Times New Roman"/>
          <w:sz w:val="36"/>
          <w:szCs w:val="36"/>
        </w:rPr>
        <w:t>U dětí je vznik onkologického onemocnění obvykle podmíněný vrozenou poruchou v opravných mechanismech DNA (</w:t>
      </w:r>
      <w:proofErr w:type="spellStart"/>
      <w:r w:rsidRPr="00D06AF1">
        <w:rPr>
          <w:rFonts w:eastAsia="Times New Roman" w:cs="Times New Roman"/>
          <w:sz w:val="36"/>
          <w:szCs w:val="36"/>
        </w:rPr>
        <w:t>Klener</w:t>
      </w:r>
      <w:proofErr w:type="spellEnd"/>
      <w:r w:rsidRPr="00D06AF1">
        <w:rPr>
          <w:rFonts w:eastAsia="Times New Roman" w:cs="Times New Roman"/>
          <w:sz w:val="36"/>
          <w:szCs w:val="36"/>
        </w:rPr>
        <w:t xml:space="preserve"> P. et al., 2002). </w:t>
      </w:r>
    </w:p>
    <w:p w:rsidR="007B7A99" w:rsidRPr="00D06AF1" w:rsidRDefault="007B7A99" w:rsidP="00421320">
      <w:pPr>
        <w:rPr>
          <w:rFonts w:eastAsia="Times New Roman" w:cs="Times New Roman"/>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ab/>
      </w:r>
      <w:r w:rsidR="00E40BAA" w:rsidRPr="00D06AF1">
        <w:rPr>
          <w:color w:val="222222"/>
          <w:sz w:val="36"/>
          <w:szCs w:val="36"/>
        </w:rPr>
        <w:t>Dalším n</w:t>
      </w:r>
      <w:r w:rsidRPr="00D06AF1">
        <w:rPr>
          <w:b/>
          <w:color w:val="222222"/>
          <w:sz w:val="36"/>
          <w:szCs w:val="36"/>
        </w:rPr>
        <w:t>ejčastějším onemocněním dětského věku je zubní kaz</w:t>
      </w:r>
      <w:r w:rsidRPr="00D06AF1">
        <w:rPr>
          <w:color w:val="222222"/>
          <w:sz w:val="36"/>
          <w:szCs w:val="36"/>
        </w:rPr>
        <w:t xml:space="preserve">, následován </w:t>
      </w:r>
      <w:r w:rsidRPr="00D06AF1">
        <w:rPr>
          <w:b/>
          <w:color w:val="222222"/>
          <w:sz w:val="36"/>
          <w:szCs w:val="36"/>
        </w:rPr>
        <w:t>onemocněním dýchacích cest</w:t>
      </w:r>
      <w:r w:rsidRPr="00D06AF1">
        <w:rPr>
          <w:color w:val="222222"/>
          <w:sz w:val="36"/>
          <w:szCs w:val="36"/>
        </w:rPr>
        <w:t xml:space="preserve">.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U </w:t>
      </w:r>
      <w:r w:rsidRPr="00D06AF1">
        <w:rPr>
          <w:b/>
          <w:color w:val="222222"/>
          <w:sz w:val="36"/>
          <w:szCs w:val="36"/>
        </w:rPr>
        <w:t>dětí do prvního roku věku</w:t>
      </w:r>
      <w:r w:rsidRPr="00D06AF1">
        <w:rPr>
          <w:color w:val="222222"/>
          <w:sz w:val="36"/>
          <w:szCs w:val="36"/>
        </w:rPr>
        <w:t xml:space="preserve"> se často objevují ještě </w:t>
      </w:r>
      <w:r w:rsidRPr="00D06AF1">
        <w:rPr>
          <w:b/>
          <w:color w:val="222222"/>
          <w:sz w:val="36"/>
          <w:szCs w:val="36"/>
        </w:rPr>
        <w:t>průjmová onemocnění</w:t>
      </w:r>
      <w:r w:rsidRPr="00D06AF1">
        <w:rPr>
          <w:color w:val="222222"/>
          <w:sz w:val="36"/>
          <w:szCs w:val="36"/>
        </w:rPr>
        <w:t xml:space="preserve">.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Pro </w:t>
      </w:r>
      <w:r w:rsidRPr="00D06AF1">
        <w:rPr>
          <w:b/>
          <w:color w:val="222222"/>
          <w:sz w:val="36"/>
          <w:szCs w:val="36"/>
        </w:rPr>
        <w:t>morbiditu dětí a mládeže</w:t>
      </w:r>
      <w:r w:rsidRPr="00D06AF1">
        <w:rPr>
          <w:color w:val="222222"/>
          <w:sz w:val="36"/>
          <w:szCs w:val="36"/>
        </w:rPr>
        <w:t xml:space="preserve"> je dále charakteristické: </w:t>
      </w:r>
      <w:r w:rsidRPr="00D06AF1">
        <w:rPr>
          <w:b/>
          <w:color w:val="222222"/>
          <w:sz w:val="36"/>
          <w:szCs w:val="36"/>
        </w:rPr>
        <w:t>nárůst obezity a nadváhy, ortopedických a ortodontických vad, psychiatrických nemocí</w:t>
      </w:r>
      <w:r w:rsidRPr="00D06AF1">
        <w:rPr>
          <w:color w:val="222222"/>
          <w:sz w:val="36"/>
          <w:szCs w:val="36"/>
        </w:rPr>
        <w:t xml:space="preserve"> (včetně poruch chování, SPU, LMD</w:t>
      </w:r>
      <w:r w:rsidR="00777304" w:rsidRPr="00D06AF1">
        <w:rPr>
          <w:color w:val="222222"/>
          <w:sz w:val="36"/>
          <w:szCs w:val="36"/>
        </w:rPr>
        <w:t xml:space="preserve"> apod.) a poúrazových postižení. </w:t>
      </w:r>
    </w:p>
    <w:p w:rsidR="00777304" w:rsidRPr="00D06AF1" w:rsidRDefault="00777304" w:rsidP="00421320">
      <w:pPr>
        <w:pStyle w:val="Normlnweb"/>
        <w:spacing w:before="0" w:beforeAutospacing="0" w:after="0" w:afterAutospacing="0" w:line="360" w:lineRule="auto"/>
        <w:rPr>
          <w:color w:val="222222"/>
          <w:sz w:val="36"/>
          <w:szCs w:val="36"/>
        </w:rPr>
      </w:pPr>
    </w:p>
    <w:p w:rsidR="00421320" w:rsidRPr="00D06AF1" w:rsidRDefault="00421320" w:rsidP="00421320">
      <w:pPr>
        <w:pStyle w:val="Normlnweb"/>
        <w:spacing w:before="0" w:beforeAutospacing="0" w:after="0" w:afterAutospacing="0" w:line="360" w:lineRule="auto"/>
        <w:rPr>
          <w:color w:val="222222"/>
          <w:sz w:val="36"/>
          <w:szCs w:val="36"/>
        </w:rPr>
      </w:pPr>
      <w:r w:rsidRPr="00D06AF1">
        <w:rPr>
          <w:b/>
          <w:color w:val="222222"/>
          <w:sz w:val="36"/>
          <w:szCs w:val="36"/>
        </w:rPr>
        <w:t>Poúrazová postižení</w:t>
      </w:r>
      <w:r w:rsidRPr="00D06AF1">
        <w:rPr>
          <w:color w:val="222222"/>
          <w:sz w:val="36"/>
          <w:szCs w:val="36"/>
        </w:rPr>
        <w:t xml:space="preserve"> nejčastěji vznikají po úrazech míchy, končetin, hlavy. Na dalším místě u získaných postižení se po těchto poúrazových postižení objevují získané srdeční vady a o</w:t>
      </w:r>
      <w:r w:rsidR="00777304" w:rsidRPr="00D06AF1">
        <w:rPr>
          <w:color w:val="222222"/>
          <w:sz w:val="36"/>
          <w:szCs w:val="36"/>
        </w:rPr>
        <w:t>rtopedické vady dolních končetin.</w:t>
      </w:r>
    </w:p>
    <w:p w:rsidR="00777304" w:rsidRPr="00D06AF1" w:rsidRDefault="00777304" w:rsidP="00421320">
      <w:pPr>
        <w:pStyle w:val="Normlnweb"/>
        <w:spacing w:before="0" w:beforeAutospacing="0" w:after="0" w:afterAutospacing="0" w:line="360" w:lineRule="auto"/>
        <w:rPr>
          <w:b/>
          <w:color w:val="FF0000"/>
          <w:sz w:val="36"/>
          <w:szCs w:val="36"/>
        </w:rPr>
      </w:pPr>
    </w:p>
    <w:p w:rsidR="00421320" w:rsidRPr="00D06AF1" w:rsidRDefault="00421320" w:rsidP="00421320">
      <w:pPr>
        <w:pStyle w:val="Normlnweb"/>
        <w:spacing w:before="0" w:beforeAutospacing="0" w:after="0" w:afterAutospacing="0" w:line="360" w:lineRule="auto"/>
        <w:rPr>
          <w:b/>
          <w:color w:val="FF0000"/>
          <w:sz w:val="36"/>
          <w:szCs w:val="36"/>
        </w:rPr>
      </w:pPr>
      <w:r w:rsidRPr="00D06AF1">
        <w:rPr>
          <w:b/>
          <w:color w:val="FF0000"/>
          <w:sz w:val="36"/>
          <w:szCs w:val="36"/>
        </w:rPr>
        <w:t>Úrazy a otravy dětí a mládeže</w:t>
      </w: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ab/>
      </w:r>
      <w:r w:rsidRPr="00D06AF1">
        <w:rPr>
          <w:b/>
          <w:color w:val="222222"/>
          <w:sz w:val="36"/>
          <w:szCs w:val="36"/>
        </w:rPr>
        <w:t>Na rostoucí výskyt závažných úrazů dětí a mládeže upozorňuje WHO</w:t>
      </w:r>
      <w:r w:rsidRPr="00D06AF1">
        <w:rPr>
          <w:color w:val="222222"/>
          <w:sz w:val="36"/>
          <w:szCs w:val="36"/>
        </w:rPr>
        <w:t xml:space="preserve"> </w:t>
      </w:r>
      <w:r w:rsidR="00777304" w:rsidRPr="00D06AF1">
        <w:rPr>
          <w:color w:val="222222"/>
          <w:sz w:val="36"/>
          <w:szCs w:val="36"/>
        </w:rPr>
        <w:t>(</w:t>
      </w:r>
      <w:r w:rsidRPr="00D06AF1">
        <w:rPr>
          <w:color w:val="222222"/>
          <w:sz w:val="36"/>
          <w:szCs w:val="36"/>
        </w:rPr>
        <w:t>již</w:t>
      </w:r>
      <w:r w:rsidR="00777304" w:rsidRPr="00D06AF1">
        <w:rPr>
          <w:color w:val="222222"/>
          <w:sz w:val="36"/>
          <w:szCs w:val="36"/>
        </w:rPr>
        <w:t xml:space="preserve"> od roku</w:t>
      </w:r>
      <w:r w:rsidRPr="00D06AF1">
        <w:rPr>
          <w:color w:val="222222"/>
          <w:sz w:val="36"/>
          <w:szCs w:val="36"/>
        </w:rPr>
        <w:t xml:space="preserve"> 1999</w:t>
      </w:r>
      <w:r w:rsidR="00777304" w:rsidRPr="00D06AF1">
        <w:rPr>
          <w:color w:val="222222"/>
          <w:sz w:val="36"/>
          <w:szCs w:val="36"/>
        </w:rPr>
        <w:t>)</w:t>
      </w:r>
      <w:r w:rsidRPr="00D06AF1">
        <w:rPr>
          <w:color w:val="222222"/>
          <w:sz w:val="36"/>
          <w:szCs w:val="36"/>
        </w:rPr>
        <w:t xml:space="preserve">.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Právě úrazy a otravy jsou v této populaci nejčastější příčinou úmrtí a proto je tato problematika mimořádně závažná.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Ročně se u nás zraní nebo otráví </w:t>
      </w:r>
      <w:r w:rsidRPr="00D06AF1">
        <w:rPr>
          <w:b/>
          <w:color w:val="222222"/>
          <w:sz w:val="36"/>
          <w:szCs w:val="36"/>
        </w:rPr>
        <w:t>asi milion jedinců z této věkové skupiny</w:t>
      </w:r>
      <w:r w:rsidRPr="00D06AF1">
        <w:rPr>
          <w:color w:val="222222"/>
          <w:sz w:val="36"/>
          <w:szCs w:val="36"/>
        </w:rPr>
        <w:t xml:space="preserve">! </w:t>
      </w:r>
    </w:p>
    <w:p w:rsidR="00777304"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Z toho je </w:t>
      </w:r>
      <w:r w:rsidRPr="00D06AF1">
        <w:rPr>
          <w:b/>
          <w:color w:val="222222"/>
          <w:sz w:val="36"/>
          <w:szCs w:val="36"/>
        </w:rPr>
        <w:t xml:space="preserve">31 tisíc jedinců hospitalizováno a asi 300 -350 tisíc ošetřeno ambulantně, </w:t>
      </w:r>
      <w:r w:rsidRPr="00D06AF1">
        <w:rPr>
          <w:color w:val="222222"/>
          <w:sz w:val="36"/>
          <w:szCs w:val="36"/>
        </w:rPr>
        <w:t xml:space="preserve">zbytek případů je ošetřen doma. </w:t>
      </w:r>
    </w:p>
    <w:p w:rsidR="00777304" w:rsidRPr="00D06AF1" w:rsidRDefault="00421320" w:rsidP="00421320">
      <w:pPr>
        <w:pStyle w:val="Normlnweb"/>
        <w:spacing w:before="0" w:beforeAutospacing="0" w:after="0" w:afterAutospacing="0" w:line="360" w:lineRule="auto"/>
        <w:rPr>
          <w:color w:val="222222"/>
          <w:sz w:val="36"/>
          <w:szCs w:val="36"/>
        </w:rPr>
      </w:pPr>
      <w:r w:rsidRPr="00D06AF1">
        <w:rPr>
          <w:b/>
          <w:color w:val="222222"/>
          <w:sz w:val="36"/>
          <w:szCs w:val="36"/>
        </w:rPr>
        <w:t>Přibližně 3000 přeživších jedinců zůstane po úraze/otravě trvale nebo dlouhodobě postiženo</w:t>
      </w:r>
      <w:r w:rsidRPr="00D06AF1">
        <w:rPr>
          <w:color w:val="222222"/>
          <w:sz w:val="36"/>
          <w:szCs w:val="36"/>
        </w:rPr>
        <w:t xml:space="preserve">.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b/>
          <w:color w:val="222222"/>
          <w:sz w:val="36"/>
          <w:szCs w:val="36"/>
        </w:rPr>
        <w:t>Úrazy zahrnují</w:t>
      </w:r>
      <w:r w:rsidRPr="00D06AF1">
        <w:rPr>
          <w:color w:val="222222"/>
          <w:sz w:val="36"/>
          <w:szCs w:val="36"/>
        </w:rPr>
        <w:t xml:space="preserve">: </w:t>
      </w:r>
    </w:p>
    <w:p w:rsidR="00D72DFF" w:rsidRPr="00D06AF1" w:rsidRDefault="00D72DFF" w:rsidP="00421320">
      <w:pPr>
        <w:pStyle w:val="Normlnweb"/>
        <w:spacing w:before="0" w:beforeAutospacing="0" w:after="0" w:afterAutospacing="0" w:line="360" w:lineRule="auto"/>
        <w:rPr>
          <w:color w:val="222222"/>
          <w:sz w:val="36"/>
          <w:szCs w:val="36"/>
        </w:rPr>
      </w:pP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zlomeniny,</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zhmožděniny,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vykloubeniny,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poranění povrchu těla,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poranění hlavy a lebky,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opařeniny,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poranění úst, zubů a dalších orgánů dutiny ústní, </w:t>
      </w:r>
    </w:p>
    <w:p w:rsidR="00777304" w:rsidRPr="00D06AF1" w:rsidRDefault="00421320" w:rsidP="00D72DFF">
      <w:pPr>
        <w:pStyle w:val="Normlnweb"/>
        <w:numPr>
          <w:ilvl w:val="0"/>
          <w:numId w:val="17"/>
        </w:numPr>
        <w:spacing w:before="0" w:beforeAutospacing="0" w:after="0" w:afterAutospacing="0" w:line="360" w:lineRule="auto"/>
        <w:rPr>
          <w:color w:val="222222"/>
          <w:sz w:val="36"/>
          <w:szCs w:val="36"/>
        </w:rPr>
      </w:pPr>
      <w:r w:rsidRPr="00D06AF1">
        <w:rPr>
          <w:color w:val="222222"/>
          <w:sz w:val="36"/>
          <w:szCs w:val="36"/>
        </w:rPr>
        <w:t xml:space="preserve">otravy, uštknutí. </w:t>
      </w:r>
    </w:p>
    <w:p w:rsidR="00777304" w:rsidRPr="00D06AF1" w:rsidRDefault="00777304" w:rsidP="00421320">
      <w:pPr>
        <w:pStyle w:val="Normlnweb"/>
        <w:spacing w:before="0" w:beforeAutospacing="0" w:after="0" w:afterAutospacing="0" w:line="360" w:lineRule="auto"/>
        <w:rPr>
          <w:color w:val="222222"/>
          <w:sz w:val="36"/>
          <w:szCs w:val="36"/>
        </w:rPr>
      </w:pPr>
    </w:p>
    <w:p w:rsidR="00D72DFF"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Typick</w:t>
      </w:r>
      <w:r w:rsidR="00D72DFF" w:rsidRPr="00D06AF1">
        <w:rPr>
          <w:b/>
          <w:color w:val="222222"/>
          <w:sz w:val="36"/>
          <w:szCs w:val="36"/>
        </w:rPr>
        <w:t>ými místy, kde se úraz odehraje:</w:t>
      </w:r>
    </w:p>
    <w:p w:rsidR="00D72DFF"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 xml:space="preserve"> je vozovka,</w:t>
      </w:r>
    </w:p>
    <w:p w:rsidR="00D72DFF"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 xml:space="preserve"> škola,</w:t>
      </w:r>
    </w:p>
    <w:p w:rsidR="00D72DFF"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 xml:space="preserve"> hřiště </w:t>
      </w:r>
    </w:p>
    <w:p w:rsidR="00777304"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 xml:space="preserve">a domácí prostředí. </w:t>
      </w:r>
    </w:p>
    <w:p w:rsidR="00D72DFF" w:rsidRPr="00D06AF1" w:rsidRDefault="00D72DFF" w:rsidP="00421320">
      <w:pPr>
        <w:pStyle w:val="Normlnweb"/>
        <w:spacing w:before="0" w:beforeAutospacing="0" w:after="0" w:afterAutospacing="0" w:line="360" w:lineRule="auto"/>
        <w:rPr>
          <w:b/>
          <w:color w:val="222222"/>
          <w:sz w:val="36"/>
          <w:szCs w:val="36"/>
        </w:rPr>
      </w:pPr>
    </w:p>
    <w:p w:rsidR="00D72DFF"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Nejrizikovějšími aktivitami pro vznik úrazů jsou</w:t>
      </w:r>
      <w:r w:rsidR="00D72DFF" w:rsidRPr="00D06AF1">
        <w:rPr>
          <w:b/>
          <w:color w:val="222222"/>
          <w:sz w:val="36"/>
          <w:szCs w:val="36"/>
        </w:rPr>
        <w:t>:</w:t>
      </w:r>
    </w:p>
    <w:p w:rsidR="00D72DFF" w:rsidRPr="00D06AF1" w:rsidRDefault="00421320" w:rsidP="00D72DFF">
      <w:pPr>
        <w:pStyle w:val="Normlnweb"/>
        <w:numPr>
          <w:ilvl w:val="0"/>
          <w:numId w:val="18"/>
        </w:numPr>
        <w:spacing w:before="0" w:beforeAutospacing="0" w:after="0" w:afterAutospacing="0" w:line="360" w:lineRule="auto"/>
        <w:rPr>
          <w:color w:val="222222"/>
          <w:sz w:val="36"/>
          <w:szCs w:val="36"/>
        </w:rPr>
      </w:pPr>
      <w:r w:rsidRPr="00D06AF1">
        <w:rPr>
          <w:color w:val="222222"/>
          <w:sz w:val="36"/>
          <w:szCs w:val="36"/>
        </w:rPr>
        <w:t xml:space="preserve">tělesná výchova ve škole, </w:t>
      </w:r>
    </w:p>
    <w:p w:rsidR="00D72DFF" w:rsidRPr="00D06AF1" w:rsidRDefault="00421320" w:rsidP="00D72DFF">
      <w:pPr>
        <w:pStyle w:val="Normlnweb"/>
        <w:numPr>
          <w:ilvl w:val="0"/>
          <w:numId w:val="18"/>
        </w:numPr>
        <w:spacing w:before="0" w:beforeAutospacing="0" w:after="0" w:afterAutospacing="0" w:line="360" w:lineRule="auto"/>
        <w:rPr>
          <w:color w:val="222222"/>
          <w:sz w:val="36"/>
          <w:szCs w:val="36"/>
        </w:rPr>
      </w:pPr>
      <w:r w:rsidRPr="00D06AF1">
        <w:rPr>
          <w:color w:val="222222"/>
          <w:sz w:val="36"/>
          <w:szCs w:val="36"/>
        </w:rPr>
        <w:t xml:space="preserve">sport a neorganizované sportovní aktivity, </w:t>
      </w:r>
    </w:p>
    <w:p w:rsidR="00D72DFF" w:rsidRPr="00D06AF1" w:rsidRDefault="00421320" w:rsidP="00D72DFF">
      <w:pPr>
        <w:pStyle w:val="Normlnweb"/>
        <w:numPr>
          <w:ilvl w:val="0"/>
          <w:numId w:val="18"/>
        </w:numPr>
        <w:spacing w:before="0" w:beforeAutospacing="0" w:after="0" w:afterAutospacing="0" w:line="360" w:lineRule="auto"/>
        <w:rPr>
          <w:color w:val="222222"/>
          <w:sz w:val="36"/>
          <w:szCs w:val="36"/>
        </w:rPr>
      </w:pPr>
      <w:r w:rsidRPr="00D06AF1">
        <w:rPr>
          <w:color w:val="222222"/>
          <w:sz w:val="36"/>
          <w:szCs w:val="36"/>
        </w:rPr>
        <w:t xml:space="preserve">doprava, </w:t>
      </w:r>
    </w:p>
    <w:p w:rsidR="00D72DFF" w:rsidRPr="00D06AF1" w:rsidRDefault="00421320" w:rsidP="00D72DFF">
      <w:pPr>
        <w:pStyle w:val="Normlnweb"/>
        <w:numPr>
          <w:ilvl w:val="0"/>
          <w:numId w:val="18"/>
        </w:numPr>
        <w:spacing w:before="0" w:beforeAutospacing="0" w:after="0" w:afterAutospacing="0" w:line="360" w:lineRule="auto"/>
        <w:rPr>
          <w:color w:val="222222"/>
          <w:sz w:val="36"/>
          <w:szCs w:val="36"/>
        </w:rPr>
      </w:pPr>
      <w:r w:rsidRPr="00D06AF1">
        <w:rPr>
          <w:color w:val="222222"/>
          <w:sz w:val="36"/>
          <w:szCs w:val="36"/>
        </w:rPr>
        <w:t xml:space="preserve">násilí mezi dětmi a mládeží, </w:t>
      </w:r>
    </w:p>
    <w:p w:rsidR="00777304" w:rsidRPr="00D06AF1" w:rsidRDefault="00421320" w:rsidP="00D72DFF">
      <w:pPr>
        <w:pStyle w:val="Normlnweb"/>
        <w:numPr>
          <w:ilvl w:val="0"/>
          <w:numId w:val="18"/>
        </w:numPr>
        <w:spacing w:before="0" w:beforeAutospacing="0" w:after="0" w:afterAutospacing="0" w:line="360" w:lineRule="auto"/>
        <w:rPr>
          <w:color w:val="222222"/>
          <w:sz w:val="36"/>
          <w:szCs w:val="36"/>
        </w:rPr>
      </w:pPr>
      <w:r w:rsidRPr="00D06AF1">
        <w:rPr>
          <w:color w:val="222222"/>
          <w:sz w:val="36"/>
          <w:szCs w:val="36"/>
        </w:rPr>
        <w:t xml:space="preserve">domácí pracovní aktivity.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b/>
          <w:color w:val="222222"/>
          <w:sz w:val="36"/>
          <w:szCs w:val="36"/>
        </w:rPr>
        <w:t>S otravou</w:t>
      </w:r>
      <w:r w:rsidRPr="00D06AF1">
        <w:rPr>
          <w:color w:val="222222"/>
          <w:sz w:val="36"/>
          <w:szCs w:val="36"/>
        </w:rPr>
        <w:t xml:space="preserve"> různé etiologie je ročně hospitalizováno na JIP 80 dětí/mladistvých. </w:t>
      </w:r>
    </w:p>
    <w:p w:rsidR="00777304" w:rsidRPr="00D06AF1" w:rsidRDefault="00777304" w:rsidP="00421320">
      <w:pPr>
        <w:pStyle w:val="Normlnweb"/>
        <w:spacing w:before="0" w:beforeAutospacing="0" w:after="0" w:afterAutospacing="0" w:line="360" w:lineRule="auto"/>
        <w:rPr>
          <w:color w:val="222222"/>
          <w:sz w:val="36"/>
          <w:szCs w:val="36"/>
        </w:rPr>
      </w:pPr>
    </w:p>
    <w:p w:rsidR="00777304" w:rsidRPr="00D06AF1" w:rsidRDefault="00421320" w:rsidP="00421320">
      <w:pPr>
        <w:pStyle w:val="Normlnweb"/>
        <w:spacing w:before="0" w:beforeAutospacing="0" w:after="0" w:afterAutospacing="0" w:line="360" w:lineRule="auto"/>
        <w:rPr>
          <w:color w:val="222222"/>
          <w:sz w:val="36"/>
          <w:szCs w:val="36"/>
        </w:rPr>
      </w:pPr>
      <w:r w:rsidRPr="00D06AF1">
        <w:rPr>
          <w:b/>
          <w:color w:val="222222"/>
          <w:sz w:val="36"/>
          <w:szCs w:val="36"/>
        </w:rPr>
        <w:t xml:space="preserve">Nejčastější příčinou otravy mládeže je </w:t>
      </w:r>
      <w:proofErr w:type="gramStart"/>
      <w:r w:rsidRPr="00D06AF1">
        <w:rPr>
          <w:b/>
          <w:color w:val="222222"/>
          <w:sz w:val="36"/>
          <w:szCs w:val="36"/>
        </w:rPr>
        <w:t>alkohol</w:t>
      </w:r>
      <w:r w:rsidR="00D72DFF" w:rsidRPr="00D06AF1">
        <w:rPr>
          <w:b/>
          <w:color w:val="222222"/>
          <w:sz w:val="36"/>
          <w:szCs w:val="36"/>
        </w:rPr>
        <w:t xml:space="preserve"> </w:t>
      </w:r>
      <w:r w:rsidRPr="00D06AF1">
        <w:rPr>
          <w:color w:val="222222"/>
          <w:sz w:val="36"/>
          <w:szCs w:val="36"/>
        </w:rPr>
        <w:t xml:space="preserve"> (Kukla</w:t>
      </w:r>
      <w:proofErr w:type="gramEnd"/>
      <w:r w:rsidRPr="00D06AF1">
        <w:rPr>
          <w:color w:val="222222"/>
          <w:sz w:val="36"/>
          <w:szCs w:val="36"/>
        </w:rPr>
        <w:t xml:space="preserve">, 2007). </w:t>
      </w:r>
    </w:p>
    <w:p w:rsidR="00777304" w:rsidRPr="00D06AF1" w:rsidRDefault="00777304" w:rsidP="00421320">
      <w:pPr>
        <w:pStyle w:val="Normlnweb"/>
        <w:spacing w:before="0" w:beforeAutospacing="0" w:after="0" w:afterAutospacing="0" w:line="360" w:lineRule="auto"/>
        <w:rPr>
          <w:color w:val="222222"/>
          <w:sz w:val="36"/>
          <w:szCs w:val="36"/>
        </w:rPr>
      </w:pPr>
    </w:p>
    <w:p w:rsidR="00C727B1"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 xml:space="preserve">Nejvíce úrazů a otrav je statisticky </w:t>
      </w:r>
      <w:r w:rsidRPr="00D06AF1">
        <w:rPr>
          <w:b/>
          <w:color w:val="222222"/>
          <w:sz w:val="36"/>
          <w:szCs w:val="36"/>
        </w:rPr>
        <w:t xml:space="preserve">u </w:t>
      </w:r>
      <w:r w:rsidR="00C727B1" w:rsidRPr="00D06AF1">
        <w:rPr>
          <w:b/>
          <w:color w:val="222222"/>
          <w:sz w:val="36"/>
          <w:szCs w:val="36"/>
        </w:rPr>
        <w:t>žáků střední</w:t>
      </w:r>
      <w:r w:rsidR="007B7A99" w:rsidRPr="00D06AF1">
        <w:rPr>
          <w:b/>
          <w:color w:val="222222"/>
          <w:sz w:val="36"/>
          <w:szCs w:val="36"/>
        </w:rPr>
        <w:t>ch</w:t>
      </w:r>
      <w:r w:rsidR="00C727B1" w:rsidRPr="00D06AF1">
        <w:rPr>
          <w:b/>
          <w:color w:val="222222"/>
          <w:sz w:val="36"/>
          <w:szCs w:val="36"/>
        </w:rPr>
        <w:t xml:space="preserve"> odborných učilišť</w:t>
      </w:r>
      <w:r w:rsidR="00C727B1" w:rsidRPr="00D06AF1">
        <w:rPr>
          <w:color w:val="222222"/>
          <w:sz w:val="36"/>
          <w:szCs w:val="36"/>
        </w:rPr>
        <w:t xml:space="preserve"> (</w:t>
      </w:r>
      <w:r w:rsidRPr="00D06AF1">
        <w:rPr>
          <w:color w:val="222222"/>
          <w:sz w:val="36"/>
          <w:szCs w:val="36"/>
        </w:rPr>
        <w:t>učňů</w:t>
      </w:r>
      <w:r w:rsidR="00C727B1" w:rsidRPr="00D06AF1">
        <w:rPr>
          <w:color w:val="222222"/>
          <w:sz w:val="36"/>
          <w:szCs w:val="36"/>
        </w:rPr>
        <w:t>).</w:t>
      </w:r>
    </w:p>
    <w:p w:rsidR="00C727B1" w:rsidRPr="00D06AF1" w:rsidRDefault="00C727B1" w:rsidP="00421320">
      <w:pPr>
        <w:pStyle w:val="Normlnweb"/>
        <w:spacing w:before="0" w:beforeAutospacing="0" w:after="0" w:afterAutospacing="0" w:line="360" w:lineRule="auto"/>
        <w:rPr>
          <w:color w:val="222222"/>
          <w:sz w:val="36"/>
          <w:szCs w:val="36"/>
        </w:rPr>
      </w:pPr>
    </w:p>
    <w:p w:rsidR="00C727B1" w:rsidRPr="00D06AF1" w:rsidRDefault="00421320" w:rsidP="00421320">
      <w:pPr>
        <w:pStyle w:val="Normlnweb"/>
        <w:spacing w:before="0" w:beforeAutospacing="0" w:after="0" w:afterAutospacing="0" w:line="360" w:lineRule="auto"/>
        <w:rPr>
          <w:color w:val="222222"/>
          <w:sz w:val="36"/>
          <w:szCs w:val="36"/>
        </w:rPr>
      </w:pPr>
      <w:r w:rsidRPr="00D06AF1">
        <w:rPr>
          <w:color w:val="222222"/>
          <w:sz w:val="36"/>
          <w:szCs w:val="36"/>
        </w:rPr>
        <w:t>Trend rostoucího počtu úrazů a otrav u dospívajících je do velké míry spojen se syndromem rizikového chování dospívajících, do kterého patří</w:t>
      </w:r>
      <w:r w:rsidR="00C727B1" w:rsidRPr="00D06AF1">
        <w:rPr>
          <w:color w:val="222222"/>
          <w:sz w:val="36"/>
          <w:szCs w:val="36"/>
        </w:rPr>
        <w:t>:</w:t>
      </w:r>
    </w:p>
    <w:p w:rsidR="00C727B1" w:rsidRPr="00D06AF1" w:rsidRDefault="00421320" w:rsidP="00D72DFF">
      <w:pPr>
        <w:pStyle w:val="Normlnweb"/>
        <w:numPr>
          <w:ilvl w:val="0"/>
          <w:numId w:val="19"/>
        </w:numPr>
        <w:spacing w:before="0" w:beforeAutospacing="0" w:after="0" w:afterAutospacing="0" w:line="360" w:lineRule="auto"/>
        <w:rPr>
          <w:b/>
          <w:color w:val="222222"/>
          <w:sz w:val="36"/>
          <w:szCs w:val="36"/>
        </w:rPr>
      </w:pPr>
      <w:r w:rsidRPr="00D06AF1">
        <w:rPr>
          <w:b/>
          <w:color w:val="222222"/>
          <w:sz w:val="36"/>
          <w:szCs w:val="36"/>
        </w:rPr>
        <w:t xml:space="preserve">užívání návykových látek, </w:t>
      </w:r>
    </w:p>
    <w:p w:rsidR="00C727B1" w:rsidRPr="00D06AF1" w:rsidRDefault="00421320" w:rsidP="00D72DFF">
      <w:pPr>
        <w:pStyle w:val="Normlnweb"/>
        <w:numPr>
          <w:ilvl w:val="0"/>
          <w:numId w:val="19"/>
        </w:numPr>
        <w:spacing w:before="0" w:beforeAutospacing="0" w:after="0" w:afterAutospacing="0" w:line="360" w:lineRule="auto"/>
        <w:rPr>
          <w:b/>
          <w:color w:val="222222"/>
          <w:sz w:val="36"/>
          <w:szCs w:val="36"/>
        </w:rPr>
      </w:pPr>
      <w:r w:rsidRPr="00D06AF1">
        <w:rPr>
          <w:b/>
          <w:color w:val="222222"/>
          <w:sz w:val="36"/>
          <w:szCs w:val="36"/>
        </w:rPr>
        <w:t>negativní sociální jevy obecně – jako agresivita, kriminalita, sociální maladaptace</w:t>
      </w:r>
      <w:r w:rsidR="00C727B1" w:rsidRPr="00D06AF1">
        <w:rPr>
          <w:b/>
          <w:color w:val="222222"/>
          <w:sz w:val="36"/>
          <w:szCs w:val="36"/>
        </w:rPr>
        <w:t xml:space="preserve"> – neschopnost se adaptovat novému sociálnímu prostředí)</w:t>
      </w:r>
      <w:r w:rsidRPr="00D06AF1">
        <w:rPr>
          <w:b/>
          <w:color w:val="222222"/>
          <w:sz w:val="36"/>
          <w:szCs w:val="36"/>
        </w:rPr>
        <w:t xml:space="preserve">, </w:t>
      </w:r>
    </w:p>
    <w:p w:rsidR="00C727B1" w:rsidRPr="00D06AF1" w:rsidRDefault="00421320" w:rsidP="00D72DFF">
      <w:pPr>
        <w:pStyle w:val="Normlnweb"/>
        <w:numPr>
          <w:ilvl w:val="0"/>
          <w:numId w:val="19"/>
        </w:numPr>
        <w:spacing w:before="0" w:beforeAutospacing="0" w:after="0" w:afterAutospacing="0" w:line="360" w:lineRule="auto"/>
        <w:rPr>
          <w:b/>
          <w:color w:val="222222"/>
          <w:sz w:val="36"/>
          <w:szCs w:val="36"/>
        </w:rPr>
      </w:pPr>
      <w:r w:rsidRPr="00D06AF1">
        <w:rPr>
          <w:b/>
          <w:color w:val="222222"/>
          <w:sz w:val="36"/>
          <w:szCs w:val="36"/>
        </w:rPr>
        <w:t xml:space="preserve">sebepoškozování – i sebevraždy a předčasné zahájení sexuálního života, jež významně negativně ovlivňuje reprodukční zdraví. </w:t>
      </w:r>
    </w:p>
    <w:p w:rsidR="00C727B1" w:rsidRPr="00D06AF1" w:rsidRDefault="00C727B1" w:rsidP="00421320">
      <w:pPr>
        <w:pStyle w:val="Normlnweb"/>
        <w:spacing w:before="0" w:beforeAutospacing="0" w:after="0" w:afterAutospacing="0" w:line="360" w:lineRule="auto"/>
        <w:rPr>
          <w:color w:val="222222"/>
          <w:sz w:val="36"/>
          <w:szCs w:val="36"/>
        </w:rPr>
      </w:pPr>
    </w:p>
    <w:p w:rsidR="00421320" w:rsidRPr="00D06AF1" w:rsidRDefault="00421320" w:rsidP="00421320">
      <w:pPr>
        <w:pStyle w:val="Normlnweb"/>
        <w:spacing w:before="0" w:beforeAutospacing="0" w:after="0" w:afterAutospacing="0" w:line="360" w:lineRule="auto"/>
        <w:rPr>
          <w:b/>
          <w:color w:val="222222"/>
          <w:sz w:val="36"/>
          <w:szCs w:val="36"/>
        </w:rPr>
      </w:pPr>
      <w:r w:rsidRPr="00D06AF1">
        <w:rPr>
          <w:b/>
          <w:color w:val="222222"/>
          <w:sz w:val="36"/>
          <w:szCs w:val="36"/>
        </w:rPr>
        <w:t>Ve většině vyspělých zemí se právě adolescence stává nejrizikovějším obdobím, čímž na tomto místě nahrazuje období kojenecké a novorozenecké (Zdravotnické noviny, 20</w:t>
      </w:r>
      <w:r w:rsidR="00C727B1" w:rsidRPr="00D06AF1">
        <w:rPr>
          <w:b/>
          <w:color w:val="222222"/>
          <w:sz w:val="36"/>
          <w:szCs w:val="36"/>
        </w:rPr>
        <w:t>10</w:t>
      </w:r>
      <w:r w:rsidRPr="00D06AF1">
        <w:rPr>
          <w:b/>
          <w:color w:val="222222"/>
          <w:sz w:val="36"/>
          <w:szCs w:val="36"/>
        </w:rPr>
        <w:t xml:space="preserve">). </w:t>
      </w:r>
    </w:p>
    <w:p w:rsidR="00C727B1" w:rsidRPr="00D06AF1" w:rsidRDefault="00C727B1" w:rsidP="00421320">
      <w:pPr>
        <w:pStyle w:val="Normlnweb"/>
        <w:spacing w:before="0" w:beforeAutospacing="0" w:after="0" w:afterAutospacing="0" w:line="360" w:lineRule="auto"/>
        <w:rPr>
          <w:b/>
          <w:color w:val="222222"/>
          <w:sz w:val="36"/>
          <w:szCs w:val="36"/>
        </w:rPr>
      </w:pPr>
    </w:p>
    <w:p w:rsidR="000A1C7B" w:rsidRPr="00D06AF1" w:rsidRDefault="000A1C7B" w:rsidP="00421320">
      <w:pPr>
        <w:pStyle w:val="Normlnweb"/>
        <w:spacing w:before="0" w:beforeAutospacing="0" w:after="0" w:afterAutospacing="0" w:line="360" w:lineRule="auto"/>
        <w:rPr>
          <w:color w:val="222222"/>
          <w:sz w:val="36"/>
          <w:szCs w:val="36"/>
        </w:rPr>
      </w:pPr>
    </w:p>
    <w:p w:rsidR="00D72DFF" w:rsidRPr="00D06AF1" w:rsidRDefault="00D72DFF" w:rsidP="00421320">
      <w:pPr>
        <w:pStyle w:val="Normlnweb"/>
        <w:spacing w:before="0" w:beforeAutospacing="0" w:after="0" w:afterAutospacing="0" w:line="360" w:lineRule="auto"/>
        <w:rPr>
          <w:color w:val="222222"/>
          <w:sz w:val="36"/>
          <w:szCs w:val="36"/>
        </w:rPr>
      </w:pPr>
    </w:p>
    <w:p w:rsidR="00421320" w:rsidRPr="00D06AF1" w:rsidRDefault="00421320" w:rsidP="00421320">
      <w:pPr>
        <w:pStyle w:val="Normlnweb"/>
        <w:spacing w:before="0" w:beforeAutospacing="0" w:after="0" w:afterAutospacing="0" w:line="360" w:lineRule="auto"/>
        <w:rPr>
          <w:b/>
          <w:color w:val="FF0000"/>
          <w:sz w:val="36"/>
          <w:szCs w:val="36"/>
        </w:rPr>
      </w:pPr>
      <w:r w:rsidRPr="00D06AF1">
        <w:rPr>
          <w:b/>
          <w:color w:val="FF0000"/>
          <w:sz w:val="36"/>
          <w:szCs w:val="36"/>
        </w:rPr>
        <w:t>Mortalita dětí a mládeže</w:t>
      </w:r>
    </w:p>
    <w:p w:rsidR="00C727B1" w:rsidRPr="00D06AF1" w:rsidRDefault="00C727B1" w:rsidP="00421320">
      <w:pPr>
        <w:pStyle w:val="Normlnweb"/>
        <w:spacing w:before="0" w:beforeAutospacing="0" w:after="0" w:afterAutospacing="0" w:line="360" w:lineRule="auto"/>
        <w:rPr>
          <w:b/>
          <w:color w:val="222222"/>
          <w:sz w:val="36"/>
          <w:szCs w:val="36"/>
        </w:rPr>
      </w:pPr>
    </w:p>
    <w:p w:rsidR="00C727B1" w:rsidRPr="00D06AF1" w:rsidRDefault="00C727B1" w:rsidP="00421320">
      <w:pPr>
        <w:pStyle w:val="Normlnweb"/>
        <w:spacing w:before="0" w:beforeAutospacing="0" w:after="0" w:afterAutospacing="0" w:line="360" w:lineRule="auto"/>
        <w:rPr>
          <w:b/>
          <w:color w:val="222222"/>
          <w:sz w:val="36"/>
          <w:szCs w:val="36"/>
        </w:rPr>
      </w:pPr>
    </w:p>
    <w:p w:rsidR="00C727B1" w:rsidRPr="00D06AF1" w:rsidRDefault="00C727B1" w:rsidP="00421320">
      <w:pPr>
        <w:pStyle w:val="Normlnweb"/>
        <w:spacing w:before="0" w:beforeAutospacing="0" w:after="0" w:afterAutospacing="0" w:line="360" w:lineRule="auto"/>
        <w:ind w:firstLine="567"/>
        <w:rPr>
          <w:color w:val="222222"/>
          <w:sz w:val="36"/>
          <w:szCs w:val="36"/>
        </w:rPr>
      </w:pPr>
      <w:r w:rsidRPr="00D06AF1">
        <w:rPr>
          <w:b/>
          <w:color w:val="222222"/>
          <w:sz w:val="36"/>
          <w:szCs w:val="36"/>
        </w:rPr>
        <w:t>Mortalita (z lat.</w:t>
      </w:r>
      <w:r w:rsidR="00421320" w:rsidRPr="00D06AF1">
        <w:rPr>
          <w:b/>
          <w:color w:val="222222"/>
          <w:sz w:val="36"/>
          <w:szCs w:val="36"/>
        </w:rPr>
        <w:t xml:space="preserve"> </w:t>
      </w:r>
      <w:proofErr w:type="spellStart"/>
      <w:r w:rsidR="00421320" w:rsidRPr="00D06AF1">
        <w:rPr>
          <w:b/>
          <w:color w:val="222222"/>
          <w:sz w:val="36"/>
          <w:szCs w:val="36"/>
        </w:rPr>
        <w:t>mors</w:t>
      </w:r>
      <w:proofErr w:type="spellEnd"/>
      <w:r w:rsidR="00421320" w:rsidRPr="00D06AF1">
        <w:rPr>
          <w:b/>
          <w:color w:val="222222"/>
          <w:sz w:val="36"/>
          <w:szCs w:val="36"/>
        </w:rPr>
        <w:t xml:space="preserve"> – smrt) je demografický ukazatel úmrtnosti v populaci</w:t>
      </w:r>
      <w:r w:rsidR="00421320" w:rsidRPr="00D06AF1">
        <w:rPr>
          <w:color w:val="222222"/>
          <w:sz w:val="36"/>
          <w:szCs w:val="36"/>
        </w:rPr>
        <w:t xml:space="preserve">. </w:t>
      </w:r>
    </w:p>
    <w:p w:rsidR="00C727B1" w:rsidRPr="00D06AF1" w:rsidRDefault="00C727B1" w:rsidP="00421320">
      <w:pPr>
        <w:pStyle w:val="Normlnweb"/>
        <w:spacing w:before="0" w:beforeAutospacing="0" w:after="0" w:afterAutospacing="0" w:line="360" w:lineRule="auto"/>
        <w:ind w:firstLine="567"/>
        <w:rPr>
          <w:color w:val="222222"/>
          <w:sz w:val="36"/>
          <w:szCs w:val="36"/>
        </w:rPr>
      </w:pPr>
    </w:p>
    <w:p w:rsidR="00C727B1" w:rsidRPr="00D06AF1" w:rsidRDefault="00421320" w:rsidP="00421320">
      <w:pPr>
        <w:pStyle w:val="Normlnweb"/>
        <w:spacing w:before="0" w:beforeAutospacing="0" w:after="0" w:afterAutospacing="0" w:line="360" w:lineRule="auto"/>
        <w:ind w:firstLine="567"/>
        <w:rPr>
          <w:sz w:val="36"/>
          <w:szCs w:val="36"/>
        </w:rPr>
      </w:pPr>
      <w:r w:rsidRPr="00D06AF1">
        <w:rPr>
          <w:color w:val="222222"/>
          <w:sz w:val="36"/>
          <w:szCs w:val="36"/>
        </w:rPr>
        <w:t>Stejně jako morbidita je i mortalita udávána pro statistické účely v počtu nově zemřelých na 1000 živých obyvatel</w:t>
      </w:r>
      <w:r w:rsidRPr="00D06AF1">
        <w:rPr>
          <w:sz w:val="36"/>
          <w:szCs w:val="36"/>
        </w:rPr>
        <w:t xml:space="preserve">. </w:t>
      </w:r>
    </w:p>
    <w:p w:rsidR="00C727B1" w:rsidRPr="00D06AF1" w:rsidRDefault="00C727B1" w:rsidP="00421320">
      <w:pPr>
        <w:pStyle w:val="Normlnweb"/>
        <w:spacing w:before="0" w:beforeAutospacing="0" w:after="0" w:afterAutospacing="0" w:line="360" w:lineRule="auto"/>
        <w:ind w:firstLine="567"/>
        <w:rPr>
          <w:sz w:val="36"/>
          <w:szCs w:val="36"/>
        </w:rPr>
      </w:pPr>
    </w:p>
    <w:p w:rsidR="00C727B1" w:rsidRPr="00D06AF1" w:rsidRDefault="00421320" w:rsidP="00421320">
      <w:pPr>
        <w:pStyle w:val="Normlnweb"/>
        <w:spacing w:before="0" w:beforeAutospacing="0" w:after="0" w:afterAutospacing="0" w:line="360" w:lineRule="auto"/>
        <w:ind w:firstLine="567"/>
        <w:rPr>
          <w:b/>
          <w:sz w:val="36"/>
          <w:szCs w:val="36"/>
        </w:rPr>
      </w:pPr>
      <w:r w:rsidRPr="00D06AF1">
        <w:rPr>
          <w:b/>
          <w:sz w:val="36"/>
          <w:szCs w:val="36"/>
        </w:rPr>
        <w:t xml:space="preserve">Díky úspěšným preventivním programům mortalita všech populačních skupin s výjimkou adolescentů v ČR klesá. </w:t>
      </w:r>
    </w:p>
    <w:p w:rsidR="00C727B1" w:rsidRPr="00D06AF1" w:rsidRDefault="00C727B1" w:rsidP="00421320">
      <w:pPr>
        <w:pStyle w:val="Normlnweb"/>
        <w:spacing w:before="0" w:beforeAutospacing="0" w:after="0" w:afterAutospacing="0" w:line="360" w:lineRule="auto"/>
        <w:ind w:firstLine="567"/>
        <w:rPr>
          <w:b/>
          <w:sz w:val="36"/>
          <w:szCs w:val="36"/>
        </w:rPr>
      </w:pPr>
    </w:p>
    <w:p w:rsidR="00C727B1" w:rsidRPr="00D06AF1" w:rsidRDefault="00421320" w:rsidP="00421320">
      <w:pPr>
        <w:pStyle w:val="Normlnweb"/>
        <w:spacing w:before="0" w:beforeAutospacing="0" w:after="0" w:afterAutospacing="0" w:line="360" w:lineRule="auto"/>
        <w:ind w:firstLine="567"/>
        <w:rPr>
          <w:b/>
          <w:sz w:val="36"/>
          <w:szCs w:val="36"/>
        </w:rPr>
      </w:pPr>
      <w:r w:rsidRPr="00D06AF1">
        <w:rPr>
          <w:b/>
          <w:sz w:val="36"/>
          <w:szCs w:val="36"/>
        </w:rPr>
        <w:t>Největší počet úmrtí z populace dětí a mládeže bez ohledu na pohlaví je v období novorozeneckém a kojeneckém (v roce 2010 to bylo 313 dětí</w:t>
      </w:r>
      <w:r w:rsidR="0001131F" w:rsidRPr="00D06AF1">
        <w:rPr>
          <w:b/>
          <w:sz w:val="36"/>
          <w:szCs w:val="36"/>
        </w:rPr>
        <w:t xml:space="preserve"> </w:t>
      </w:r>
      <w:r w:rsidRPr="00D06AF1">
        <w:rPr>
          <w:b/>
          <w:sz w:val="36"/>
          <w:szCs w:val="36"/>
        </w:rPr>
        <w:t>- pro srovnání: ve stejném roce se v ČR narodilo 117 153 dětí).</w:t>
      </w:r>
    </w:p>
    <w:p w:rsidR="00C727B1" w:rsidRPr="00D06AF1" w:rsidRDefault="00C727B1" w:rsidP="00421320">
      <w:pPr>
        <w:pStyle w:val="Normlnweb"/>
        <w:spacing w:before="0" w:beforeAutospacing="0" w:after="0" w:afterAutospacing="0" w:line="360" w:lineRule="auto"/>
        <w:ind w:firstLine="567"/>
        <w:rPr>
          <w:b/>
          <w:sz w:val="36"/>
          <w:szCs w:val="36"/>
        </w:rPr>
      </w:pPr>
    </w:p>
    <w:p w:rsidR="00C727B1" w:rsidRPr="00D06AF1" w:rsidRDefault="00421320" w:rsidP="00421320">
      <w:pPr>
        <w:pStyle w:val="Normlnweb"/>
        <w:spacing w:before="0" w:beforeAutospacing="0" w:after="0" w:afterAutospacing="0" w:line="360" w:lineRule="auto"/>
        <w:ind w:firstLine="567"/>
        <w:rPr>
          <w:sz w:val="36"/>
          <w:szCs w:val="36"/>
        </w:rPr>
      </w:pPr>
      <w:r w:rsidRPr="00D06AF1">
        <w:rPr>
          <w:b/>
          <w:sz w:val="36"/>
          <w:szCs w:val="36"/>
        </w:rPr>
        <w:t xml:space="preserve"> </w:t>
      </w:r>
      <w:r w:rsidRPr="00D06AF1">
        <w:rPr>
          <w:sz w:val="36"/>
          <w:szCs w:val="36"/>
        </w:rPr>
        <w:t xml:space="preserve">Posledních pět let se v naší zemi drží kojenecká úmrtnost na hodnotě kolem 3,5 ‰ a má klesající tendenci (ČSÚ, 2011). </w:t>
      </w:r>
    </w:p>
    <w:p w:rsidR="00C727B1" w:rsidRPr="00D06AF1" w:rsidRDefault="00C727B1" w:rsidP="00421320">
      <w:pPr>
        <w:pStyle w:val="Normlnweb"/>
        <w:spacing w:before="0" w:beforeAutospacing="0" w:after="0" w:afterAutospacing="0" w:line="360" w:lineRule="auto"/>
        <w:ind w:firstLine="567"/>
        <w:rPr>
          <w:sz w:val="36"/>
          <w:szCs w:val="36"/>
        </w:rPr>
      </w:pPr>
    </w:p>
    <w:p w:rsidR="00C727B1" w:rsidRPr="00D06AF1" w:rsidRDefault="00421320" w:rsidP="00421320">
      <w:pPr>
        <w:pStyle w:val="Normlnweb"/>
        <w:spacing w:before="0" w:beforeAutospacing="0" w:after="0" w:afterAutospacing="0" w:line="360" w:lineRule="auto"/>
        <w:ind w:firstLine="567"/>
        <w:rPr>
          <w:b/>
          <w:sz w:val="36"/>
          <w:szCs w:val="36"/>
        </w:rPr>
      </w:pPr>
      <w:r w:rsidRPr="00D06AF1">
        <w:rPr>
          <w:b/>
          <w:sz w:val="36"/>
          <w:szCs w:val="36"/>
        </w:rPr>
        <w:t>Nejvyšší příčky v příčinách kojenecké úmrtnosti obsazují</w:t>
      </w:r>
      <w:r w:rsidR="00C727B1" w:rsidRPr="00D06AF1">
        <w:rPr>
          <w:b/>
          <w:sz w:val="36"/>
          <w:szCs w:val="36"/>
        </w:rPr>
        <w:t>:</w:t>
      </w:r>
    </w:p>
    <w:p w:rsidR="00D72DFF" w:rsidRPr="00D06AF1" w:rsidRDefault="00D72DFF" w:rsidP="00421320">
      <w:pPr>
        <w:pStyle w:val="Normlnweb"/>
        <w:spacing w:before="0" w:beforeAutospacing="0" w:after="0" w:afterAutospacing="0" w:line="360" w:lineRule="auto"/>
        <w:ind w:firstLine="567"/>
        <w:rPr>
          <w:b/>
          <w:sz w:val="36"/>
          <w:szCs w:val="36"/>
        </w:rPr>
      </w:pP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perinatální příčiny (nedonošenost apod.), </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vrozené vady,</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deformace, </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malformace, </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syndrom náhlého úmrtí novorozence (SIDS), </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respirační problémy, </w:t>
      </w:r>
    </w:p>
    <w:p w:rsidR="00C727B1"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zranění a nehody, </w:t>
      </w:r>
    </w:p>
    <w:p w:rsidR="00421320" w:rsidRPr="00D06AF1" w:rsidRDefault="00421320" w:rsidP="00D72DFF">
      <w:pPr>
        <w:pStyle w:val="Normlnweb"/>
        <w:numPr>
          <w:ilvl w:val="0"/>
          <w:numId w:val="20"/>
        </w:numPr>
        <w:spacing w:before="0" w:beforeAutospacing="0" w:after="0" w:afterAutospacing="0" w:line="360" w:lineRule="auto"/>
        <w:rPr>
          <w:b/>
          <w:sz w:val="36"/>
          <w:szCs w:val="36"/>
        </w:rPr>
      </w:pPr>
      <w:r w:rsidRPr="00D06AF1">
        <w:rPr>
          <w:b/>
          <w:sz w:val="36"/>
          <w:szCs w:val="36"/>
        </w:rPr>
        <w:t xml:space="preserve">infekce oběhového systému </w:t>
      </w:r>
      <w:r w:rsidR="003D4BCA">
        <w:rPr>
          <w:b/>
          <w:sz w:val="36"/>
          <w:szCs w:val="36"/>
        </w:rPr>
        <w:t xml:space="preserve"> </w:t>
      </w:r>
      <w:bookmarkStart w:id="0" w:name="_GoBack"/>
      <w:bookmarkEnd w:id="0"/>
      <w:r w:rsidRPr="00D06AF1">
        <w:rPr>
          <w:b/>
          <w:sz w:val="36"/>
          <w:szCs w:val="36"/>
        </w:rPr>
        <w:t>(</w:t>
      </w:r>
      <w:proofErr w:type="spellStart"/>
      <w:r w:rsidRPr="00D06AF1">
        <w:rPr>
          <w:b/>
          <w:sz w:val="36"/>
          <w:szCs w:val="36"/>
        </w:rPr>
        <w:t>Lebl</w:t>
      </w:r>
      <w:proofErr w:type="spellEnd"/>
      <w:r w:rsidRPr="00D06AF1">
        <w:rPr>
          <w:b/>
          <w:sz w:val="36"/>
          <w:szCs w:val="36"/>
        </w:rPr>
        <w:t xml:space="preserve">, Provazník, </w:t>
      </w:r>
      <w:proofErr w:type="spellStart"/>
      <w:r w:rsidRPr="00D06AF1">
        <w:rPr>
          <w:b/>
          <w:sz w:val="36"/>
          <w:szCs w:val="36"/>
        </w:rPr>
        <w:t>Hejcmanová</w:t>
      </w:r>
      <w:proofErr w:type="spellEnd"/>
      <w:r w:rsidRPr="00D06AF1">
        <w:rPr>
          <w:b/>
          <w:sz w:val="36"/>
          <w:szCs w:val="36"/>
        </w:rPr>
        <w:t xml:space="preserve"> </w:t>
      </w:r>
      <w:proofErr w:type="spellStart"/>
      <w:r w:rsidRPr="00D06AF1">
        <w:rPr>
          <w:b/>
          <w:sz w:val="36"/>
          <w:szCs w:val="36"/>
        </w:rPr>
        <w:t>et</w:t>
      </w:r>
      <w:proofErr w:type="spellEnd"/>
      <w:r w:rsidRPr="00D06AF1">
        <w:rPr>
          <w:b/>
          <w:sz w:val="36"/>
          <w:szCs w:val="36"/>
        </w:rPr>
        <w:t xml:space="preserve"> al., 2007).</w:t>
      </w:r>
    </w:p>
    <w:p w:rsidR="00C727B1" w:rsidRPr="00D06AF1" w:rsidRDefault="00C727B1" w:rsidP="00421320">
      <w:pPr>
        <w:pStyle w:val="Normlnweb"/>
        <w:spacing w:before="0" w:beforeAutospacing="0" w:after="0" w:afterAutospacing="0" w:line="360" w:lineRule="auto"/>
        <w:ind w:firstLine="567"/>
        <w:rPr>
          <w:b/>
          <w:sz w:val="36"/>
          <w:szCs w:val="36"/>
        </w:rPr>
      </w:pPr>
    </w:p>
    <w:p w:rsidR="00C727B1" w:rsidRPr="00D06AF1" w:rsidRDefault="00C727B1" w:rsidP="00421320">
      <w:pPr>
        <w:pStyle w:val="Normlnweb"/>
        <w:spacing w:before="0" w:beforeAutospacing="0" w:after="0" w:afterAutospacing="0" w:line="360" w:lineRule="auto"/>
        <w:ind w:firstLine="567"/>
        <w:rPr>
          <w:b/>
          <w:sz w:val="36"/>
          <w:szCs w:val="36"/>
        </w:rPr>
      </w:pPr>
    </w:p>
    <w:p w:rsidR="00C727B1" w:rsidRPr="00D06AF1" w:rsidRDefault="00421320" w:rsidP="00421320">
      <w:pPr>
        <w:pStyle w:val="Normlnweb"/>
        <w:spacing w:before="0" w:beforeAutospacing="0" w:after="0" w:afterAutospacing="0" w:line="360" w:lineRule="auto"/>
        <w:ind w:firstLine="567"/>
        <w:rPr>
          <w:sz w:val="36"/>
          <w:szCs w:val="36"/>
        </w:rPr>
      </w:pPr>
      <w:r w:rsidRPr="00D06AF1">
        <w:rPr>
          <w:b/>
          <w:sz w:val="36"/>
          <w:szCs w:val="36"/>
        </w:rPr>
        <w:t>Od jednoho roku</w:t>
      </w:r>
      <w:r w:rsidRPr="00D06AF1">
        <w:rPr>
          <w:sz w:val="36"/>
          <w:szCs w:val="36"/>
        </w:rPr>
        <w:t xml:space="preserve"> věku se již na první místo v příčinách úmrtí dostávají a až do produktivního věku </w:t>
      </w:r>
      <w:r w:rsidRPr="00D06AF1">
        <w:rPr>
          <w:b/>
          <w:sz w:val="36"/>
          <w:szCs w:val="36"/>
        </w:rPr>
        <w:t>zůstávají úrazy</w:t>
      </w:r>
      <w:r w:rsidRPr="00D06AF1">
        <w:rPr>
          <w:sz w:val="36"/>
          <w:szCs w:val="36"/>
        </w:rPr>
        <w:t xml:space="preserve"> (</w:t>
      </w:r>
      <w:r w:rsidRPr="00D06AF1">
        <w:rPr>
          <w:b/>
          <w:sz w:val="36"/>
          <w:szCs w:val="36"/>
        </w:rPr>
        <w:t>obecně pak zůstávají na 3. místě v příčinách smrti celé populace obecně - za kardiovaskulárními chorobami a nádory, a tvoří 8</w:t>
      </w:r>
      <w:r w:rsidR="00C727B1" w:rsidRPr="00D06AF1">
        <w:rPr>
          <w:b/>
          <w:sz w:val="36"/>
          <w:szCs w:val="36"/>
        </w:rPr>
        <w:t xml:space="preserve"> </w:t>
      </w:r>
      <w:r w:rsidRPr="00D06AF1">
        <w:rPr>
          <w:b/>
          <w:sz w:val="36"/>
          <w:szCs w:val="36"/>
        </w:rPr>
        <w:t>% všech příčin úmrtí).</w:t>
      </w:r>
      <w:r w:rsidRPr="00D06AF1">
        <w:rPr>
          <w:sz w:val="36"/>
          <w:szCs w:val="36"/>
        </w:rPr>
        <w:t xml:space="preserve"> </w:t>
      </w:r>
    </w:p>
    <w:p w:rsidR="00C727B1" w:rsidRPr="00D06AF1" w:rsidRDefault="00C727B1" w:rsidP="00421320">
      <w:pPr>
        <w:pStyle w:val="Normlnweb"/>
        <w:spacing w:before="0" w:beforeAutospacing="0" w:after="0" w:afterAutospacing="0" w:line="360" w:lineRule="auto"/>
        <w:ind w:firstLine="567"/>
        <w:rPr>
          <w:sz w:val="36"/>
          <w:szCs w:val="36"/>
        </w:rPr>
      </w:pPr>
    </w:p>
    <w:p w:rsidR="00C727B1" w:rsidRPr="00D06AF1" w:rsidRDefault="00421320" w:rsidP="0001131F">
      <w:pPr>
        <w:pStyle w:val="Normlnweb"/>
        <w:numPr>
          <w:ilvl w:val="0"/>
          <w:numId w:val="12"/>
        </w:numPr>
        <w:spacing w:before="0" w:beforeAutospacing="0" w:after="0" w:afterAutospacing="0" w:line="360" w:lineRule="auto"/>
        <w:rPr>
          <w:b/>
          <w:sz w:val="36"/>
          <w:szCs w:val="36"/>
        </w:rPr>
      </w:pPr>
      <w:r w:rsidRPr="00D06AF1">
        <w:rPr>
          <w:sz w:val="36"/>
          <w:szCs w:val="36"/>
        </w:rPr>
        <w:t>V kategorii dětí ve věku 1-</w:t>
      </w:r>
      <w:r w:rsidR="00C727B1" w:rsidRPr="00D06AF1">
        <w:rPr>
          <w:sz w:val="36"/>
          <w:szCs w:val="36"/>
        </w:rPr>
        <w:t xml:space="preserve"> </w:t>
      </w:r>
      <w:r w:rsidRPr="00D06AF1">
        <w:rPr>
          <w:sz w:val="36"/>
          <w:szCs w:val="36"/>
        </w:rPr>
        <w:t xml:space="preserve">4 let se po úrazech objevují znovu </w:t>
      </w:r>
      <w:r w:rsidRPr="00D06AF1">
        <w:rPr>
          <w:b/>
          <w:sz w:val="36"/>
          <w:szCs w:val="36"/>
        </w:rPr>
        <w:t>vrozené vady, malformace a deformace</w:t>
      </w:r>
      <w:r w:rsidRPr="00D06AF1">
        <w:rPr>
          <w:sz w:val="36"/>
          <w:szCs w:val="36"/>
        </w:rPr>
        <w:t xml:space="preserve"> jako v kojeneckém věku, na dalších místech jsou </w:t>
      </w:r>
      <w:r w:rsidRPr="00D06AF1">
        <w:rPr>
          <w:b/>
          <w:sz w:val="36"/>
          <w:szCs w:val="36"/>
        </w:rPr>
        <w:t xml:space="preserve">maligní tumory, vraždy a srdeční poruchy. </w:t>
      </w:r>
    </w:p>
    <w:p w:rsidR="00C727B1" w:rsidRPr="00D06AF1" w:rsidRDefault="00C727B1" w:rsidP="00421320">
      <w:pPr>
        <w:pStyle w:val="Normlnweb"/>
        <w:spacing w:before="0" w:beforeAutospacing="0" w:after="0" w:afterAutospacing="0" w:line="360" w:lineRule="auto"/>
        <w:ind w:firstLine="567"/>
        <w:rPr>
          <w:sz w:val="36"/>
          <w:szCs w:val="36"/>
        </w:rPr>
      </w:pPr>
    </w:p>
    <w:p w:rsidR="00C727B1" w:rsidRPr="00D06AF1" w:rsidRDefault="00421320" w:rsidP="0001131F">
      <w:pPr>
        <w:pStyle w:val="Normlnweb"/>
        <w:numPr>
          <w:ilvl w:val="0"/>
          <w:numId w:val="12"/>
        </w:numPr>
        <w:spacing w:before="0" w:beforeAutospacing="0" w:after="0" w:afterAutospacing="0" w:line="360" w:lineRule="auto"/>
        <w:rPr>
          <w:sz w:val="36"/>
          <w:szCs w:val="36"/>
        </w:rPr>
      </w:pPr>
      <w:r w:rsidRPr="00D06AF1">
        <w:rPr>
          <w:sz w:val="36"/>
          <w:szCs w:val="36"/>
        </w:rPr>
        <w:t xml:space="preserve">Stejné příčiny úmrtí jen v jiném pořadí se objevují i ve </w:t>
      </w:r>
      <w:r w:rsidRPr="00D06AF1">
        <w:rPr>
          <w:b/>
          <w:sz w:val="36"/>
          <w:szCs w:val="36"/>
        </w:rPr>
        <w:t>věkové kategorii 5</w:t>
      </w:r>
      <w:r w:rsidR="00C727B1" w:rsidRPr="00D06AF1">
        <w:rPr>
          <w:b/>
          <w:sz w:val="36"/>
          <w:szCs w:val="36"/>
        </w:rPr>
        <w:t xml:space="preserve"> </w:t>
      </w:r>
      <w:r w:rsidRPr="00D06AF1">
        <w:rPr>
          <w:b/>
          <w:sz w:val="36"/>
          <w:szCs w:val="36"/>
        </w:rPr>
        <w:t>-</w:t>
      </w:r>
      <w:r w:rsidR="00C727B1" w:rsidRPr="00D06AF1">
        <w:rPr>
          <w:b/>
          <w:sz w:val="36"/>
          <w:szCs w:val="36"/>
        </w:rPr>
        <w:t xml:space="preserve"> </w:t>
      </w:r>
      <w:r w:rsidRPr="00D06AF1">
        <w:rPr>
          <w:b/>
          <w:sz w:val="36"/>
          <w:szCs w:val="36"/>
        </w:rPr>
        <w:t>9 let.</w:t>
      </w:r>
      <w:r w:rsidRPr="00D06AF1">
        <w:rPr>
          <w:sz w:val="36"/>
          <w:szCs w:val="36"/>
        </w:rPr>
        <w:t xml:space="preserve"> </w:t>
      </w:r>
    </w:p>
    <w:p w:rsidR="00C727B1" w:rsidRPr="00D06AF1" w:rsidRDefault="00421320" w:rsidP="00421320">
      <w:pPr>
        <w:pStyle w:val="Normlnweb"/>
        <w:spacing w:before="0" w:beforeAutospacing="0" w:after="0" w:afterAutospacing="0" w:line="360" w:lineRule="auto"/>
        <w:ind w:firstLine="567"/>
        <w:rPr>
          <w:sz w:val="36"/>
          <w:szCs w:val="36"/>
        </w:rPr>
      </w:pPr>
      <w:r w:rsidRPr="00D06AF1">
        <w:rPr>
          <w:sz w:val="36"/>
          <w:szCs w:val="36"/>
        </w:rPr>
        <w:t xml:space="preserve">Po úrazech jsou to </w:t>
      </w:r>
      <w:r w:rsidRPr="00D06AF1">
        <w:rPr>
          <w:b/>
          <w:sz w:val="36"/>
          <w:szCs w:val="36"/>
        </w:rPr>
        <w:t>maligní tumory, dále vrozené vady, malformace a deformace, poslední dvě místa (vraždy a srdeční vady)</w:t>
      </w:r>
      <w:r w:rsidRPr="00D06AF1">
        <w:rPr>
          <w:sz w:val="36"/>
          <w:szCs w:val="36"/>
        </w:rPr>
        <w:t xml:space="preserve"> jsou stejná. </w:t>
      </w:r>
    </w:p>
    <w:p w:rsidR="00C727B1" w:rsidRPr="00D06AF1" w:rsidRDefault="00C727B1" w:rsidP="00421320">
      <w:pPr>
        <w:pStyle w:val="Normlnweb"/>
        <w:spacing w:before="0" w:beforeAutospacing="0" w:after="0" w:afterAutospacing="0" w:line="360" w:lineRule="auto"/>
        <w:ind w:firstLine="567"/>
        <w:rPr>
          <w:sz w:val="36"/>
          <w:szCs w:val="36"/>
        </w:rPr>
      </w:pPr>
    </w:p>
    <w:p w:rsidR="00421320" w:rsidRPr="00D06AF1" w:rsidRDefault="00421320" w:rsidP="0001131F">
      <w:pPr>
        <w:pStyle w:val="Normlnweb"/>
        <w:numPr>
          <w:ilvl w:val="0"/>
          <w:numId w:val="12"/>
        </w:numPr>
        <w:spacing w:before="0" w:beforeAutospacing="0" w:after="0" w:afterAutospacing="0" w:line="360" w:lineRule="auto"/>
        <w:rPr>
          <w:b/>
          <w:sz w:val="36"/>
          <w:szCs w:val="36"/>
        </w:rPr>
      </w:pPr>
      <w:r w:rsidRPr="00D06AF1">
        <w:rPr>
          <w:sz w:val="36"/>
          <w:szCs w:val="36"/>
        </w:rPr>
        <w:t xml:space="preserve">V kategorii </w:t>
      </w:r>
      <w:r w:rsidRPr="00D06AF1">
        <w:rPr>
          <w:b/>
          <w:sz w:val="36"/>
          <w:szCs w:val="36"/>
        </w:rPr>
        <w:t>10</w:t>
      </w:r>
      <w:r w:rsidR="00C727B1" w:rsidRPr="00D06AF1">
        <w:rPr>
          <w:b/>
          <w:sz w:val="36"/>
          <w:szCs w:val="36"/>
        </w:rPr>
        <w:t xml:space="preserve"> </w:t>
      </w:r>
      <w:r w:rsidRPr="00D06AF1">
        <w:rPr>
          <w:b/>
          <w:sz w:val="36"/>
          <w:szCs w:val="36"/>
        </w:rPr>
        <w:t>-</w:t>
      </w:r>
      <w:r w:rsidR="00C727B1" w:rsidRPr="00D06AF1">
        <w:rPr>
          <w:b/>
          <w:sz w:val="36"/>
          <w:szCs w:val="36"/>
        </w:rPr>
        <w:t xml:space="preserve"> </w:t>
      </w:r>
      <w:r w:rsidRPr="00D06AF1">
        <w:rPr>
          <w:b/>
          <w:sz w:val="36"/>
          <w:szCs w:val="36"/>
        </w:rPr>
        <w:t>19 let se nově</w:t>
      </w:r>
      <w:r w:rsidRPr="00D06AF1">
        <w:rPr>
          <w:sz w:val="36"/>
          <w:szCs w:val="36"/>
        </w:rPr>
        <w:t xml:space="preserve"> objevují </w:t>
      </w:r>
      <w:r w:rsidRPr="00D06AF1">
        <w:rPr>
          <w:b/>
          <w:sz w:val="36"/>
          <w:szCs w:val="36"/>
        </w:rPr>
        <w:t xml:space="preserve">sebevraždy </w:t>
      </w:r>
      <w:r w:rsidRPr="00D06AF1">
        <w:rPr>
          <w:sz w:val="36"/>
          <w:szCs w:val="36"/>
        </w:rPr>
        <w:t xml:space="preserve">– a to na druhém místě za </w:t>
      </w:r>
      <w:r w:rsidRPr="00D06AF1">
        <w:rPr>
          <w:b/>
          <w:sz w:val="36"/>
          <w:szCs w:val="36"/>
        </w:rPr>
        <w:t>úrazy následovány vraždami, maligními tumory a na pátém místě opět srdečními vadami (</w:t>
      </w:r>
      <w:proofErr w:type="spellStart"/>
      <w:r w:rsidRPr="00D06AF1">
        <w:rPr>
          <w:b/>
          <w:sz w:val="36"/>
          <w:szCs w:val="36"/>
        </w:rPr>
        <w:t>Lebl</w:t>
      </w:r>
      <w:proofErr w:type="spellEnd"/>
      <w:r w:rsidRPr="00D06AF1">
        <w:rPr>
          <w:b/>
          <w:sz w:val="36"/>
          <w:szCs w:val="36"/>
        </w:rPr>
        <w:t xml:space="preserve">, Provazník, </w:t>
      </w:r>
      <w:proofErr w:type="spellStart"/>
      <w:r w:rsidRPr="00D06AF1">
        <w:rPr>
          <w:b/>
          <w:sz w:val="36"/>
          <w:szCs w:val="36"/>
        </w:rPr>
        <w:t>Hejcmanová</w:t>
      </w:r>
      <w:proofErr w:type="spellEnd"/>
      <w:r w:rsidRPr="00D06AF1">
        <w:rPr>
          <w:b/>
          <w:sz w:val="36"/>
          <w:szCs w:val="36"/>
        </w:rPr>
        <w:t xml:space="preserve"> </w:t>
      </w:r>
      <w:proofErr w:type="spellStart"/>
      <w:r w:rsidRPr="00D06AF1">
        <w:rPr>
          <w:b/>
          <w:sz w:val="36"/>
          <w:szCs w:val="36"/>
        </w:rPr>
        <w:t>et</w:t>
      </w:r>
      <w:proofErr w:type="spellEnd"/>
      <w:r w:rsidRPr="00D06AF1">
        <w:rPr>
          <w:b/>
          <w:sz w:val="36"/>
          <w:szCs w:val="36"/>
        </w:rPr>
        <w:t xml:space="preserve"> al., 2007).</w:t>
      </w:r>
    </w:p>
    <w:p w:rsidR="007D62DC" w:rsidRPr="005623D6" w:rsidRDefault="0001131F" w:rsidP="00F04A0C">
      <w:pPr>
        <w:ind w:left="0" w:firstLine="0"/>
        <w:rPr>
          <w:rFonts w:eastAsia="Times New Roman" w:cs="Times New Roman"/>
          <w:b/>
          <w:color w:val="FF0000"/>
          <w:sz w:val="32"/>
          <w:szCs w:val="32"/>
        </w:rPr>
      </w:pPr>
      <w:r>
        <w:rPr>
          <w:rFonts w:eastAsia="Times New Roman" w:cs="Times New Roman"/>
          <w:b/>
          <w:color w:val="FF0000"/>
          <w:sz w:val="32"/>
          <w:szCs w:val="32"/>
        </w:rPr>
        <w:t xml:space="preserve">  </w:t>
      </w:r>
      <w:r w:rsidR="007D62DC" w:rsidRPr="005623D6">
        <w:rPr>
          <w:rFonts w:eastAsia="Times New Roman" w:cs="Times New Roman"/>
          <w:b/>
          <w:color w:val="FF0000"/>
          <w:sz w:val="32"/>
          <w:szCs w:val="32"/>
        </w:rPr>
        <w:t>Dispenzarizovaná onemocnění u dětí a dorostu (ZR ČR</w:t>
      </w:r>
      <w:r>
        <w:rPr>
          <w:rFonts w:eastAsia="Times New Roman" w:cs="Times New Roman"/>
          <w:b/>
          <w:color w:val="FF0000"/>
          <w:sz w:val="32"/>
          <w:szCs w:val="32"/>
        </w:rPr>
        <w:t>,</w:t>
      </w:r>
      <w:r w:rsidR="007D62DC" w:rsidRPr="005623D6">
        <w:rPr>
          <w:rFonts w:eastAsia="Times New Roman" w:cs="Times New Roman"/>
          <w:b/>
          <w:color w:val="FF0000"/>
          <w:sz w:val="32"/>
          <w:szCs w:val="32"/>
        </w:rPr>
        <w:t xml:space="preserve">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2"/>
        <w:gridCol w:w="2162"/>
        <w:gridCol w:w="2162"/>
        <w:gridCol w:w="2163"/>
      </w:tblGrid>
      <w:tr w:rsidR="007D62DC" w:rsidRPr="005623D6" w:rsidTr="003A65EA">
        <w:tc>
          <w:tcPr>
            <w:tcW w:w="2162" w:type="dxa"/>
          </w:tcPr>
          <w:p w:rsidR="0001131F" w:rsidRDefault="0001131F" w:rsidP="0001131F">
            <w:pPr>
              <w:ind w:left="0" w:firstLine="0"/>
              <w:rPr>
                <w:rFonts w:eastAsia="Times New Roman" w:cs="Times New Roman"/>
                <w:b/>
                <w:sz w:val="32"/>
                <w:szCs w:val="32"/>
              </w:rPr>
            </w:pPr>
            <w:r>
              <w:rPr>
                <w:rFonts w:eastAsia="Times New Roman" w:cs="Times New Roman"/>
                <w:b/>
                <w:sz w:val="32"/>
                <w:szCs w:val="32"/>
              </w:rPr>
              <w:t xml:space="preserve">       Kód dg. (MKN</w:t>
            </w:r>
            <w:r w:rsidR="007D62DC" w:rsidRPr="005623D6">
              <w:rPr>
                <w:rFonts w:eastAsia="Times New Roman" w:cs="Times New Roman"/>
                <w:b/>
                <w:sz w:val="32"/>
                <w:szCs w:val="32"/>
              </w:rPr>
              <w:t>10)</w:t>
            </w:r>
            <w:r>
              <w:rPr>
                <w:rFonts w:eastAsia="Times New Roman" w:cs="Times New Roman"/>
                <w:b/>
                <w:sz w:val="32"/>
                <w:szCs w:val="32"/>
              </w:rPr>
              <w:t xml:space="preserve"> +</w:t>
            </w:r>
          </w:p>
          <w:p w:rsidR="007D62DC" w:rsidRPr="005623D6" w:rsidRDefault="00E80267" w:rsidP="0001131F">
            <w:pPr>
              <w:ind w:left="0" w:firstLine="0"/>
              <w:rPr>
                <w:rFonts w:eastAsia="Times New Roman" w:cs="Times New Roman"/>
                <w:b/>
                <w:sz w:val="32"/>
                <w:szCs w:val="32"/>
              </w:rPr>
            </w:pPr>
            <w:r w:rsidRPr="005623D6">
              <w:rPr>
                <w:rFonts w:eastAsia="Times New Roman" w:cs="Times New Roman"/>
                <w:b/>
                <w:sz w:val="32"/>
                <w:szCs w:val="32"/>
              </w:rPr>
              <w:t>náz</w:t>
            </w:r>
            <w:r w:rsidR="0001131F">
              <w:rPr>
                <w:rFonts w:eastAsia="Times New Roman" w:cs="Times New Roman"/>
                <w:b/>
                <w:sz w:val="32"/>
                <w:szCs w:val="32"/>
              </w:rPr>
              <w:t>ev</w:t>
            </w:r>
          </w:p>
        </w:tc>
        <w:tc>
          <w:tcPr>
            <w:tcW w:w="2162" w:type="dxa"/>
          </w:tcPr>
          <w:p w:rsidR="007D62DC" w:rsidRPr="005623D6" w:rsidRDefault="007D62DC" w:rsidP="003A65EA">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Děti</w:t>
            </w:r>
          </w:p>
          <w:p w:rsidR="007D62DC" w:rsidRPr="005623D6" w:rsidRDefault="007D62DC" w:rsidP="003A65EA">
            <w:pPr>
              <w:rPr>
                <w:rFonts w:eastAsia="Times New Roman" w:cs="Times New Roman"/>
                <w:sz w:val="32"/>
                <w:szCs w:val="32"/>
              </w:rPr>
            </w:pPr>
            <w:r w:rsidRPr="005623D6">
              <w:rPr>
                <w:rFonts w:eastAsia="Times New Roman" w:cs="Times New Roman"/>
                <w:b/>
                <w:sz w:val="32"/>
                <w:szCs w:val="32"/>
              </w:rPr>
              <w:t xml:space="preserve">   (0-14 let)</w:t>
            </w:r>
          </w:p>
        </w:tc>
        <w:tc>
          <w:tcPr>
            <w:tcW w:w="2162" w:type="dxa"/>
          </w:tcPr>
          <w:p w:rsidR="007D62DC" w:rsidRPr="005623D6" w:rsidRDefault="007D62DC" w:rsidP="003A65EA">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Dorost</w:t>
            </w:r>
          </w:p>
          <w:p w:rsidR="007D62DC" w:rsidRPr="005623D6" w:rsidRDefault="007D62DC" w:rsidP="003A65EA">
            <w:pPr>
              <w:rPr>
                <w:rFonts w:eastAsia="Times New Roman" w:cs="Times New Roman"/>
                <w:sz w:val="32"/>
                <w:szCs w:val="32"/>
              </w:rPr>
            </w:pPr>
            <w:r w:rsidRPr="005623D6">
              <w:rPr>
                <w:rFonts w:eastAsia="Times New Roman" w:cs="Times New Roman"/>
                <w:b/>
                <w:sz w:val="32"/>
                <w:szCs w:val="32"/>
              </w:rPr>
              <w:t xml:space="preserve">    (15-18 let)</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Celkem</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A00-B99</w:t>
            </w:r>
          </w:p>
          <w:p w:rsidR="007D62DC" w:rsidRPr="005623D6" w:rsidRDefault="00E40BAA" w:rsidP="00E40BAA">
            <w:pPr>
              <w:ind w:left="0" w:firstLine="0"/>
              <w:rPr>
                <w:rFonts w:eastAsia="Times New Roman" w:cs="Times New Roman"/>
                <w:sz w:val="32"/>
                <w:szCs w:val="32"/>
              </w:rPr>
            </w:pPr>
            <w:r w:rsidRPr="005623D6">
              <w:rPr>
                <w:rFonts w:eastAsia="Times New Roman" w:cs="Times New Roman"/>
                <w:sz w:val="32"/>
                <w:szCs w:val="32"/>
              </w:rPr>
              <w:t xml:space="preserve">Infekční </w:t>
            </w:r>
            <w:r w:rsidR="007D62DC" w:rsidRPr="005623D6">
              <w:rPr>
                <w:rFonts w:eastAsia="Times New Roman" w:cs="Times New Roman"/>
                <w:sz w:val="32"/>
                <w:szCs w:val="32"/>
              </w:rPr>
              <w:t>a parazitární nemoci</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25.656</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7.034</w:t>
            </w:r>
          </w:p>
        </w:tc>
        <w:tc>
          <w:tcPr>
            <w:tcW w:w="2163" w:type="dxa"/>
          </w:tcPr>
          <w:p w:rsidR="007D62DC" w:rsidRPr="005623D6" w:rsidRDefault="007D62DC" w:rsidP="003A65EA">
            <w:pPr>
              <w:rPr>
                <w:rFonts w:eastAsia="Times New Roman" w:cs="Times New Roman"/>
                <w:sz w:val="32"/>
                <w:szCs w:val="32"/>
              </w:rPr>
            </w:pPr>
          </w:p>
          <w:p w:rsidR="007D62DC" w:rsidRPr="005623D6" w:rsidRDefault="00F04A0C" w:rsidP="00F04A0C">
            <w:pPr>
              <w:rPr>
                <w:rFonts w:eastAsia="Times New Roman" w:cs="Times New Roman"/>
                <w:b/>
                <w:sz w:val="32"/>
                <w:szCs w:val="32"/>
              </w:rPr>
            </w:pPr>
            <w:r w:rsidRPr="005623D6">
              <w:rPr>
                <w:rFonts w:eastAsia="Times New Roman" w:cs="Times New Roman"/>
                <w:b/>
                <w:sz w:val="32"/>
                <w:szCs w:val="32"/>
              </w:rPr>
              <w:t xml:space="preserve">        32</w:t>
            </w:r>
            <w:r w:rsidR="007D62DC" w:rsidRPr="005623D6">
              <w:rPr>
                <w:rFonts w:eastAsia="Times New Roman" w:cs="Times New Roman"/>
                <w:b/>
                <w:sz w:val="32"/>
                <w:szCs w:val="32"/>
              </w:rPr>
              <w:t>.</w:t>
            </w:r>
            <w:r w:rsidRPr="005623D6">
              <w:rPr>
                <w:rFonts w:eastAsia="Times New Roman" w:cs="Times New Roman"/>
                <w:b/>
                <w:sz w:val="32"/>
                <w:szCs w:val="32"/>
              </w:rPr>
              <w:t>690</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D-50-D89</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a poruchy imunity</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18.901</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5.998</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b/>
                <w:sz w:val="32"/>
                <w:szCs w:val="32"/>
              </w:rPr>
              <w:t xml:space="preserve">        2</w:t>
            </w:r>
            <w:r w:rsidR="00F04A0C" w:rsidRPr="005623D6">
              <w:rPr>
                <w:rFonts w:eastAsia="Times New Roman" w:cs="Times New Roman"/>
                <w:b/>
                <w:sz w:val="32"/>
                <w:szCs w:val="32"/>
              </w:rPr>
              <w:t>4</w:t>
            </w:r>
            <w:r w:rsidRPr="005623D6">
              <w:rPr>
                <w:rFonts w:eastAsia="Times New Roman" w:cs="Times New Roman"/>
                <w:b/>
                <w:sz w:val="32"/>
                <w:szCs w:val="32"/>
              </w:rPr>
              <w:t>.</w:t>
            </w:r>
            <w:r w:rsidR="00F04A0C" w:rsidRPr="005623D6">
              <w:rPr>
                <w:rFonts w:eastAsia="Times New Roman" w:cs="Times New Roman"/>
                <w:b/>
                <w:sz w:val="32"/>
                <w:szCs w:val="32"/>
              </w:rPr>
              <w:t>899</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E00-E90</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endokrinní, výživy a přeměny látek</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42.998</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28.311</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00F04A0C" w:rsidRPr="005623D6">
              <w:rPr>
                <w:rFonts w:eastAsia="Times New Roman" w:cs="Times New Roman"/>
                <w:b/>
                <w:sz w:val="32"/>
                <w:szCs w:val="32"/>
              </w:rPr>
              <w:t>71</w:t>
            </w:r>
            <w:r w:rsidRPr="005623D6">
              <w:rPr>
                <w:rFonts w:eastAsia="Times New Roman" w:cs="Times New Roman"/>
                <w:b/>
                <w:sz w:val="32"/>
                <w:szCs w:val="32"/>
              </w:rPr>
              <w:t>.</w:t>
            </w:r>
            <w:r w:rsidR="00F04A0C" w:rsidRPr="005623D6">
              <w:rPr>
                <w:rFonts w:eastAsia="Times New Roman" w:cs="Times New Roman"/>
                <w:b/>
                <w:sz w:val="32"/>
                <w:szCs w:val="32"/>
              </w:rPr>
              <w:t>309</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E10-E14</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 xml:space="preserve">Diabetes </w:t>
            </w:r>
            <w:proofErr w:type="spellStart"/>
            <w:r w:rsidRPr="005623D6">
              <w:rPr>
                <w:rFonts w:eastAsia="Times New Roman" w:cs="Times New Roman"/>
                <w:sz w:val="32"/>
                <w:szCs w:val="32"/>
              </w:rPr>
              <w:t>mellitus</w:t>
            </w:r>
            <w:proofErr w:type="spellEnd"/>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1.910</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1.271</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b/>
                <w:sz w:val="32"/>
                <w:szCs w:val="32"/>
              </w:rPr>
            </w:pPr>
            <w:r w:rsidRPr="005623D6">
              <w:rPr>
                <w:rFonts w:eastAsia="Times New Roman" w:cs="Times New Roman"/>
                <w:b/>
                <w:sz w:val="32"/>
                <w:szCs w:val="32"/>
              </w:rPr>
              <w:t xml:space="preserve">         </w:t>
            </w:r>
            <w:r w:rsidR="00F04A0C" w:rsidRPr="005623D6">
              <w:rPr>
                <w:rFonts w:eastAsia="Times New Roman" w:cs="Times New Roman"/>
                <w:b/>
                <w:sz w:val="32"/>
                <w:szCs w:val="32"/>
              </w:rPr>
              <w:t xml:space="preserve"> 3.181</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E66-E68</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Obezita</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27.941</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18.374</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4</w:t>
            </w:r>
            <w:r w:rsidR="00F04A0C" w:rsidRPr="005623D6">
              <w:rPr>
                <w:rFonts w:eastAsia="Times New Roman" w:cs="Times New Roman"/>
                <w:b/>
                <w:sz w:val="32"/>
                <w:szCs w:val="32"/>
              </w:rPr>
              <w:t>6</w:t>
            </w:r>
            <w:r w:rsidRPr="005623D6">
              <w:rPr>
                <w:rFonts w:eastAsia="Times New Roman" w:cs="Times New Roman"/>
                <w:b/>
                <w:sz w:val="32"/>
                <w:szCs w:val="32"/>
              </w:rPr>
              <w:t>.</w:t>
            </w:r>
            <w:r w:rsidR="00F04A0C" w:rsidRPr="005623D6">
              <w:rPr>
                <w:rFonts w:eastAsia="Times New Roman" w:cs="Times New Roman"/>
                <w:b/>
                <w:sz w:val="32"/>
                <w:szCs w:val="32"/>
              </w:rPr>
              <w:t>315</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G40-G41</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 xml:space="preserve">Epilepsie a status </w:t>
            </w:r>
            <w:proofErr w:type="spellStart"/>
            <w:r w:rsidRPr="005623D6">
              <w:rPr>
                <w:rFonts w:eastAsia="Times New Roman" w:cs="Times New Roman"/>
                <w:sz w:val="32"/>
                <w:szCs w:val="32"/>
              </w:rPr>
              <w:t>epilepticus</w:t>
            </w:r>
            <w:proofErr w:type="spellEnd"/>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8.088</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3.891</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b/>
                <w:sz w:val="32"/>
                <w:szCs w:val="32"/>
              </w:rPr>
              <w:t xml:space="preserve">        1</w:t>
            </w:r>
            <w:r w:rsidR="00F04A0C" w:rsidRPr="005623D6">
              <w:rPr>
                <w:rFonts w:eastAsia="Times New Roman" w:cs="Times New Roman"/>
                <w:b/>
                <w:sz w:val="32"/>
                <w:szCs w:val="32"/>
              </w:rPr>
              <w:t>1</w:t>
            </w:r>
            <w:r w:rsidRPr="005623D6">
              <w:rPr>
                <w:rFonts w:eastAsia="Times New Roman" w:cs="Times New Roman"/>
                <w:b/>
                <w:sz w:val="32"/>
                <w:szCs w:val="32"/>
              </w:rPr>
              <w:t>.</w:t>
            </w:r>
            <w:r w:rsidR="00F04A0C" w:rsidRPr="005623D6">
              <w:rPr>
                <w:rFonts w:eastAsia="Times New Roman" w:cs="Times New Roman"/>
                <w:b/>
                <w:sz w:val="32"/>
                <w:szCs w:val="32"/>
              </w:rPr>
              <w:t>979</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J00-J99</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dýchací soustavy</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144.345</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58.629</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00F04A0C" w:rsidRPr="005623D6">
              <w:rPr>
                <w:rFonts w:eastAsia="Times New Roman" w:cs="Times New Roman"/>
                <w:sz w:val="32"/>
                <w:szCs w:val="32"/>
              </w:rPr>
              <w:t>202</w:t>
            </w:r>
            <w:r w:rsidRPr="005623D6">
              <w:rPr>
                <w:rFonts w:eastAsia="Times New Roman" w:cs="Times New Roman"/>
                <w:b/>
                <w:sz w:val="32"/>
                <w:szCs w:val="32"/>
              </w:rPr>
              <w:t>.</w:t>
            </w:r>
            <w:r w:rsidR="00F04A0C" w:rsidRPr="005623D6">
              <w:rPr>
                <w:rFonts w:eastAsia="Times New Roman" w:cs="Times New Roman"/>
                <w:b/>
                <w:sz w:val="32"/>
                <w:szCs w:val="32"/>
              </w:rPr>
              <w:t>974</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J45</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Astma</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61.003</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27.772</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8</w:t>
            </w:r>
            <w:r w:rsidR="00F04A0C" w:rsidRPr="005623D6">
              <w:rPr>
                <w:rFonts w:eastAsia="Times New Roman" w:cs="Times New Roman"/>
                <w:b/>
                <w:sz w:val="32"/>
                <w:szCs w:val="32"/>
              </w:rPr>
              <w:t>8</w:t>
            </w:r>
            <w:r w:rsidRPr="005623D6">
              <w:rPr>
                <w:rFonts w:eastAsia="Times New Roman" w:cs="Times New Roman"/>
                <w:b/>
                <w:sz w:val="32"/>
                <w:szCs w:val="32"/>
              </w:rPr>
              <w:t>.</w:t>
            </w:r>
            <w:r w:rsidR="00F04A0C" w:rsidRPr="005623D6">
              <w:rPr>
                <w:rFonts w:eastAsia="Times New Roman" w:cs="Times New Roman"/>
                <w:b/>
                <w:sz w:val="32"/>
                <w:szCs w:val="32"/>
              </w:rPr>
              <w:t>775</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K00-K93</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trávicí soustavy</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15.584</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8.055</w:t>
            </w:r>
          </w:p>
          <w:p w:rsidR="007D62DC" w:rsidRPr="005623D6" w:rsidRDefault="007D62DC" w:rsidP="003A65EA">
            <w:pPr>
              <w:rPr>
                <w:rFonts w:eastAsia="Times New Roman" w:cs="Times New Roman"/>
                <w:sz w:val="32"/>
                <w:szCs w:val="32"/>
              </w:rPr>
            </w:pP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2</w:t>
            </w:r>
            <w:r w:rsidR="00F04A0C" w:rsidRPr="005623D6">
              <w:rPr>
                <w:rFonts w:eastAsia="Times New Roman" w:cs="Times New Roman"/>
                <w:b/>
                <w:sz w:val="32"/>
                <w:szCs w:val="32"/>
              </w:rPr>
              <w:t>3</w:t>
            </w:r>
            <w:r w:rsidRPr="005623D6">
              <w:rPr>
                <w:rFonts w:eastAsia="Times New Roman" w:cs="Times New Roman"/>
                <w:b/>
                <w:sz w:val="32"/>
                <w:szCs w:val="32"/>
              </w:rPr>
              <w:t>.</w:t>
            </w:r>
            <w:r w:rsidR="00F04A0C" w:rsidRPr="005623D6">
              <w:rPr>
                <w:rFonts w:eastAsia="Times New Roman" w:cs="Times New Roman"/>
                <w:b/>
                <w:sz w:val="32"/>
                <w:szCs w:val="32"/>
              </w:rPr>
              <w:t>639</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L00-L99</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kůže a podkožního vaziva</w:t>
            </w:r>
          </w:p>
        </w:tc>
        <w:tc>
          <w:tcPr>
            <w:tcW w:w="2162" w:type="dxa"/>
          </w:tcPr>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w:t>
            </w: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63.397</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24.051</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8</w:t>
            </w:r>
            <w:r w:rsidR="00F04A0C" w:rsidRPr="005623D6">
              <w:rPr>
                <w:rFonts w:eastAsia="Times New Roman" w:cs="Times New Roman"/>
                <w:b/>
                <w:sz w:val="32"/>
                <w:szCs w:val="32"/>
              </w:rPr>
              <w:t>7</w:t>
            </w:r>
            <w:r w:rsidRPr="005623D6">
              <w:rPr>
                <w:rFonts w:eastAsia="Times New Roman" w:cs="Times New Roman"/>
                <w:b/>
                <w:sz w:val="32"/>
                <w:szCs w:val="32"/>
              </w:rPr>
              <w:t>.</w:t>
            </w:r>
            <w:r w:rsidR="00F04A0C" w:rsidRPr="005623D6">
              <w:rPr>
                <w:rFonts w:eastAsia="Times New Roman" w:cs="Times New Roman"/>
                <w:b/>
                <w:sz w:val="32"/>
                <w:szCs w:val="32"/>
              </w:rPr>
              <w:t>448</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M00-M99</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Nemoci svalové a kosterní soustavy</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26.846</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20.422</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4</w:t>
            </w:r>
            <w:r w:rsidR="00F04A0C" w:rsidRPr="005623D6">
              <w:rPr>
                <w:rFonts w:eastAsia="Times New Roman" w:cs="Times New Roman"/>
                <w:b/>
                <w:sz w:val="32"/>
                <w:szCs w:val="32"/>
              </w:rPr>
              <w:t>7</w:t>
            </w:r>
            <w:r w:rsidRPr="005623D6">
              <w:rPr>
                <w:rFonts w:eastAsia="Times New Roman" w:cs="Times New Roman"/>
                <w:b/>
                <w:sz w:val="32"/>
                <w:szCs w:val="32"/>
              </w:rPr>
              <w:t>.</w:t>
            </w:r>
            <w:r w:rsidR="00F04A0C" w:rsidRPr="005623D6">
              <w:rPr>
                <w:rFonts w:eastAsia="Times New Roman" w:cs="Times New Roman"/>
                <w:b/>
                <w:sz w:val="32"/>
                <w:szCs w:val="32"/>
              </w:rPr>
              <w:t>268</w:t>
            </w:r>
          </w:p>
        </w:tc>
      </w:tr>
      <w:tr w:rsidR="007D62DC" w:rsidRPr="005623D6" w:rsidTr="003A65EA">
        <w:tc>
          <w:tcPr>
            <w:tcW w:w="2162" w:type="dxa"/>
          </w:tcPr>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Q00-Q89</w:t>
            </w:r>
          </w:p>
          <w:p w:rsidR="007D62DC" w:rsidRPr="005623D6" w:rsidRDefault="007D62DC" w:rsidP="00E40BAA">
            <w:pPr>
              <w:ind w:left="0" w:firstLine="0"/>
              <w:rPr>
                <w:rFonts w:eastAsia="Times New Roman" w:cs="Times New Roman"/>
                <w:sz w:val="32"/>
                <w:szCs w:val="32"/>
              </w:rPr>
            </w:pPr>
            <w:r w:rsidRPr="005623D6">
              <w:rPr>
                <w:rFonts w:eastAsia="Times New Roman" w:cs="Times New Roman"/>
                <w:sz w:val="32"/>
                <w:szCs w:val="32"/>
              </w:rPr>
              <w:t>Vrozené vady a deformace</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28.128</w:t>
            </w:r>
          </w:p>
        </w:tc>
        <w:tc>
          <w:tcPr>
            <w:tcW w:w="2162" w:type="dxa"/>
          </w:tcPr>
          <w:p w:rsidR="007D62DC" w:rsidRPr="005623D6" w:rsidRDefault="007D62DC" w:rsidP="003A65EA">
            <w:pPr>
              <w:rPr>
                <w:rFonts w:eastAsia="Times New Roman" w:cs="Times New Roman"/>
                <w:sz w:val="32"/>
                <w:szCs w:val="32"/>
              </w:rPr>
            </w:pPr>
          </w:p>
          <w:p w:rsidR="007D62DC" w:rsidRPr="005623D6" w:rsidRDefault="007D62DC" w:rsidP="003A65EA">
            <w:pPr>
              <w:rPr>
                <w:rFonts w:eastAsia="Times New Roman" w:cs="Times New Roman"/>
                <w:sz w:val="32"/>
                <w:szCs w:val="32"/>
              </w:rPr>
            </w:pPr>
            <w:r w:rsidRPr="005623D6">
              <w:rPr>
                <w:rFonts w:eastAsia="Times New Roman" w:cs="Times New Roman"/>
                <w:sz w:val="32"/>
                <w:szCs w:val="32"/>
              </w:rPr>
              <w:t xml:space="preserve">    8.580</w:t>
            </w:r>
          </w:p>
        </w:tc>
        <w:tc>
          <w:tcPr>
            <w:tcW w:w="2163" w:type="dxa"/>
          </w:tcPr>
          <w:p w:rsidR="007D62DC" w:rsidRPr="005623D6" w:rsidRDefault="007D62DC" w:rsidP="003A65EA">
            <w:pPr>
              <w:rPr>
                <w:rFonts w:eastAsia="Times New Roman" w:cs="Times New Roman"/>
                <w:sz w:val="32"/>
                <w:szCs w:val="32"/>
              </w:rPr>
            </w:pPr>
          </w:p>
          <w:p w:rsidR="007D62DC" w:rsidRPr="005623D6" w:rsidRDefault="007D62DC" w:rsidP="00F04A0C">
            <w:pPr>
              <w:rPr>
                <w:rFonts w:eastAsia="Times New Roman" w:cs="Times New Roman"/>
                <w:b/>
                <w:sz w:val="32"/>
                <w:szCs w:val="32"/>
              </w:rPr>
            </w:pPr>
            <w:r w:rsidRPr="005623D6">
              <w:rPr>
                <w:rFonts w:eastAsia="Times New Roman" w:cs="Times New Roman"/>
                <w:sz w:val="32"/>
                <w:szCs w:val="32"/>
              </w:rPr>
              <w:t xml:space="preserve">       </w:t>
            </w:r>
            <w:r w:rsidRPr="005623D6">
              <w:rPr>
                <w:rFonts w:eastAsia="Times New Roman" w:cs="Times New Roman"/>
                <w:b/>
                <w:sz w:val="32"/>
                <w:szCs w:val="32"/>
              </w:rPr>
              <w:t>36.</w:t>
            </w:r>
            <w:r w:rsidR="00F04A0C" w:rsidRPr="005623D6">
              <w:rPr>
                <w:rFonts w:eastAsia="Times New Roman" w:cs="Times New Roman"/>
                <w:b/>
                <w:sz w:val="32"/>
                <w:szCs w:val="32"/>
              </w:rPr>
              <w:t>708</w:t>
            </w:r>
          </w:p>
        </w:tc>
      </w:tr>
    </w:tbl>
    <w:p w:rsidR="007D62DC" w:rsidRPr="005623D6" w:rsidRDefault="007D62DC" w:rsidP="00F04A0C">
      <w:pPr>
        <w:ind w:left="0" w:firstLine="0"/>
        <w:rPr>
          <w:rFonts w:eastAsia="Times New Roman" w:cs="Times New Roman"/>
          <w:b/>
          <w:sz w:val="32"/>
          <w:szCs w:val="32"/>
        </w:rPr>
      </w:pPr>
      <w:r w:rsidRPr="005623D6">
        <w:rPr>
          <w:rFonts w:eastAsia="Times New Roman" w:cs="Times New Roman"/>
          <w:b/>
          <w:sz w:val="32"/>
          <w:szCs w:val="32"/>
        </w:rPr>
        <w:t xml:space="preserve">Tab.  </w:t>
      </w:r>
      <w:r w:rsidR="00E80267" w:rsidRPr="005623D6">
        <w:rPr>
          <w:rFonts w:eastAsia="Times New Roman" w:cs="Times New Roman"/>
          <w:b/>
          <w:sz w:val="32"/>
          <w:szCs w:val="32"/>
        </w:rPr>
        <w:t>1:</w:t>
      </w:r>
      <w:r w:rsidRPr="005623D6">
        <w:rPr>
          <w:rFonts w:eastAsia="Times New Roman" w:cs="Times New Roman"/>
          <w:b/>
          <w:sz w:val="32"/>
          <w:szCs w:val="32"/>
        </w:rPr>
        <w:t xml:space="preserve">  Dispenzarizovaná onemocnění u dětí a dorostu (ZR ČR</w:t>
      </w:r>
      <w:r w:rsidR="00F04A0C" w:rsidRPr="005623D6">
        <w:rPr>
          <w:rFonts w:eastAsia="Times New Roman" w:cs="Times New Roman"/>
          <w:b/>
          <w:sz w:val="32"/>
          <w:szCs w:val="32"/>
        </w:rPr>
        <w:t>, 31. 12.</w:t>
      </w:r>
      <w:r w:rsidRPr="005623D6">
        <w:rPr>
          <w:rFonts w:eastAsia="Times New Roman" w:cs="Times New Roman"/>
          <w:b/>
          <w:sz w:val="32"/>
          <w:szCs w:val="32"/>
        </w:rPr>
        <w:t xml:space="preserve"> 201</w:t>
      </w:r>
      <w:r w:rsidR="00F32F4C">
        <w:rPr>
          <w:rFonts w:eastAsia="Times New Roman" w:cs="Times New Roman"/>
          <w:b/>
          <w:sz w:val="32"/>
          <w:szCs w:val="32"/>
        </w:rPr>
        <w:t>4</w:t>
      </w:r>
      <w:r w:rsidRPr="005623D6">
        <w:rPr>
          <w:rFonts w:eastAsia="Times New Roman" w:cs="Times New Roman"/>
          <w:b/>
          <w:sz w:val="32"/>
          <w:szCs w:val="32"/>
        </w:rPr>
        <w:t>)</w:t>
      </w:r>
    </w:p>
    <w:p w:rsidR="007D62DC" w:rsidRPr="005623D6" w:rsidRDefault="007D62DC" w:rsidP="007D62DC">
      <w:pPr>
        <w:rPr>
          <w:rFonts w:eastAsia="Times New Roman" w:cs="Times New Roman"/>
          <w:b/>
          <w:sz w:val="32"/>
          <w:szCs w:val="32"/>
        </w:rPr>
      </w:pPr>
    </w:p>
    <w:p w:rsidR="007D62DC" w:rsidRPr="005623D6" w:rsidRDefault="007D62DC" w:rsidP="007D62DC">
      <w:pPr>
        <w:ind w:firstLine="708"/>
        <w:rPr>
          <w:rFonts w:ascii="Arial" w:eastAsia="Times New Roman" w:hAnsi="Arial" w:cs="Arial"/>
          <w:sz w:val="32"/>
          <w:szCs w:val="32"/>
        </w:rPr>
      </w:pPr>
    </w:p>
    <w:p w:rsidR="007D62DC" w:rsidRPr="005623D6" w:rsidRDefault="007D62DC" w:rsidP="00421320">
      <w:pPr>
        <w:pStyle w:val="Normlnweb"/>
        <w:spacing w:before="0" w:beforeAutospacing="0" w:after="0" w:afterAutospacing="0" w:line="360" w:lineRule="auto"/>
        <w:ind w:firstLine="567"/>
        <w:rPr>
          <w:rFonts w:cs="Aharoni"/>
          <w:color w:val="222222"/>
          <w:sz w:val="32"/>
          <w:szCs w:val="32"/>
        </w:rPr>
      </w:pPr>
    </w:p>
    <w:p w:rsidR="00452BAE" w:rsidRPr="005623D6" w:rsidRDefault="00452BAE" w:rsidP="00421320">
      <w:pPr>
        <w:pStyle w:val="Normlnweb"/>
        <w:spacing w:before="0" w:beforeAutospacing="0" w:after="0" w:afterAutospacing="0" w:line="360" w:lineRule="auto"/>
        <w:ind w:firstLine="567"/>
        <w:rPr>
          <w:rFonts w:cs="Aharoni"/>
          <w:color w:val="222222"/>
          <w:sz w:val="32"/>
          <w:szCs w:val="32"/>
        </w:rPr>
      </w:pPr>
    </w:p>
    <w:p w:rsidR="00E80267" w:rsidRDefault="00E80267" w:rsidP="00421320">
      <w:pPr>
        <w:pStyle w:val="Normlnweb"/>
        <w:spacing w:before="0" w:beforeAutospacing="0" w:after="0" w:afterAutospacing="0" w:line="360" w:lineRule="auto"/>
        <w:ind w:firstLine="567"/>
        <w:rPr>
          <w:rFonts w:cs="Aharoni"/>
          <w:color w:val="222222"/>
          <w:sz w:val="32"/>
          <w:szCs w:val="32"/>
        </w:rPr>
      </w:pPr>
    </w:p>
    <w:p w:rsidR="0001131F" w:rsidRDefault="0001131F" w:rsidP="00421320">
      <w:pPr>
        <w:pStyle w:val="Normlnweb"/>
        <w:spacing w:before="0" w:beforeAutospacing="0" w:after="0" w:afterAutospacing="0" w:line="360" w:lineRule="auto"/>
        <w:ind w:firstLine="567"/>
        <w:rPr>
          <w:rFonts w:cs="Aharoni"/>
          <w:color w:val="222222"/>
          <w:sz w:val="32"/>
          <w:szCs w:val="32"/>
        </w:rPr>
      </w:pPr>
    </w:p>
    <w:p w:rsidR="0001131F" w:rsidRPr="005623D6" w:rsidRDefault="0001131F" w:rsidP="00421320">
      <w:pPr>
        <w:pStyle w:val="Normlnweb"/>
        <w:spacing w:before="0" w:beforeAutospacing="0" w:after="0" w:afterAutospacing="0" w:line="360" w:lineRule="auto"/>
        <w:ind w:firstLine="567"/>
        <w:rPr>
          <w:rFonts w:cs="Aharoni"/>
          <w:color w:val="222222"/>
          <w:sz w:val="32"/>
          <w:szCs w:val="32"/>
        </w:rPr>
      </w:pPr>
    </w:p>
    <w:p w:rsidR="0001131F" w:rsidRPr="005623D6" w:rsidRDefault="0001131F" w:rsidP="0001131F">
      <w:pPr>
        <w:pStyle w:val="Normlnweb"/>
        <w:spacing w:before="0" w:beforeAutospacing="0" w:after="0" w:afterAutospacing="0" w:line="360" w:lineRule="auto"/>
        <w:ind w:firstLine="0"/>
        <w:rPr>
          <w:rFonts w:cs="Aharoni"/>
          <w:b/>
          <w:color w:val="222222"/>
          <w:sz w:val="32"/>
          <w:szCs w:val="32"/>
        </w:rPr>
      </w:pPr>
      <w:r w:rsidRPr="005623D6">
        <w:rPr>
          <w:rFonts w:cs="Aharoni"/>
          <w:b/>
          <w:color w:val="222222"/>
          <w:sz w:val="32"/>
          <w:szCs w:val="32"/>
        </w:rPr>
        <w:t>Počet dětí a dorostu, žijících v České republice v roce 201</w:t>
      </w:r>
      <w:r w:rsidR="00F32F4C">
        <w:rPr>
          <w:rFonts w:cs="Aharoni"/>
          <w:b/>
          <w:color w:val="222222"/>
          <w:sz w:val="32"/>
          <w:szCs w:val="32"/>
        </w:rPr>
        <w:t>4</w:t>
      </w:r>
      <w:r w:rsidRPr="005623D6">
        <w:rPr>
          <w:rFonts w:cs="Aharoni"/>
          <w:b/>
          <w:color w:val="222222"/>
          <w:sz w:val="32"/>
          <w:szCs w:val="32"/>
        </w:rPr>
        <w:t xml:space="preserve"> (ZR ČR, </w:t>
      </w:r>
      <w:r>
        <w:rPr>
          <w:rFonts w:cs="Aharoni"/>
          <w:b/>
          <w:color w:val="222222"/>
          <w:sz w:val="32"/>
          <w:szCs w:val="32"/>
        </w:rPr>
        <w:t xml:space="preserve">k </w:t>
      </w:r>
      <w:r w:rsidRPr="005623D6">
        <w:rPr>
          <w:rFonts w:cs="Aharoni"/>
          <w:b/>
          <w:color w:val="222222"/>
          <w:sz w:val="32"/>
          <w:szCs w:val="32"/>
        </w:rPr>
        <w:t>31. 12. 201</w:t>
      </w:r>
      <w:r w:rsidR="00F32F4C">
        <w:rPr>
          <w:rFonts w:cs="Aharoni"/>
          <w:b/>
          <w:color w:val="222222"/>
          <w:sz w:val="32"/>
          <w:szCs w:val="32"/>
        </w:rPr>
        <w:t>4</w:t>
      </w:r>
      <w:r w:rsidRPr="005623D6">
        <w:rPr>
          <w:rFonts w:cs="Aharoni"/>
          <w:b/>
          <w:color w:val="222222"/>
          <w:sz w:val="32"/>
          <w:szCs w:val="32"/>
        </w:rPr>
        <w:t>)</w:t>
      </w:r>
    </w:p>
    <w:p w:rsidR="00452BAE" w:rsidRPr="005623D6" w:rsidRDefault="00452BAE" w:rsidP="00421320">
      <w:pPr>
        <w:pStyle w:val="Normlnweb"/>
        <w:spacing w:before="0" w:beforeAutospacing="0" w:after="0" w:afterAutospacing="0" w:line="360" w:lineRule="auto"/>
        <w:ind w:firstLine="567"/>
        <w:rPr>
          <w:rFonts w:cs="Aharoni"/>
          <w:color w:val="222222"/>
          <w:sz w:val="32"/>
          <w:szCs w:val="32"/>
        </w:rPr>
      </w:pPr>
    </w:p>
    <w:tbl>
      <w:tblPr>
        <w:tblStyle w:val="Mkatabulky"/>
        <w:tblW w:w="0" w:type="auto"/>
        <w:tblInd w:w="709" w:type="dxa"/>
        <w:tblLook w:val="04A0"/>
      </w:tblPr>
      <w:tblGrid>
        <w:gridCol w:w="1687"/>
        <w:gridCol w:w="1769"/>
        <w:gridCol w:w="1757"/>
        <w:gridCol w:w="1757"/>
        <w:gridCol w:w="1609"/>
      </w:tblGrid>
      <w:tr w:rsidR="00452BAE" w:rsidRPr="005623D6" w:rsidTr="00452BAE">
        <w:tc>
          <w:tcPr>
            <w:tcW w:w="1842" w:type="dxa"/>
          </w:tcPr>
          <w:p w:rsidR="00452BAE" w:rsidRPr="005623D6" w:rsidRDefault="00452BAE" w:rsidP="00421320">
            <w:pPr>
              <w:pStyle w:val="Normlnweb"/>
              <w:spacing w:before="0" w:beforeAutospacing="0" w:after="0" w:afterAutospacing="0" w:line="360" w:lineRule="auto"/>
              <w:ind w:left="0" w:firstLine="0"/>
              <w:rPr>
                <w:rFonts w:cs="Aharoni"/>
                <w:b/>
                <w:color w:val="222222"/>
                <w:sz w:val="32"/>
                <w:szCs w:val="32"/>
              </w:rPr>
            </w:pPr>
            <w:r w:rsidRPr="005623D6">
              <w:rPr>
                <w:rFonts w:cs="Aharoni"/>
                <w:b/>
                <w:color w:val="222222"/>
                <w:sz w:val="32"/>
                <w:szCs w:val="32"/>
              </w:rPr>
              <w:t>Věk</w:t>
            </w:r>
          </w:p>
        </w:tc>
        <w:tc>
          <w:tcPr>
            <w:tcW w:w="1842" w:type="dxa"/>
          </w:tcPr>
          <w:p w:rsidR="00452BAE" w:rsidRPr="005623D6" w:rsidRDefault="00452BAE" w:rsidP="00421320">
            <w:pPr>
              <w:pStyle w:val="Normlnweb"/>
              <w:spacing w:before="0" w:beforeAutospacing="0" w:after="0" w:afterAutospacing="0" w:line="360" w:lineRule="auto"/>
              <w:ind w:left="0" w:firstLine="0"/>
              <w:rPr>
                <w:rFonts w:cs="Aharoni"/>
                <w:b/>
                <w:color w:val="222222"/>
                <w:sz w:val="32"/>
                <w:szCs w:val="32"/>
              </w:rPr>
            </w:pPr>
            <w:r w:rsidRPr="005623D6">
              <w:rPr>
                <w:rFonts w:cs="Aharoni"/>
                <w:b/>
                <w:color w:val="222222"/>
                <w:sz w:val="32"/>
                <w:szCs w:val="32"/>
              </w:rPr>
              <w:t>Celkový počet</w:t>
            </w:r>
          </w:p>
        </w:tc>
        <w:tc>
          <w:tcPr>
            <w:tcW w:w="1842" w:type="dxa"/>
          </w:tcPr>
          <w:p w:rsidR="00452BAE" w:rsidRPr="005623D6" w:rsidRDefault="00452BAE" w:rsidP="00421320">
            <w:pPr>
              <w:pStyle w:val="Normlnweb"/>
              <w:spacing w:before="0" w:beforeAutospacing="0" w:after="0" w:afterAutospacing="0" w:line="360" w:lineRule="auto"/>
              <w:ind w:left="0" w:firstLine="0"/>
              <w:rPr>
                <w:rFonts w:cs="Aharoni"/>
                <w:b/>
                <w:color w:val="222222"/>
                <w:sz w:val="32"/>
                <w:szCs w:val="32"/>
              </w:rPr>
            </w:pPr>
            <w:r w:rsidRPr="005623D6">
              <w:rPr>
                <w:rFonts w:cs="Aharoni"/>
                <w:b/>
                <w:color w:val="222222"/>
                <w:sz w:val="32"/>
                <w:szCs w:val="32"/>
              </w:rPr>
              <w:t>Pohlaví mužské</w:t>
            </w:r>
          </w:p>
        </w:tc>
        <w:tc>
          <w:tcPr>
            <w:tcW w:w="1843" w:type="dxa"/>
          </w:tcPr>
          <w:p w:rsidR="00452BAE" w:rsidRPr="005623D6" w:rsidRDefault="00452BAE" w:rsidP="00452BAE">
            <w:pPr>
              <w:pStyle w:val="Normlnweb"/>
              <w:spacing w:before="0" w:beforeAutospacing="0" w:after="0" w:afterAutospacing="0" w:line="360" w:lineRule="auto"/>
              <w:ind w:left="0" w:firstLine="0"/>
              <w:rPr>
                <w:rFonts w:cs="Aharoni"/>
                <w:b/>
                <w:color w:val="222222"/>
                <w:sz w:val="32"/>
                <w:szCs w:val="32"/>
              </w:rPr>
            </w:pPr>
            <w:r w:rsidRPr="005623D6">
              <w:rPr>
                <w:rFonts w:cs="Aharoni"/>
                <w:b/>
                <w:color w:val="222222"/>
                <w:sz w:val="32"/>
                <w:szCs w:val="32"/>
              </w:rPr>
              <w:t>Pohlaví ženské</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r w:rsidR="00452BAE" w:rsidRPr="005623D6" w:rsidTr="00452BAE">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 xml:space="preserve"> </w:t>
            </w:r>
            <w:r w:rsidR="00452BAE" w:rsidRPr="005623D6">
              <w:rPr>
                <w:rFonts w:cs="Aharoni"/>
                <w:color w:val="222222"/>
                <w:sz w:val="32"/>
                <w:szCs w:val="32"/>
              </w:rPr>
              <w:t>1</w:t>
            </w:r>
            <w:r w:rsidRPr="005623D6">
              <w:rPr>
                <w:rFonts w:cs="Aharoni"/>
                <w:color w:val="222222"/>
                <w:sz w:val="32"/>
                <w:szCs w:val="32"/>
              </w:rPr>
              <w:t xml:space="preserve"> </w:t>
            </w:r>
            <w:r w:rsidR="00452BAE" w:rsidRPr="005623D6">
              <w:rPr>
                <w:rFonts w:cs="Aharoni"/>
                <w:color w:val="222222"/>
                <w:sz w:val="32"/>
                <w:szCs w:val="32"/>
              </w:rPr>
              <w:t>-</w:t>
            </w:r>
            <w:r w:rsidRPr="005623D6">
              <w:rPr>
                <w:rFonts w:cs="Aharoni"/>
                <w:color w:val="222222"/>
                <w:sz w:val="32"/>
                <w:szCs w:val="32"/>
              </w:rPr>
              <w:t xml:space="preserve"> </w:t>
            </w:r>
            <w:r w:rsidR="00452BAE" w:rsidRPr="005623D6">
              <w:rPr>
                <w:rFonts w:cs="Aharoni"/>
                <w:color w:val="222222"/>
                <w:sz w:val="32"/>
                <w:szCs w:val="32"/>
              </w:rPr>
              <w:t>4</w:t>
            </w:r>
          </w:p>
        </w:tc>
        <w:tc>
          <w:tcPr>
            <w:tcW w:w="1842"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453 907</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232 541</w:t>
            </w:r>
          </w:p>
        </w:tc>
        <w:tc>
          <w:tcPr>
            <w:tcW w:w="1843"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221 366</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r w:rsidR="00452BAE" w:rsidRPr="005623D6" w:rsidTr="00452BAE">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 xml:space="preserve"> 5 - 9</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477 905</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245 670</w:t>
            </w:r>
          </w:p>
        </w:tc>
        <w:tc>
          <w:tcPr>
            <w:tcW w:w="1843"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232 235</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r w:rsidR="00452BAE" w:rsidRPr="005623D6" w:rsidTr="00452BAE">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 xml:space="preserve">10 - 14 </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456 216</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234 183</w:t>
            </w:r>
          </w:p>
        </w:tc>
        <w:tc>
          <w:tcPr>
            <w:tcW w:w="1843"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222 033</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r w:rsidR="00452BAE" w:rsidRPr="005623D6" w:rsidTr="00452BAE">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15 - 19</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599 205</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 xml:space="preserve">307 301 </w:t>
            </w:r>
          </w:p>
        </w:tc>
        <w:tc>
          <w:tcPr>
            <w:tcW w:w="1843"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291 904</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r w:rsidR="00452BAE" w:rsidRPr="005623D6" w:rsidTr="00452BAE">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20 - 24</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 xml:space="preserve">696 270 </w:t>
            </w:r>
          </w:p>
        </w:tc>
        <w:tc>
          <w:tcPr>
            <w:tcW w:w="1842"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358 237</w:t>
            </w:r>
          </w:p>
        </w:tc>
        <w:tc>
          <w:tcPr>
            <w:tcW w:w="1843" w:type="dxa"/>
          </w:tcPr>
          <w:p w:rsidR="00452BAE" w:rsidRPr="005623D6" w:rsidRDefault="00E80267" w:rsidP="00421320">
            <w:pPr>
              <w:pStyle w:val="Normlnweb"/>
              <w:spacing w:before="0" w:beforeAutospacing="0" w:after="0" w:afterAutospacing="0" w:line="360" w:lineRule="auto"/>
              <w:ind w:left="0" w:firstLine="0"/>
              <w:rPr>
                <w:rFonts w:cs="Aharoni"/>
                <w:color w:val="222222"/>
                <w:sz w:val="32"/>
                <w:szCs w:val="32"/>
              </w:rPr>
            </w:pPr>
            <w:r w:rsidRPr="005623D6">
              <w:rPr>
                <w:rFonts w:cs="Aharoni"/>
                <w:color w:val="222222"/>
                <w:sz w:val="32"/>
                <w:szCs w:val="32"/>
              </w:rPr>
              <w:t>338 033</w:t>
            </w:r>
          </w:p>
        </w:tc>
        <w:tc>
          <w:tcPr>
            <w:tcW w:w="1843" w:type="dxa"/>
          </w:tcPr>
          <w:p w:rsidR="00452BAE" w:rsidRPr="005623D6" w:rsidRDefault="00452BAE" w:rsidP="00421320">
            <w:pPr>
              <w:pStyle w:val="Normlnweb"/>
              <w:spacing w:before="0" w:beforeAutospacing="0" w:after="0" w:afterAutospacing="0" w:line="360" w:lineRule="auto"/>
              <w:ind w:left="0" w:firstLine="0"/>
              <w:rPr>
                <w:rFonts w:cs="Aharoni"/>
                <w:color w:val="222222"/>
                <w:sz w:val="32"/>
                <w:szCs w:val="32"/>
              </w:rPr>
            </w:pPr>
          </w:p>
        </w:tc>
      </w:tr>
    </w:tbl>
    <w:p w:rsidR="00452BAE" w:rsidRPr="005623D6" w:rsidRDefault="00452BAE" w:rsidP="00421320">
      <w:pPr>
        <w:pStyle w:val="Normlnweb"/>
        <w:spacing w:before="0" w:beforeAutospacing="0" w:after="0" w:afterAutospacing="0" w:line="360" w:lineRule="auto"/>
        <w:ind w:firstLine="567"/>
        <w:rPr>
          <w:rFonts w:cs="Aharoni"/>
          <w:color w:val="222222"/>
          <w:sz w:val="32"/>
          <w:szCs w:val="32"/>
        </w:rPr>
      </w:pPr>
    </w:p>
    <w:p w:rsidR="00E80267" w:rsidRDefault="00E80267" w:rsidP="00E40BAA">
      <w:pPr>
        <w:pStyle w:val="Normlnweb"/>
        <w:spacing w:before="0" w:beforeAutospacing="0" w:after="0" w:afterAutospacing="0" w:line="360" w:lineRule="auto"/>
        <w:ind w:firstLine="0"/>
        <w:rPr>
          <w:rFonts w:cs="Aharoni"/>
          <w:b/>
          <w:color w:val="222222"/>
          <w:sz w:val="32"/>
          <w:szCs w:val="32"/>
        </w:rPr>
      </w:pPr>
      <w:r w:rsidRPr="005623D6">
        <w:rPr>
          <w:rFonts w:cs="Aharoni"/>
          <w:b/>
          <w:color w:val="222222"/>
          <w:sz w:val="32"/>
          <w:szCs w:val="32"/>
        </w:rPr>
        <w:t xml:space="preserve">Tab. 2: Počet dětí a dorostu, žijících v České republice v roce </w:t>
      </w:r>
      <w:proofErr w:type="gramStart"/>
      <w:r w:rsidRPr="005623D6">
        <w:rPr>
          <w:rFonts w:cs="Aharoni"/>
          <w:b/>
          <w:color w:val="222222"/>
          <w:sz w:val="32"/>
          <w:szCs w:val="32"/>
        </w:rPr>
        <w:t>201</w:t>
      </w:r>
      <w:r w:rsidR="00F32F4C">
        <w:rPr>
          <w:rFonts w:cs="Aharoni"/>
          <w:b/>
          <w:color w:val="222222"/>
          <w:sz w:val="32"/>
          <w:szCs w:val="32"/>
        </w:rPr>
        <w:t xml:space="preserve">4 </w:t>
      </w:r>
      <w:r w:rsidRPr="005623D6">
        <w:rPr>
          <w:rFonts w:cs="Aharoni"/>
          <w:b/>
          <w:color w:val="222222"/>
          <w:sz w:val="32"/>
          <w:szCs w:val="32"/>
        </w:rPr>
        <w:t xml:space="preserve"> (ZR</w:t>
      </w:r>
      <w:proofErr w:type="gramEnd"/>
      <w:r w:rsidRPr="005623D6">
        <w:rPr>
          <w:rFonts w:cs="Aharoni"/>
          <w:b/>
          <w:color w:val="222222"/>
          <w:sz w:val="32"/>
          <w:szCs w:val="32"/>
        </w:rPr>
        <w:t xml:space="preserve"> ČR, </w:t>
      </w:r>
      <w:r w:rsidR="0001131F">
        <w:rPr>
          <w:rFonts w:cs="Aharoni"/>
          <w:b/>
          <w:color w:val="222222"/>
          <w:sz w:val="32"/>
          <w:szCs w:val="32"/>
        </w:rPr>
        <w:t xml:space="preserve">k </w:t>
      </w:r>
      <w:r w:rsidR="00F04A0C" w:rsidRPr="005623D6">
        <w:rPr>
          <w:rFonts w:cs="Aharoni"/>
          <w:b/>
          <w:color w:val="222222"/>
          <w:sz w:val="32"/>
          <w:szCs w:val="32"/>
        </w:rPr>
        <w:t xml:space="preserve">31. 12. </w:t>
      </w:r>
      <w:r w:rsidRPr="005623D6">
        <w:rPr>
          <w:rFonts w:cs="Aharoni"/>
          <w:b/>
          <w:color w:val="222222"/>
          <w:sz w:val="32"/>
          <w:szCs w:val="32"/>
        </w:rPr>
        <w:t>201</w:t>
      </w:r>
      <w:r w:rsidR="00F32F4C">
        <w:rPr>
          <w:rFonts w:cs="Aharoni"/>
          <w:b/>
          <w:color w:val="222222"/>
          <w:sz w:val="32"/>
          <w:szCs w:val="32"/>
        </w:rPr>
        <w:t>4</w:t>
      </w:r>
      <w:r w:rsidRPr="005623D6">
        <w:rPr>
          <w:rFonts w:cs="Aharoni"/>
          <w:b/>
          <w:color w:val="222222"/>
          <w:sz w:val="32"/>
          <w:szCs w:val="32"/>
        </w:rPr>
        <w:t>)</w:t>
      </w:r>
      <w:r w:rsidR="00BD5BDA">
        <w:rPr>
          <w:rFonts w:cs="Aharoni"/>
          <w:b/>
          <w:color w:val="222222"/>
          <w:sz w:val="32"/>
          <w:szCs w:val="32"/>
        </w:rPr>
        <w:t>.</w:t>
      </w:r>
    </w:p>
    <w:p w:rsidR="00BD5BDA" w:rsidRDefault="00BD5BDA" w:rsidP="00E40BAA">
      <w:pPr>
        <w:pStyle w:val="Normlnweb"/>
        <w:spacing w:before="0" w:beforeAutospacing="0" w:after="0" w:afterAutospacing="0" w:line="360" w:lineRule="auto"/>
        <w:ind w:firstLine="0"/>
        <w:rPr>
          <w:rFonts w:cs="Aharoni"/>
          <w:b/>
          <w:color w:val="222222"/>
          <w:sz w:val="32"/>
          <w:szCs w:val="32"/>
        </w:rPr>
      </w:pPr>
    </w:p>
    <w:p w:rsidR="00BD5BDA" w:rsidRPr="004078F3" w:rsidRDefault="00BD5BDA" w:rsidP="00BD5BDA">
      <w:pPr>
        <w:rPr>
          <w:rFonts w:cs="Times New Roman"/>
          <w:b/>
          <w:szCs w:val="24"/>
        </w:rPr>
      </w:pPr>
      <w:r w:rsidRPr="004078F3">
        <w:rPr>
          <w:rFonts w:cs="Times New Roman"/>
          <w:b/>
          <w:szCs w:val="24"/>
        </w:rPr>
        <w:t xml:space="preserve">Seznam </w:t>
      </w:r>
      <w:r>
        <w:rPr>
          <w:rFonts w:cs="Times New Roman"/>
          <w:b/>
          <w:szCs w:val="24"/>
        </w:rPr>
        <w:t xml:space="preserve">použité </w:t>
      </w:r>
      <w:r w:rsidRPr="004078F3">
        <w:rPr>
          <w:rFonts w:cs="Times New Roman"/>
          <w:b/>
          <w:szCs w:val="24"/>
        </w:rPr>
        <w:t>literatury</w:t>
      </w:r>
      <w:r>
        <w:rPr>
          <w:rFonts w:cs="Times New Roman"/>
          <w:b/>
          <w:szCs w:val="24"/>
        </w:rPr>
        <w:t>:</w:t>
      </w:r>
    </w:p>
    <w:p w:rsidR="00BD5BDA" w:rsidRPr="004078F3" w:rsidRDefault="00BD5BDA" w:rsidP="00BD5BDA">
      <w:pPr>
        <w:ind w:left="0" w:firstLine="0"/>
        <w:rPr>
          <w:rFonts w:cs="Times New Roman"/>
          <w:szCs w:val="24"/>
        </w:rPr>
      </w:pPr>
    </w:p>
    <w:p w:rsidR="00BD5BDA" w:rsidRPr="004078F3" w:rsidRDefault="00BD5BDA" w:rsidP="00BD5BDA">
      <w:pPr>
        <w:pStyle w:val="Zkladntext2"/>
        <w:spacing w:after="0" w:line="360" w:lineRule="auto"/>
        <w:rPr>
          <w:szCs w:val="24"/>
        </w:rPr>
      </w:pPr>
      <w:r w:rsidRPr="004078F3">
        <w:rPr>
          <w:szCs w:val="24"/>
        </w:rPr>
        <w:t xml:space="preserve">BARTOŇOVÁ, M., BAZALOVÁ, B., PIPEKOVÁ, J. </w:t>
      </w:r>
      <w:proofErr w:type="spellStart"/>
      <w:r w:rsidRPr="004078F3">
        <w:rPr>
          <w:i/>
          <w:szCs w:val="24"/>
        </w:rPr>
        <w:t>Psychopedie</w:t>
      </w:r>
      <w:proofErr w:type="spellEnd"/>
      <w:r w:rsidRPr="004078F3">
        <w:rPr>
          <w:i/>
          <w:szCs w:val="24"/>
        </w:rPr>
        <w:t>.</w:t>
      </w:r>
      <w:r w:rsidRPr="004078F3">
        <w:rPr>
          <w:szCs w:val="24"/>
        </w:rPr>
        <w:t xml:space="preserve"> Brno: </w:t>
      </w:r>
      <w:proofErr w:type="spellStart"/>
      <w:r w:rsidRPr="004078F3">
        <w:rPr>
          <w:szCs w:val="24"/>
        </w:rPr>
        <w:t>Paido</w:t>
      </w:r>
      <w:proofErr w:type="spellEnd"/>
      <w:r w:rsidRPr="004078F3">
        <w:rPr>
          <w:szCs w:val="24"/>
        </w:rPr>
        <w:t>, 2007, 150 s. ISBN 978-80-7315-144-7.</w:t>
      </w:r>
    </w:p>
    <w:p w:rsidR="00BD5BDA" w:rsidRPr="004078F3" w:rsidRDefault="00BD5BDA" w:rsidP="00BD5BDA">
      <w:pPr>
        <w:rPr>
          <w:rFonts w:cs="Times New Roman"/>
          <w:szCs w:val="24"/>
        </w:rPr>
      </w:pPr>
    </w:p>
    <w:p w:rsidR="00BD5BDA" w:rsidRPr="004078F3" w:rsidRDefault="00BD5BDA" w:rsidP="00BD5BDA">
      <w:pPr>
        <w:rPr>
          <w:rFonts w:cs="Times New Roman"/>
          <w:szCs w:val="24"/>
        </w:rPr>
      </w:pPr>
      <w:r w:rsidRPr="004078F3">
        <w:rPr>
          <w:rFonts w:cs="Times New Roman"/>
          <w:szCs w:val="24"/>
        </w:rPr>
        <w:t xml:space="preserve">BARTOŇOVÁ, M., VÍTKOVÁ, M. </w:t>
      </w:r>
      <w:r w:rsidRPr="004078F3">
        <w:rPr>
          <w:rFonts w:cs="Times New Roman"/>
          <w:i/>
          <w:szCs w:val="24"/>
        </w:rPr>
        <w:t>Strategie ve vzdělávání dětí a žáků se speciálními vzdělávacími potřebami.</w:t>
      </w:r>
      <w:r w:rsidRPr="004078F3">
        <w:rPr>
          <w:rFonts w:cs="Times New Roman"/>
          <w:szCs w:val="24"/>
        </w:rPr>
        <w:t xml:space="preserve"> Texty k distančnímu vzdělávání. Brno: </w:t>
      </w:r>
      <w:proofErr w:type="spellStart"/>
      <w:r w:rsidRPr="004078F3">
        <w:rPr>
          <w:rFonts w:cs="Times New Roman"/>
          <w:szCs w:val="24"/>
        </w:rPr>
        <w:t>Paido</w:t>
      </w:r>
      <w:proofErr w:type="spellEnd"/>
      <w:r w:rsidRPr="004078F3">
        <w:rPr>
          <w:rFonts w:cs="Times New Roman"/>
          <w:szCs w:val="24"/>
        </w:rPr>
        <w:t>, 2007, s. 247. 2., přepracované a rozšířené vydání. ISBN 978-80-7315-158-4.</w:t>
      </w:r>
    </w:p>
    <w:p w:rsidR="00BD5BDA" w:rsidRPr="004078F3" w:rsidRDefault="00BD5BDA" w:rsidP="00BD5BDA">
      <w:pPr>
        <w:rPr>
          <w:rFonts w:cs="Times New Roman"/>
          <w:szCs w:val="24"/>
        </w:rPr>
      </w:pPr>
      <w:r w:rsidRPr="004078F3">
        <w:rPr>
          <w:rFonts w:cs="Times New Roman"/>
          <w:szCs w:val="24"/>
        </w:rPr>
        <w:t xml:space="preserve">BARTOŇOVÁ, M., VÍTKOVÁ, M. </w:t>
      </w:r>
      <w:r w:rsidRPr="004078F3">
        <w:rPr>
          <w:rFonts w:cs="Times New Roman"/>
          <w:i/>
          <w:szCs w:val="24"/>
        </w:rPr>
        <w:t>Strategie ve vzdělávání dětí a žáků se speciálními vzdělávacími potřebami a specifické poruchy učení. Texty k distančnímu vzdělávání.</w:t>
      </w:r>
      <w:r w:rsidRPr="004078F3">
        <w:rPr>
          <w:rFonts w:cs="Times New Roman"/>
          <w:szCs w:val="24"/>
        </w:rPr>
        <w:t xml:space="preserve"> Brno: </w:t>
      </w:r>
      <w:proofErr w:type="spellStart"/>
      <w:r w:rsidRPr="004078F3">
        <w:rPr>
          <w:rFonts w:cs="Times New Roman"/>
          <w:szCs w:val="24"/>
        </w:rPr>
        <w:t>Paido</w:t>
      </w:r>
      <w:proofErr w:type="spellEnd"/>
      <w:r w:rsidRPr="004078F3">
        <w:rPr>
          <w:rFonts w:cs="Times New Roman"/>
          <w:szCs w:val="24"/>
        </w:rPr>
        <w:t>, 2007. ISBN 978-80-7315-140-9.</w:t>
      </w:r>
    </w:p>
    <w:p w:rsidR="00BD5BDA" w:rsidRPr="004078F3" w:rsidRDefault="00BD5BDA" w:rsidP="00BD5BDA">
      <w:pPr>
        <w:rPr>
          <w:rFonts w:cs="Times New Roman"/>
          <w:szCs w:val="24"/>
        </w:rPr>
      </w:pPr>
      <w:r w:rsidRPr="004078F3">
        <w:rPr>
          <w:rFonts w:cs="Times New Roman"/>
          <w:szCs w:val="24"/>
        </w:rPr>
        <w:t xml:space="preserve">BARTOŇOVÁ, M., VÍTKOVÁ, M. et al. </w:t>
      </w:r>
      <w:r w:rsidRPr="004078F3">
        <w:rPr>
          <w:rFonts w:cs="Times New Roman"/>
          <w:i/>
          <w:szCs w:val="24"/>
        </w:rPr>
        <w:t xml:space="preserve">Vzdělávání žáků se speciálními vzdělávacími potřebami II. </w:t>
      </w:r>
      <w:r w:rsidRPr="004078F3">
        <w:rPr>
          <w:rFonts w:cs="Times New Roman"/>
          <w:szCs w:val="24"/>
        </w:rPr>
        <w:t xml:space="preserve">1.vyd. </w:t>
      </w:r>
      <w:proofErr w:type="gramStart"/>
      <w:r w:rsidRPr="004078F3">
        <w:rPr>
          <w:rFonts w:cs="Times New Roman"/>
          <w:szCs w:val="24"/>
        </w:rPr>
        <w:t xml:space="preserve">Brno : </w:t>
      </w:r>
      <w:proofErr w:type="spellStart"/>
      <w:r w:rsidRPr="004078F3">
        <w:rPr>
          <w:rFonts w:cs="Times New Roman"/>
          <w:szCs w:val="24"/>
        </w:rPr>
        <w:t>Paido</w:t>
      </w:r>
      <w:proofErr w:type="spellEnd"/>
      <w:proofErr w:type="gramEnd"/>
      <w:r w:rsidRPr="004078F3">
        <w:rPr>
          <w:rFonts w:cs="Times New Roman"/>
          <w:szCs w:val="24"/>
        </w:rPr>
        <w:t>, 2008. 369s. ISBN 978-80-7315-170-6.</w:t>
      </w:r>
    </w:p>
    <w:p w:rsidR="00BD5BDA" w:rsidRPr="004078F3" w:rsidRDefault="00BD5BDA" w:rsidP="00BD5BDA">
      <w:pPr>
        <w:rPr>
          <w:rFonts w:cs="Times New Roman"/>
          <w:szCs w:val="24"/>
        </w:rPr>
      </w:pPr>
      <w:r w:rsidRPr="004078F3">
        <w:rPr>
          <w:rFonts w:cs="Times New Roman"/>
          <w:szCs w:val="24"/>
        </w:rPr>
        <w:t xml:space="preserve">DOLANSKÝ, J. </w:t>
      </w:r>
      <w:r w:rsidRPr="004078F3">
        <w:rPr>
          <w:rFonts w:cs="Times New Roman"/>
          <w:i/>
          <w:szCs w:val="24"/>
        </w:rPr>
        <w:t xml:space="preserve">Současná </w:t>
      </w:r>
      <w:proofErr w:type="spellStart"/>
      <w:r w:rsidRPr="004078F3">
        <w:rPr>
          <w:rFonts w:cs="Times New Roman"/>
          <w:i/>
          <w:szCs w:val="24"/>
        </w:rPr>
        <w:t>epileptologie</w:t>
      </w:r>
      <w:proofErr w:type="spellEnd"/>
      <w:r w:rsidRPr="004078F3">
        <w:rPr>
          <w:rFonts w:cs="Times New Roman"/>
          <w:szCs w:val="24"/>
        </w:rPr>
        <w:t>. Praha: Triton, 2000. ISBN 80-7254-101-3.</w:t>
      </w:r>
    </w:p>
    <w:p w:rsidR="00BD5BDA" w:rsidRPr="004078F3" w:rsidRDefault="00BD5BDA" w:rsidP="00BD5BDA">
      <w:pPr>
        <w:rPr>
          <w:rFonts w:cs="Times New Roman"/>
          <w:szCs w:val="24"/>
        </w:rPr>
      </w:pPr>
      <w:r w:rsidRPr="004078F3">
        <w:rPr>
          <w:rFonts w:cs="Times New Roman"/>
          <w:szCs w:val="24"/>
        </w:rPr>
        <w:t xml:space="preserve">FABIÁNKOVÁ, B., HAVEL, J., NOVOTNÁ, M. </w:t>
      </w:r>
      <w:r w:rsidRPr="004078F3">
        <w:rPr>
          <w:rFonts w:cs="Times New Roman"/>
          <w:i/>
          <w:iCs/>
          <w:szCs w:val="24"/>
        </w:rPr>
        <w:t>Výuka čtení a psaní na 1. stupni základní školy</w:t>
      </w:r>
      <w:r w:rsidRPr="004078F3">
        <w:rPr>
          <w:rFonts w:cs="Times New Roman"/>
          <w:szCs w:val="24"/>
        </w:rPr>
        <w:t xml:space="preserve">. Brno: </w:t>
      </w:r>
      <w:proofErr w:type="spellStart"/>
      <w:r w:rsidRPr="004078F3">
        <w:rPr>
          <w:rFonts w:cs="Times New Roman"/>
          <w:szCs w:val="24"/>
        </w:rPr>
        <w:t>Paido</w:t>
      </w:r>
      <w:proofErr w:type="spellEnd"/>
      <w:r w:rsidRPr="004078F3">
        <w:rPr>
          <w:rFonts w:cs="Times New Roman"/>
          <w:szCs w:val="24"/>
        </w:rPr>
        <w:t>, 1999. 1. vyd. ISBN 80-85931-64-8.</w:t>
      </w:r>
    </w:p>
    <w:p w:rsidR="00BD5BDA" w:rsidRPr="004078F3" w:rsidRDefault="00BD5BDA" w:rsidP="00BD5BDA">
      <w:pPr>
        <w:rPr>
          <w:rFonts w:cs="Times New Roman"/>
          <w:szCs w:val="24"/>
        </w:rPr>
      </w:pPr>
      <w:r w:rsidRPr="004078F3">
        <w:rPr>
          <w:rFonts w:cs="Times New Roman"/>
          <w:szCs w:val="24"/>
        </w:rPr>
        <w:t>FIALOVÁ, I. Specifika edukace dětí a žáků s epilepsií. In PIPEKOVÁ, J. (</w:t>
      </w:r>
      <w:proofErr w:type="spellStart"/>
      <w:r w:rsidRPr="004078F3">
        <w:rPr>
          <w:rFonts w:cs="Times New Roman"/>
          <w:szCs w:val="24"/>
        </w:rPr>
        <w:t>ed</w:t>
      </w:r>
      <w:proofErr w:type="spellEnd"/>
      <w:r w:rsidRPr="004078F3">
        <w:rPr>
          <w:rFonts w:cs="Times New Roman"/>
          <w:szCs w:val="24"/>
        </w:rPr>
        <w:t xml:space="preserve">.) </w:t>
      </w:r>
      <w:r w:rsidRPr="004078F3">
        <w:rPr>
          <w:rFonts w:cs="Times New Roman"/>
          <w:i/>
          <w:iCs/>
          <w:szCs w:val="24"/>
        </w:rPr>
        <w:t>Kapitoly ze speciální pedagogiky</w:t>
      </w:r>
      <w:r w:rsidRPr="004078F3">
        <w:rPr>
          <w:rFonts w:cs="Times New Roman"/>
          <w:szCs w:val="24"/>
        </w:rPr>
        <w:t xml:space="preserve">. Brno: </w:t>
      </w:r>
      <w:proofErr w:type="spellStart"/>
      <w:r w:rsidRPr="004078F3">
        <w:rPr>
          <w:rFonts w:cs="Times New Roman"/>
          <w:szCs w:val="24"/>
        </w:rPr>
        <w:t>Paido</w:t>
      </w:r>
      <w:proofErr w:type="spellEnd"/>
      <w:r w:rsidRPr="004078F3">
        <w:rPr>
          <w:rFonts w:cs="Times New Roman"/>
          <w:szCs w:val="24"/>
        </w:rPr>
        <w:t>, 2006, s. 189-198, 404 s. ISBN 80-7315-120-0.</w:t>
      </w:r>
    </w:p>
    <w:p w:rsidR="00BD5BDA" w:rsidRPr="004078F3" w:rsidRDefault="00BD5BDA" w:rsidP="00BD5BDA">
      <w:pPr>
        <w:pStyle w:val="Zkladntext2"/>
        <w:spacing w:after="0" w:line="360" w:lineRule="auto"/>
        <w:rPr>
          <w:szCs w:val="24"/>
        </w:rPr>
      </w:pPr>
      <w:r w:rsidRPr="004078F3">
        <w:rPr>
          <w:szCs w:val="24"/>
        </w:rPr>
        <w:t xml:space="preserve">FIALOVÁ, I. </w:t>
      </w:r>
      <w:r w:rsidRPr="004078F3">
        <w:rPr>
          <w:i/>
          <w:iCs/>
          <w:szCs w:val="24"/>
        </w:rPr>
        <w:t xml:space="preserve">Problematika edukace žáků s chronickým onemocněním (s dg. diabetes </w:t>
      </w:r>
      <w:proofErr w:type="spellStart"/>
      <w:r w:rsidRPr="004078F3">
        <w:rPr>
          <w:i/>
          <w:iCs/>
          <w:szCs w:val="24"/>
        </w:rPr>
        <w:t>mellitus</w:t>
      </w:r>
      <w:proofErr w:type="spellEnd"/>
      <w:r w:rsidRPr="004078F3">
        <w:rPr>
          <w:i/>
          <w:iCs/>
          <w:szCs w:val="24"/>
        </w:rPr>
        <w:t xml:space="preserve"> a </w:t>
      </w:r>
      <w:proofErr w:type="spellStart"/>
      <w:r w:rsidRPr="004078F3">
        <w:rPr>
          <w:i/>
          <w:iCs/>
          <w:szCs w:val="24"/>
        </w:rPr>
        <w:t>fenylketurie</w:t>
      </w:r>
      <w:proofErr w:type="spellEnd"/>
      <w:r w:rsidRPr="004078F3">
        <w:rPr>
          <w:i/>
          <w:iCs/>
          <w:szCs w:val="24"/>
        </w:rPr>
        <w:t>) v prostředí základní školy</w:t>
      </w:r>
      <w:r w:rsidRPr="004078F3">
        <w:rPr>
          <w:szCs w:val="24"/>
        </w:rPr>
        <w:t xml:space="preserve">. In BARTOŇOVÁ, M., VÍTKOVÁ, M. et al. </w:t>
      </w:r>
      <w:r w:rsidRPr="004078F3">
        <w:rPr>
          <w:i/>
          <w:szCs w:val="24"/>
        </w:rPr>
        <w:t xml:space="preserve">Vzdělávání žáků se speciálními vzdělávacími potřebami II. </w:t>
      </w:r>
      <w:r w:rsidRPr="004078F3">
        <w:rPr>
          <w:szCs w:val="24"/>
        </w:rPr>
        <w:t xml:space="preserve"> Brno: </w:t>
      </w:r>
      <w:proofErr w:type="spellStart"/>
      <w:r w:rsidRPr="004078F3">
        <w:rPr>
          <w:szCs w:val="24"/>
        </w:rPr>
        <w:t>Paido</w:t>
      </w:r>
      <w:proofErr w:type="spellEnd"/>
      <w:r w:rsidRPr="004078F3">
        <w:rPr>
          <w:szCs w:val="24"/>
        </w:rPr>
        <w:t>, 2008, s. 187-200. ISBN 978-80-7315-170-6.</w:t>
      </w:r>
    </w:p>
    <w:p w:rsidR="00BD5BDA" w:rsidRPr="004078F3" w:rsidRDefault="00BD5BDA" w:rsidP="00BD5BDA">
      <w:pPr>
        <w:rPr>
          <w:rFonts w:cs="Times New Roman"/>
          <w:szCs w:val="24"/>
        </w:rPr>
      </w:pPr>
    </w:p>
    <w:p w:rsidR="00BD5BDA" w:rsidRPr="004078F3" w:rsidRDefault="00BD5BDA" w:rsidP="00BD5BDA">
      <w:pPr>
        <w:rPr>
          <w:rFonts w:cs="Times New Roman"/>
          <w:szCs w:val="24"/>
        </w:rPr>
      </w:pPr>
      <w:r w:rsidRPr="004078F3">
        <w:rPr>
          <w:rFonts w:cs="Times New Roman"/>
          <w:szCs w:val="24"/>
        </w:rPr>
        <w:t xml:space="preserve">FIALOVÁ, I. </w:t>
      </w:r>
      <w:r w:rsidRPr="004078F3">
        <w:rPr>
          <w:rFonts w:cs="Times New Roman"/>
          <w:i/>
          <w:szCs w:val="24"/>
        </w:rPr>
        <w:t>Analýza faktorů determinujících edukaci a profesní orientaci jedinců se zdravotním postižením</w:t>
      </w:r>
      <w:r w:rsidRPr="004078F3">
        <w:rPr>
          <w:rFonts w:cs="Times New Roman"/>
          <w:szCs w:val="24"/>
        </w:rPr>
        <w:t xml:space="preserve">. </w:t>
      </w:r>
      <w:proofErr w:type="gramStart"/>
      <w:r w:rsidRPr="004078F3">
        <w:rPr>
          <w:rFonts w:cs="Times New Roman"/>
          <w:szCs w:val="24"/>
        </w:rPr>
        <w:t>Brno :  MU</w:t>
      </w:r>
      <w:proofErr w:type="gramEnd"/>
      <w:r w:rsidRPr="004078F3">
        <w:rPr>
          <w:rFonts w:cs="Times New Roman"/>
          <w:szCs w:val="24"/>
        </w:rPr>
        <w:t>, 2011, 207 s., 1. vydání. ISBN978-80-210-5591-9.</w:t>
      </w:r>
    </w:p>
    <w:p w:rsidR="00BD5BDA" w:rsidRPr="004078F3" w:rsidRDefault="00BD5BDA" w:rsidP="00BD5BDA">
      <w:pPr>
        <w:rPr>
          <w:rFonts w:cs="Times New Roman"/>
          <w:szCs w:val="24"/>
        </w:rPr>
      </w:pPr>
      <w:r w:rsidRPr="004078F3">
        <w:rPr>
          <w:rFonts w:cs="Times New Roman"/>
          <w:szCs w:val="24"/>
        </w:rPr>
        <w:t xml:space="preserve">GRECMANOVÁ, H., HOLOUŠOVÁ, D., URBANOVSKÁ, E. </w:t>
      </w:r>
      <w:r w:rsidRPr="004078F3">
        <w:rPr>
          <w:rFonts w:cs="Times New Roman"/>
          <w:i/>
          <w:iCs/>
          <w:szCs w:val="24"/>
        </w:rPr>
        <w:t>Obecná pedagogika II</w:t>
      </w:r>
      <w:r w:rsidRPr="004078F3">
        <w:rPr>
          <w:rFonts w:cs="Times New Roman"/>
          <w:szCs w:val="24"/>
        </w:rPr>
        <w:t xml:space="preserve">. Olomouc: </w:t>
      </w:r>
      <w:proofErr w:type="spellStart"/>
      <w:r w:rsidRPr="004078F3">
        <w:rPr>
          <w:rFonts w:cs="Times New Roman"/>
          <w:szCs w:val="24"/>
        </w:rPr>
        <w:t>Hanex</w:t>
      </w:r>
      <w:proofErr w:type="spellEnd"/>
      <w:r w:rsidRPr="004078F3">
        <w:rPr>
          <w:rFonts w:cs="Times New Roman"/>
          <w:szCs w:val="24"/>
        </w:rPr>
        <w:t>, 2000. 1. vyd. ISBN 80-85783-24-X.</w:t>
      </w:r>
    </w:p>
    <w:p w:rsidR="00BD5BDA" w:rsidRPr="004078F3" w:rsidRDefault="00BD5BDA" w:rsidP="00BD5BDA">
      <w:pPr>
        <w:rPr>
          <w:rFonts w:cs="Times New Roman"/>
          <w:szCs w:val="24"/>
        </w:rPr>
      </w:pPr>
      <w:r w:rsidRPr="004078F3">
        <w:rPr>
          <w:rFonts w:cs="Times New Roman"/>
          <w:szCs w:val="24"/>
        </w:rPr>
        <w:t xml:space="preserve">HADAČ, J. Epilepsie – základy diagnostických a léčebných postupů. In </w:t>
      </w:r>
      <w:proofErr w:type="spellStart"/>
      <w:r w:rsidRPr="004078F3">
        <w:rPr>
          <w:rFonts w:cs="Times New Roman"/>
          <w:szCs w:val="24"/>
        </w:rPr>
        <w:t>Pfizer</w:t>
      </w:r>
      <w:proofErr w:type="spellEnd"/>
      <w:r w:rsidRPr="004078F3">
        <w:rPr>
          <w:rFonts w:cs="Times New Roman"/>
          <w:szCs w:val="24"/>
        </w:rPr>
        <w:t xml:space="preserve"> Praha. </w:t>
      </w:r>
      <w:r w:rsidRPr="004078F3">
        <w:rPr>
          <w:rFonts w:cs="Times New Roman"/>
          <w:i/>
          <w:szCs w:val="24"/>
        </w:rPr>
        <w:t xml:space="preserve">Klinické zkušenosti s přípravkem </w:t>
      </w:r>
      <w:proofErr w:type="spellStart"/>
      <w:r w:rsidRPr="004078F3">
        <w:rPr>
          <w:rFonts w:cs="Times New Roman"/>
          <w:i/>
          <w:szCs w:val="24"/>
        </w:rPr>
        <w:t>Neurotin</w:t>
      </w:r>
      <w:proofErr w:type="spellEnd"/>
      <w:r w:rsidRPr="004078F3">
        <w:rPr>
          <w:rFonts w:cs="Times New Roman"/>
          <w:i/>
          <w:szCs w:val="24"/>
        </w:rPr>
        <w:t xml:space="preserve"> (</w:t>
      </w:r>
      <w:proofErr w:type="spellStart"/>
      <w:r w:rsidRPr="004078F3">
        <w:rPr>
          <w:rFonts w:cs="Times New Roman"/>
          <w:i/>
          <w:szCs w:val="24"/>
        </w:rPr>
        <w:t>gabapentin</w:t>
      </w:r>
      <w:proofErr w:type="spellEnd"/>
      <w:r w:rsidRPr="004078F3">
        <w:rPr>
          <w:rFonts w:cs="Times New Roman"/>
          <w:i/>
          <w:szCs w:val="24"/>
        </w:rPr>
        <w:t>).</w:t>
      </w:r>
      <w:r w:rsidRPr="004078F3">
        <w:rPr>
          <w:rFonts w:cs="Times New Roman"/>
          <w:szCs w:val="24"/>
        </w:rPr>
        <w:t xml:space="preserve"> Praha: Nakladatelství </w:t>
      </w:r>
      <w:proofErr w:type="spellStart"/>
      <w:r w:rsidRPr="004078F3">
        <w:rPr>
          <w:rFonts w:cs="Times New Roman"/>
          <w:szCs w:val="24"/>
        </w:rPr>
        <w:t>Maxdorf</w:t>
      </w:r>
      <w:proofErr w:type="spellEnd"/>
      <w:r w:rsidRPr="004078F3">
        <w:rPr>
          <w:rFonts w:cs="Times New Roman"/>
          <w:szCs w:val="24"/>
        </w:rPr>
        <w:t>-</w:t>
      </w:r>
      <w:proofErr w:type="spellStart"/>
      <w:r w:rsidRPr="004078F3">
        <w:rPr>
          <w:rFonts w:cs="Times New Roman"/>
          <w:szCs w:val="24"/>
        </w:rPr>
        <w:t>Jessenius</w:t>
      </w:r>
      <w:proofErr w:type="spellEnd"/>
      <w:r w:rsidRPr="004078F3">
        <w:rPr>
          <w:rFonts w:cs="Times New Roman"/>
          <w:szCs w:val="24"/>
        </w:rPr>
        <w:t>, 2003, s. 7-23. ISBN 80-7345-006-2.</w:t>
      </w:r>
    </w:p>
    <w:p w:rsidR="00BD5BDA" w:rsidRPr="004078F3" w:rsidRDefault="00BD5BDA" w:rsidP="00BD5BDA">
      <w:pPr>
        <w:rPr>
          <w:rFonts w:cs="Times New Roman"/>
          <w:szCs w:val="24"/>
        </w:rPr>
      </w:pPr>
      <w:r w:rsidRPr="004078F3">
        <w:rPr>
          <w:rFonts w:cs="Times New Roman"/>
          <w:szCs w:val="24"/>
        </w:rPr>
        <w:t xml:space="preserve">HARTL, P., HARTLOVÁ, H. </w:t>
      </w:r>
      <w:r w:rsidRPr="004078F3">
        <w:rPr>
          <w:rFonts w:cs="Times New Roman"/>
          <w:i/>
          <w:szCs w:val="24"/>
        </w:rPr>
        <w:t>Psychologický slovník</w:t>
      </w:r>
      <w:r w:rsidRPr="004078F3">
        <w:rPr>
          <w:rFonts w:cs="Times New Roman"/>
          <w:szCs w:val="24"/>
        </w:rPr>
        <w:t>. Praha: Portál, 2000, s. 774. 1. vyd. ISBN 80-7178-303-X.</w:t>
      </w:r>
    </w:p>
    <w:p w:rsidR="00BD5BDA" w:rsidRPr="004078F3" w:rsidRDefault="00BD5BDA" w:rsidP="00BD5BDA">
      <w:pPr>
        <w:rPr>
          <w:rFonts w:eastAsia="Calibri" w:cs="Times New Roman"/>
          <w:szCs w:val="24"/>
        </w:rPr>
      </w:pPr>
      <w:r w:rsidRPr="004078F3">
        <w:rPr>
          <w:rFonts w:eastAsia="Calibri" w:cs="Times New Roman"/>
          <w:szCs w:val="24"/>
        </w:rPr>
        <w:t>HOUŠTĚK, Josef a kolektiv.</w:t>
      </w:r>
      <w:r w:rsidRPr="004078F3">
        <w:rPr>
          <w:rFonts w:eastAsia="Calibri" w:cs="Times New Roman"/>
          <w:i/>
          <w:szCs w:val="24"/>
        </w:rPr>
        <w:t xml:space="preserve"> Dětské lékařství.</w:t>
      </w:r>
      <w:r w:rsidRPr="004078F3">
        <w:rPr>
          <w:rFonts w:eastAsia="Calibri" w:cs="Times New Roman"/>
          <w:szCs w:val="24"/>
        </w:rPr>
        <w:t xml:space="preserve"> Praha: Avicenum, 1990. 499 s. ISBN 80-201-0032-6.</w:t>
      </w:r>
    </w:p>
    <w:p w:rsidR="00BD5BDA" w:rsidRPr="004078F3" w:rsidRDefault="00BD5BDA" w:rsidP="00BD5BDA">
      <w:pPr>
        <w:rPr>
          <w:rFonts w:eastAsia="Calibri" w:cs="Times New Roman"/>
          <w:szCs w:val="24"/>
        </w:rPr>
      </w:pPr>
      <w:proofErr w:type="gramStart"/>
      <w:r w:rsidRPr="004078F3">
        <w:rPr>
          <w:rFonts w:cs="Times New Roman"/>
          <w:szCs w:val="24"/>
        </w:rPr>
        <w:t>KLENER,P.</w:t>
      </w:r>
      <w:proofErr w:type="gramEnd"/>
      <w:r w:rsidRPr="004078F3">
        <w:rPr>
          <w:rFonts w:cs="Times New Roman"/>
          <w:szCs w:val="24"/>
        </w:rPr>
        <w:t xml:space="preserve"> et al</w:t>
      </w:r>
      <w:r w:rsidRPr="004078F3">
        <w:rPr>
          <w:rFonts w:cs="Times New Roman"/>
          <w:i/>
          <w:szCs w:val="24"/>
        </w:rPr>
        <w:t>. Vnitřní lékařství</w:t>
      </w:r>
      <w:r w:rsidRPr="004078F3">
        <w:rPr>
          <w:rFonts w:cs="Times New Roman"/>
          <w:szCs w:val="24"/>
        </w:rPr>
        <w:t xml:space="preserve">. 3, přepracované a doplněné vydání. </w:t>
      </w:r>
      <w:proofErr w:type="gramStart"/>
      <w:r w:rsidRPr="004078F3">
        <w:rPr>
          <w:rFonts w:cs="Times New Roman"/>
          <w:szCs w:val="24"/>
        </w:rPr>
        <w:t>Praha : Karolinum</w:t>
      </w:r>
      <w:proofErr w:type="gramEnd"/>
      <w:r w:rsidRPr="004078F3">
        <w:rPr>
          <w:rFonts w:cs="Times New Roman"/>
          <w:szCs w:val="24"/>
        </w:rPr>
        <w:t xml:space="preserve">, </w:t>
      </w:r>
      <w:proofErr w:type="spellStart"/>
      <w:r w:rsidRPr="004078F3">
        <w:rPr>
          <w:rFonts w:cs="Times New Roman"/>
          <w:szCs w:val="24"/>
        </w:rPr>
        <w:t>Galén</w:t>
      </w:r>
      <w:proofErr w:type="spellEnd"/>
      <w:r w:rsidRPr="004078F3">
        <w:rPr>
          <w:rFonts w:cs="Times New Roman"/>
          <w:szCs w:val="24"/>
        </w:rPr>
        <w:t>, 2006. s. 1158. ISBN 80-7262-430-X.</w:t>
      </w:r>
    </w:p>
    <w:p w:rsidR="00BD5BDA" w:rsidRPr="004078F3" w:rsidRDefault="00BD5BDA" w:rsidP="00BD5BDA">
      <w:pPr>
        <w:rPr>
          <w:rFonts w:cs="Times New Roman"/>
          <w:szCs w:val="24"/>
        </w:rPr>
      </w:pPr>
      <w:r w:rsidRPr="004078F3">
        <w:rPr>
          <w:rFonts w:cs="Times New Roman"/>
          <w:szCs w:val="24"/>
        </w:rPr>
        <w:t xml:space="preserve">KLÍMA, J. a kolektiv. </w:t>
      </w:r>
      <w:r w:rsidRPr="004078F3">
        <w:rPr>
          <w:rFonts w:cs="Times New Roman"/>
          <w:i/>
          <w:szCs w:val="24"/>
        </w:rPr>
        <w:t>Pediatrie</w:t>
      </w:r>
      <w:r w:rsidRPr="004078F3">
        <w:rPr>
          <w:rFonts w:cs="Times New Roman"/>
          <w:szCs w:val="24"/>
        </w:rPr>
        <w:t xml:space="preserve">. </w:t>
      </w:r>
      <w:proofErr w:type="gramStart"/>
      <w:r w:rsidRPr="004078F3">
        <w:rPr>
          <w:rFonts w:cs="Times New Roman"/>
          <w:szCs w:val="24"/>
        </w:rPr>
        <w:t>Praha : 2003</w:t>
      </w:r>
      <w:proofErr w:type="gramEnd"/>
      <w:r w:rsidRPr="004078F3">
        <w:rPr>
          <w:rFonts w:cs="Times New Roman"/>
          <w:szCs w:val="24"/>
        </w:rPr>
        <w:t xml:space="preserve">, </w:t>
      </w:r>
      <w:proofErr w:type="spellStart"/>
      <w:r w:rsidRPr="004078F3">
        <w:rPr>
          <w:rFonts w:cs="Times New Roman"/>
          <w:szCs w:val="24"/>
        </w:rPr>
        <w:t>Eurolex</w:t>
      </w:r>
      <w:proofErr w:type="spellEnd"/>
      <w:r w:rsidRPr="004078F3">
        <w:rPr>
          <w:rFonts w:cs="Times New Roman"/>
          <w:szCs w:val="24"/>
        </w:rPr>
        <w:t xml:space="preserve"> Bohemia, s.r.o. 1. vyd.,   s. 320. ISBN 80-86432-38-6.</w:t>
      </w:r>
    </w:p>
    <w:p w:rsidR="00BD5BDA" w:rsidRPr="004078F3" w:rsidRDefault="00BD5BDA" w:rsidP="00BD5BDA">
      <w:pPr>
        <w:rPr>
          <w:rFonts w:cs="Times New Roman"/>
          <w:szCs w:val="24"/>
        </w:rPr>
      </w:pPr>
      <w:r w:rsidRPr="004078F3">
        <w:rPr>
          <w:rFonts w:cs="Times New Roman"/>
          <w:szCs w:val="24"/>
        </w:rPr>
        <w:t xml:space="preserve">KOMÁREK, V. </w:t>
      </w:r>
      <w:r w:rsidRPr="004078F3">
        <w:rPr>
          <w:rFonts w:cs="Times New Roman"/>
          <w:i/>
          <w:szCs w:val="24"/>
        </w:rPr>
        <w:t>Epileptické záchvaty a syndromy</w:t>
      </w:r>
      <w:r w:rsidRPr="004078F3">
        <w:rPr>
          <w:rFonts w:cs="Times New Roman"/>
          <w:szCs w:val="24"/>
        </w:rPr>
        <w:t xml:space="preserve">. Praha: </w:t>
      </w:r>
      <w:proofErr w:type="spellStart"/>
      <w:r w:rsidRPr="004078F3">
        <w:rPr>
          <w:rFonts w:cs="Times New Roman"/>
          <w:szCs w:val="24"/>
        </w:rPr>
        <w:t>Galén</w:t>
      </w:r>
      <w:proofErr w:type="spellEnd"/>
      <w:r w:rsidRPr="004078F3">
        <w:rPr>
          <w:rFonts w:cs="Times New Roman"/>
          <w:szCs w:val="24"/>
        </w:rPr>
        <w:t>, 1997. ISBN 80-85824-56-6.</w:t>
      </w:r>
    </w:p>
    <w:p w:rsidR="00BD5BDA" w:rsidRPr="004078F3" w:rsidRDefault="00BD5BDA" w:rsidP="00BD5BDA">
      <w:pPr>
        <w:rPr>
          <w:rFonts w:cs="Times New Roman"/>
          <w:szCs w:val="24"/>
        </w:rPr>
      </w:pPr>
      <w:r w:rsidRPr="004078F3">
        <w:rPr>
          <w:rFonts w:cs="Times New Roman"/>
          <w:szCs w:val="24"/>
        </w:rPr>
        <w:t xml:space="preserve">KOTULÁN, J. a kol. </w:t>
      </w:r>
      <w:r w:rsidRPr="004078F3">
        <w:rPr>
          <w:rFonts w:cs="Times New Roman"/>
          <w:i/>
          <w:szCs w:val="24"/>
        </w:rPr>
        <w:t>Zdravotní nauky pro pedagogy</w:t>
      </w:r>
      <w:r w:rsidRPr="004078F3">
        <w:rPr>
          <w:rFonts w:cs="Times New Roman"/>
          <w:szCs w:val="24"/>
        </w:rPr>
        <w:t>. Brno: Masarykova univerzita, 2002, 1.vyd., s. 258.</w:t>
      </w:r>
    </w:p>
    <w:p w:rsidR="00BD5BDA" w:rsidRPr="004078F3" w:rsidRDefault="00BD5BDA" w:rsidP="00BD5BDA">
      <w:pPr>
        <w:pStyle w:val="Zkladntext"/>
        <w:rPr>
          <w:sz w:val="24"/>
          <w:szCs w:val="24"/>
        </w:rPr>
      </w:pPr>
      <w:r w:rsidRPr="004078F3">
        <w:rPr>
          <w:sz w:val="24"/>
          <w:szCs w:val="24"/>
        </w:rPr>
        <w:t xml:space="preserve">KOTULÁN, J. a kol. </w:t>
      </w:r>
      <w:r w:rsidRPr="004078F3">
        <w:rPr>
          <w:i/>
          <w:sz w:val="24"/>
          <w:szCs w:val="24"/>
        </w:rPr>
        <w:t xml:space="preserve">Zdravotní nauky pro pedagogy. </w:t>
      </w:r>
      <w:r w:rsidRPr="004078F3">
        <w:rPr>
          <w:sz w:val="24"/>
          <w:szCs w:val="24"/>
        </w:rPr>
        <w:t xml:space="preserve">Brno: </w:t>
      </w:r>
      <w:proofErr w:type="gramStart"/>
      <w:r w:rsidRPr="004078F3">
        <w:rPr>
          <w:sz w:val="24"/>
          <w:szCs w:val="24"/>
        </w:rPr>
        <w:t>MU</w:t>
      </w:r>
      <w:proofErr w:type="gramEnd"/>
      <w:r w:rsidRPr="004078F3">
        <w:rPr>
          <w:sz w:val="24"/>
          <w:szCs w:val="24"/>
        </w:rPr>
        <w:t xml:space="preserve"> v Brně, 2005.  2. vyd. s. 258. ISBN 80-210-3844-6.</w:t>
      </w:r>
    </w:p>
    <w:p w:rsidR="00BD5BDA" w:rsidRPr="004078F3" w:rsidRDefault="00BD5BDA" w:rsidP="00BD5BDA">
      <w:pPr>
        <w:rPr>
          <w:rFonts w:cs="Times New Roman"/>
          <w:szCs w:val="24"/>
        </w:rPr>
      </w:pPr>
      <w:r w:rsidRPr="004078F3">
        <w:rPr>
          <w:rFonts w:cs="Times New Roman"/>
          <w:szCs w:val="24"/>
        </w:rPr>
        <w:t xml:space="preserve">KÜNZEL, D. </w:t>
      </w:r>
      <w:r w:rsidRPr="004078F3">
        <w:rPr>
          <w:rFonts w:cs="Times New Roman"/>
          <w:i/>
          <w:szCs w:val="24"/>
        </w:rPr>
        <w:t>Lidský organizmus ve zdraví a nemoci</w:t>
      </w:r>
      <w:r w:rsidRPr="004078F3">
        <w:rPr>
          <w:rFonts w:cs="Times New Roman"/>
          <w:szCs w:val="24"/>
        </w:rPr>
        <w:t xml:space="preserve">.  </w:t>
      </w:r>
      <w:proofErr w:type="gramStart"/>
      <w:r w:rsidRPr="004078F3">
        <w:rPr>
          <w:rFonts w:cs="Times New Roman"/>
          <w:szCs w:val="24"/>
        </w:rPr>
        <w:t>Praha : 1990</w:t>
      </w:r>
      <w:proofErr w:type="gramEnd"/>
      <w:r w:rsidRPr="004078F3">
        <w:rPr>
          <w:rFonts w:cs="Times New Roman"/>
          <w:szCs w:val="24"/>
        </w:rPr>
        <w:t xml:space="preserve">, Avicenum. 1. vyd. s. </w:t>
      </w:r>
      <w:proofErr w:type="gramStart"/>
      <w:r w:rsidRPr="004078F3">
        <w:rPr>
          <w:rFonts w:cs="Times New Roman"/>
          <w:szCs w:val="24"/>
        </w:rPr>
        <w:t>376.   ISBN</w:t>
      </w:r>
      <w:proofErr w:type="gramEnd"/>
      <w:r w:rsidRPr="004078F3">
        <w:rPr>
          <w:rFonts w:cs="Times New Roman"/>
          <w:szCs w:val="24"/>
        </w:rPr>
        <w:t xml:space="preserve"> 80-201-0000-8.</w:t>
      </w:r>
    </w:p>
    <w:p w:rsidR="00BD5BDA" w:rsidRPr="004078F3" w:rsidRDefault="00BD5BDA" w:rsidP="00BD5BDA">
      <w:pPr>
        <w:rPr>
          <w:rFonts w:cs="Times New Roman"/>
          <w:szCs w:val="24"/>
        </w:rPr>
      </w:pPr>
      <w:r w:rsidRPr="004078F3">
        <w:rPr>
          <w:rFonts w:cs="Times New Roman"/>
          <w:szCs w:val="24"/>
        </w:rPr>
        <w:t xml:space="preserve">LEBL, J., </w:t>
      </w:r>
      <w:proofErr w:type="gramStart"/>
      <w:r w:rsidRPr="004078F3">
        <w:rPr>
          <w:rFonts w:cs="Times New Roman"/>
          <w:szCs w:val="24"/>
        </w:rPr>
        <w:t>PRŮHOVÁ, Š. a kol</w:t>
      </w:r>
      <w:proofErr w:type="gramEnd"/>
      <w:r w:rsidRPr="004078F3">
        <w:rPr>
          <w:rFonts w:cs="Times New Roman"/>
          <w:szCs w:val="24"/>
        </w:rPr>
        <w:t xml:space="preserve">. </w:t>
      </w:r>
      <w:r w:rsidRPr="004078F3">
        <w:rPr>
          <w:rFonts w:cs="Times New Roman"/>
          <w:i/>
          <w:szCs w:val="24"/>
        </w:rPr>
        <w:t xml:space="preserve">Abeceda diabetu: příručka pro děti, mladé dospělé a jejich rodiče. </w:t>
      </w:r>
      <w:r w:rsidRPr="004078F3">
        <w:rPr>
          <w:rFonts w:cs="Times New Roman"/>
          <w:szCs w:val="24"/>
        </w:rPr>
        <w:t xml:space="preserve">2. vyd. Praha: </w:t>
      </w:r>
      <w:proofErr w:type="spellStart"/>
      <w:r w:rsidRPr="004078F3">
        <w:rPr>
          <w:rFonts w:cs="Times New Roman"/>
          <w:szCs w:val="24"/>
        </w:rPr>
        <w:t>Maxdorf</w:t>
      </w:r>
      <w:proofErr w:type="spellEnd"/>
      <w:r w:rsidRPr="004078F3">
        <w:rPr>
          <w:rFonts w:cs="Times New Roman"/>
          <w:szCs w:val="24"/>
        </w:rPr>
        <w:t xml:space="preserve"> 2004. 183 s. ISBN 80-7345-022-4.</w:t>
      </w:r>
    </w:p>
    <w:p w:rsidR="00BD5BDA" w:rsidRPr="004078F3" w:rsidRDefault="00BD5BDA" w:rsidP="00BD5BDA">
      <w:pPr>
        <w:pStyle w:val="Zkladntext"/>
        <w:rPr>
          <w:sz w:val="24"/>
          <w:szCs w:val="24"/>
        </w:rPr>
      </w:pPr>
      <w:r w:rsidRPr="004078F3">
        <w:rPr>
          <w:sz w:val="24"/>
          <w:szCs w:val="24"/>
        </w:rPr>
        <w:t xml:space="preserve">LECHTA, V. </w:t>
      </w:r>
      <w:r w:rsidRPr="004078F3">
        <w:rPr>
          <w:i/>
          <w:sz w:val="24"/>
          <w:szCs w:val="24"/>
        </w:rPr>
        <w:t>Základy inkluzivní pedagogiky</w:t>
      </w:r>
      <w:r w:rsidRPr="004078F3">
        <w:rPr>
          <w:sz w:val="24"/>
          <w:szCs w:val="24"/>
        </w:rPr>
        <w:t>. Praha: Portál, 2010, 435 s. 1. Vyd. Praha: Portál. 440 s. ISBN 978-80-7367-679-7.</w:t>
      </w:r>
    </w:p>
    <w:p w:rsidR="00BD5BDA" w:rsidRPr="004078F3" w:rsidRDefault="00BD5BDA" w:rsidP="00BD5BDA">
      <w:pPr>
        <w:rPr>
          <w:rFonts w:cs="Times New Roman"/>
          <w:szCs w:val="24"/>
        </w:rPr>
      </w:pPr>
      <w:r w:rsidRPr="004078F3">
        <w:rPr>
          <w:rFonts w:cs="Times New Roman"/>
          <w:szCs w:val="24"/>
        </w:rPr>
        <w:t xml:space="preserve">MATĚJČEK, Z. </w:t>
      </w:r>
      <w:r w:rsidRPr="004078F3">
        <w:rPr>
          <w:rFonts w:cs="Times New Roman"/>
          <w:i/>
          <w:szCs w:val="24"/>
        </w:rPr>
        <w:t>Rodiče a děti</w:t>
      </w:r>
      <w:r w:rsidRPr="004078F3">
        <w:rPr>
          <w:rFonts w:cs="Times New Roman"/>
          <w:szCs w:val="24"/>
        </w:rPr>
        <w:t>. Praha: Avicenum, 1989. 2. vyd., s. 336. ISBN 08-056-89</w:t>
      </w:r>
    </w:p>
    <w:p w:rsidR="00BD5BDA" w:rsidRPr="004078F3" w:rsidRDefault="00BD5BDA" w:rsidP="00BD5BDA">
      <w:pPr>
        <w:rPr>
          <w:rFonts w:cs="Times New Roman"/>
          <w:szCs w:val="24"/>
        </w:rPr>
      </w:pPr>
      <w:r w:rsidRPr="004078F3">
        <w:rPr>
          <w:rFonts w:cs="Times New Roman"/>
          <w:szCs w:val="24"/>
        </w:rPr>
        <w:t xml:space="preserve">MATĚJČEK, Z. </w:t>
      </w:r>
      <w:r w:rsidRPr="004078F3">
        <w:rPr>
          <w:rFonts w:cs="Times New Roman"/>
          <w:i/>
          <w:szCs w:val="24"/>
        </w:rPr>
        <w:t>Psychologie nemocných a zdravotně postižených dětí</w:t>
      </w:r>
      <w:r w:rsidRPr="004078F3">
        <w:rPr>
          <w:rFonts w:cs="Times New Roman"/>
          <w:szCs w:val="24"/>
        </w:rPr>
        <w:t>. Jinočany: H a H, 2001, s. 147. 3. přepracované vyd. ISBN 80-86022-92-7.</w:t>
      </w:r>
    </w:p>
    <w:p w:rsidR="00BD5BDA" w:rsidRPr="004078F3" w:rsidRDefault="00BD5BDA" w:rsidP="00BD5BDA">
      <w:pPr>
        <w:rPr>
          <w:rFonts w:cs="Times New Roman"/>
          <w:szCs w:val="24"/>
        </w:rPr>
      </w:pPr>
      <w:r w:rsidRPr="004078F3">
        <w:rPr>
          <w:rFonts w:cs="Times New Roman"/>
          <w:szCs w:val="24"/>
        </w:rPr>
        <w:t xml:space="preserve">MATTHES, A., SCHNEBLE, H. </w:t>
      </w:r>
      <w:proofErr w:type="gramStart"/>
      <w:r w:rsidRPr="004078F3">
        <w:rPr>
          <w:rFonts w:cs="Times New Roman"/>
          <w:i/>
          <w:szCs w:val="24"/>
        </w:rPr>
        <w:t>Epilepsie  u dětí</w:t>
      </w:r>
      <w:proofErr w:type="gramEnd"/>
      <w:r w:rsidRPr="004078F3">
        <w:rPr>
          <w:rFonts w:cs="Times New Roman"/>
          <w:szCs w:val="24"/>
        </w:rPr>
        <w:t xml:space="preserve">. Praha: Centrum pro epilepsii v Korku, 1996, s. 35. </w:t>
      </w:r>
    </w:p>
    <w:p w:rsidR="00BD5BDA" w:rsidRPr="004078F3" w:rsidRDefault="00BD5BDA" w:rsidP="00BD5BDA">
      <w:pPr>
        <w:rPr>
          <w:rFonts w:eastAsia="Calibri" w:cs="Times New Roman"/>
          <w:szCs w:val="24"/>
        </w:rPr>
      </w:pPr>
      <w:r w:rsidRPr="004078F3">
        <w:rPr>
          <w:rFonts w:eastAsia="Calibri" w:cs="Times New Roman"/>
          <w:color w:val="000000"/>
          <w:szCs w:val="24"/>
        </w:rPr>
        <w:t xml:space="preserve">MEČÍŘ, M. </w:t>
      </w:r>
      <w:r w:rsidRPr="004078F3">
        <w:rPr>
          <w:rFonts w:eastAsia="Calibri" w:cs="Times New Roman"/>
          <w:i/>
          <w:color w:val="000000"/>
          <w:szCs w:val="24"/>
        </w:rPr>
        <w:t xml:space="preserve">Pečujeme o nemocné dítě. </w:t>
      </w:r>
      <w:r w:rsidRPr="004078F3">
        <w:rPr>
          <w:rFonts w:eastAsia="Calibri" w:cs="Times New Roman"/>
          <w:color w:val="000000"/>
          <w:szCs w:val="24"/>
        </w:rPr>
        <w:t>Praha: Avicenum, zdravotnické nakladatelství, 1988. s. 200.</w:t>
      </w:r>
    </w:p>
    <w:p w:rsidR="00BD5BDA" w:rsidRPr="004078F3" w:rsidRDefault="00BD5BDA" w:rsidP="00BD5BDA">
      <w:pPr>
        <w:pStyle w:val="Zkladntext2"/>
        <w:spacing w:after="0" w:line="360" w:lineRule="auto"/>
        <w:rPr>
          <w:szCs w:val="24"/>
        </w:rPr>
      </w:pPr>
      <w:r w:rsidRPr="004078F3">
        <w:rPr>
          <w:szCs w:val="24"/>
        </w:rPr>
        <w:t xml:space="preserve">MONATOVÁ, L. </w:t>
      </w:r>
      <w:r w:rsidRPr="004078F3">
        <w:rPr>
          <w:i/>
          <w:szCs w:val="24"/>
        </w:rPr>
        <w:t>Speciálně pedagogická diagnostika z hlediska vývoje dětí.</w:t>
      </w:r>
      <w:r w:rsidRPr="004078F3">
        <w:rPr>
          <w:szCs w:val="24"/>
        </w:rPr>
        <w:t xml:space="preserve"> Brno: </w:t>
      </w:r>
      <w:proofErr w:type="spellStart"/>
      <w:r w:rsidRPr="004078F3">
        <w:rPr>
          <w:szCs w:val="24"/>
        </w:rPr>
        <w:t>Paido</w:t>
      </w:r>
      <w:proofErr w:type="spellEnd"/>
      <w:r w:rsidRPr="004078F3">
        <w:rPr>
          <w:szCs w:val="24"/>
        </w:rPr>
        <w:t>, 2000, 92 s. ISBN 80-85931-86-9.</w:t>
      </w:r>
    </w:p>
    <w:p w:rsidR="00BD5BDA" w:rsidRDefault="00BD5BDA" w:rsidP="00BD5BDA">
      <w:pPr>
        <w:rPr>
          <w:rFonts w:cs="Times New Roman"/>
          <w:szCs w:val="24"/>
        </w:rPr>
      </w:pPr>
      <w:r w:rsidRPr="004078F3">
        <w:rPr>
          <w:rFonts w:cs="Times New Roman"/>
          <w:szCs w:val="24"/>
        </w:rPr>
        <w:t xml:space="preserve">NOVOTNÁ, M., KREMLIČKOVÁ, M. </w:t>
      </w:r>
      <w:r w:rsidRPr="004078F3">
        <w:rPr>
          <w:rFonts w:cs="Times New Roman"/>
          <w:i/>
          <w:szCs w:val="24"/>
        </w:rPr>
        <w:t>Kapitoly ze speciální pedagogiky pro učitele</w:t>
      </w:r>
      <w:r w:rsidRPr="004078F3">
        <w:rPr>
          <w:rFonts w:cs="Times New Roman"/>
          <w:szCs w:val="24"/>
        </w:rPr>
        <w:t>. Praha: SPN, 1997, s. 115. ISBN 80-85937-60-3.</w:t>
      </w:r>
    </w:p>
    <w:p w:rsidR="0057377D" w:rsidRPr="004078F3" w:rsidRDefault="0057377D" w:rsidP="00BD5BDA">
      <w:pPr>
        <w:rPr>
          <w:rFonts w:cs="Times New Roman"/>
          <w:szCs w:val="24"/>
        </w:rPr>
      </w:pPr>
      <w:r>
        <w:rPr>
          <w:rFonts w:cs="Times New Roman"/>
          <w:szCs w:val="24"/>
        </w:rPr>
        <w:t>OREL, M. a kolektiv.</w:t>
      </w:r>
      <w:proofErr w:type="spellStart"/>
      <w:proofErr w:type="gramStart"/>
      <w:r>
        <w:rPr>
          <w:rFonts w:cs="Times New Roman"/>
          <w:szCs w:val="24"/>
        </w:rPr>
        <w:t>Somatopatologie</w:t>
      </w:r>
      <w:proofErr w:type="spellEnd"/>
      <w:r>
        <w:rPr>
          <w:rFonts w:cs="Times New Roman"/>
          <w:szCs w:val="24"/>
        </w:rPr>
        <w:t>..</w:t>
      </w:r>
      <w:proofErr w:type="gramEnd"/>
      <w:r>
        <w:rPr>
          <w:rFonts w:cs="Times New Roman"/>
          <w:szCs w:val="24"/>
        </w:rPr>
        <w:t xml:space="preserve"> </w:t>
      </w:r>
      <w:proofErr w:type="spellStart"/>
      <w:r>
        <w:rPr>
          <w:rFonts w:cs="Times New Roman"/>
          <w:szCs w:val="24"/>
        </w:rPr>
        <w:t>Pragha</w:t>
      </w:r>
      <w:proofErr w:type="spellEnd"/>
      <w:r>
        <w:rPr>
          <w:rFonts w:cs="Times New Roman"/>
          <w:szCs w:val="24"/>
        </w:rPr>
        <w:t xml:space="preserve"> : </w:t>
      </w:r>
      <w:proofErr w:type="spellStart"/>
      <w:r>
        <w:rPr>
          <w:rFonts w:cs="Times New Roman"/>
          <w:szCs w:val="24"/>
        </w:rPr>
        <w:t>Grada</w:t>
      </w:r>
      <w:proofErr w:type="spellEnd"/>
      <w:r>
        <w:rPr>
          <w:rFonts w:cs="Times New Roman"/>
          <w:szCs w:val="24"/>
        </w:rPr>
        <w:t>, 2014, s. 192. ISBN 978-80-247-4714-9.</w:t>
      </w:r>
    </w:p>
    <w:p w:rsidR="00BD5BDA" w:rsidRPr="004078F3" w:rsidRDefault="00BD5BDA" w:rsidP="00BD5BDA">
      <w:pPr>
        <w:rPr>
          <w:rFonts w:cs="Times New Roman"/>
          <w:szCs w:val="24"/>
        </w:rPr>
      </w:pPr>
      <w:r w:rsidRPr="004078F3">
        <w:rPr>
          <w:rFonts w:cs="Times New Roman"/>
          <w:szCs w:val="24"/>
        </w:rPr>
        <w:t xml:space="preserve">PETRŮ, V. </w:t>
      </w:r>
      <w:r w:rsidRPr="004078F3">
        <w:rPr>
          <w:rFonts w:cs="Times New Roman"/>
          <w:i/>
          <w:szCs w:val="24"/>
        </w:rPr>
        <w:t>Alergie u dětí</w:t>
      </w:r>
      <w:r w:rsidRPr="004078F3">
        <w:rPr>
          <w:rFonts w:cs="Times New Roman"/>
          <w:szCs w:val="24"/>
        </w:rPr>
        <w:t xml:space="preserve">. </w:t>
      </w:r>
      <w:proofErr w:type="gramStart"/>
      <w:r w:rsidRPr="004078F3">
        <w:rPr>
          <w:rFonts w:cs="Times New Roman"/>
          <w:szCs w:val="24"/>
        </w:rPr>
        <w:t xml:space="preserve">Praha : </w:t>
      </w:r>
      <w:proofErr w:type="spellStart"/>
      <w:r w:rsidRPr="004078F3">
        <w:rPr>
          <w:rFonts w:cs="Times New Roman"/>
          <w:szCs w:val="24"/>
        </w:rPr>
        <w:t>Grada</w:t>
      </w:r>
      <w:proofErr w:type="spellEnd"/>
      <w:proofErr w:type="gramEnd"/>
      <w:r w:rsidRPr="004078F3">
        <w:rPr>
          <w:rFonts w:cs="Times New Roman"/>
          <w:szCs w:val="24"/>
        </w:rPr>
        <w:t>, 1994. ISBN 80-7169-090-2.</w:t>
      </w:r>
    </w:p>
    <w:p w:rsidR="00BD5BDA" w:rsidRPr="004078F3" w:rsidRDefault="00BD5BDA" w:rsidP="00BD5BDA">
      <w:pPr>
        <w:pStyle w:val="Odstavecseseznamem1"/>
        <w:spacing w:line="360" w:lineRule="auto"/>
        <w:ind w:left="0"/>
      </w:pPr>
      <w:r w:rsidRPr="004078F3">
        <w:t xml:space="preserve">PETRŮ, V., </w:t>
      </w:r>
      <w:proofErr w:type="gramStart"/>
      <w:r w:rsidRPr="004078F3">
        <w:t xml:space="preserve">KRČMOVÁ, I.  </w:t>
      </w:r>
      <w:r w:rsidRPr="004078F3">
        <w:rPr>
          <w:i/>
        </w:rPr>
        <w:t>Anafylaktická</w:t>
      </w:r>
      <w:proofErr w:type="gramEnd"/>
      <w:r w:rsidRPr="004078F3">
        <w:rPr>
          <w:i/>
        </w:rPr>
        <w:t xml:space="preserve"> reakce</w:t>
      </w:r>
      <w:r w:rsidRPr="004078F3">
        <w:t xml:space="preserve">. </w:t>
      </w:r>
      <w:proofErr w:type="gramStart"/>
      <w:r w:rsidRPr="004078F3">
        <w:t xml:space="preserve">Praha : </w:t>
      </w:r>
      <w:proofErr w:type="spellStart"/>
      <w:r w:rsidRPr="004078F3">
        <w:t>Maxdorf</w:t>
      </w:r>
      <w:proofErr w:type="spellEnd"/>
      <w:proofErr w:type="gramEnd"/>
      <w:r w:rsidRPr="004078F3">
        <w:t>, 2006. ISBN 80-7345-099-2.</w:t>
      </w:r>
    </w:p>
    <w:p w:rsidR="00BD5BDA" w:rsidRPr="004078F3" w:rsidRDefault="00BD5BDA" w:rsidP="00BD5BDA">
      <w:pPr>
        <w:rPr>
          <w:rFonts w:cs="Times New Roman"/>
          <w:szCs w:val="24"/>
        </w:rPr>
      </w:pPr>
      <w:r w:rsidRPr="004078F3">
        <w:rPr>
          <w:rFonts w:cs="Times New Roman"/>
          <w:szCs w:val="24"/>
        </w:rPr>
        <w:t xml:space="preserve">PIPEKOVÁ, J. et al. </w:t>
      </w:r>
      <w:r w:rsidRPr="004078F3">
        <w:rPr>
          <w:rFonts w:cs="Times New Roman"/>
          <w:i/>
          <w:szCs w:val="24"/>
        </w:rPr>
        <w:t>Kapitoly ze speciální pedagogiky</w:t>
      </w:r>
      <w:r w:rsidRPr="004078F3">
        <w:rPr>
          <w:rFonts w:cs="Times New Roman"/>
          <w:szCs w:val="24"/>
        </w:rPr>
        <w:t xml:space="preserve">. 3. přepracované a rozšířené vydání. Brno: </w:t>
      </w:r>
      <w:proofErr w:type="spellStart"/>
      <w:r w:rsidRPr="004078F3">
        <w:rPr>
          <w:rFonts w:cs="Times New Roman"/>
          <w:szCs w:val="24"/>
        </w:rPr>
        <w:t>Paido</w:t>
      </w:r>
      <w:proofErr w:type="spellEnd"/>
      <w:r w:rsidRPr="004078F3">
        <w:rPr>
          <w:rFonts w:cs="Times New Roman"/>
          <w:szCs w:val="24"/>
        </w:rPr>
        <w:t>, 2010, 401 s. ISBN 978-80-7315-198-0.</w:t>
      </w:r>
    </w:p>
    <w:p w:rsidR="00BD5BDA" w:rsidRPr="004078F3" w:rsidRDefault="00BD5BDA" w:rsidP="00BD5BDA">
      <w:pPr>
        <w:rPr>
          <w:rFonts w:eastAsia="Calibri" w:cs="Times New Roman"/>
          <w:szCs w:val="24"/>
        </w:rPr>
      </w:pPr>
      <w:r w:rsidRPr="004078F3">
        <w:rPr>
          <w:rFonts w:eastAsia="Calibri" w:cs="Times New Roman"/>
          <w:color w:val="000000"/>
          <w:szCs w:val="24"/>
        </w:rPr>
        <w:t xml:space="preserve">PLEVOVÁ, Marie. </w:t>
      </w:r>
      <w:r w:rsidRPr="004078F3">
        <w:rPr>
          <w:rFonts w:eastAsia="Calibri" w:cs="Times New Roman"/>
          <w:i/>
          <w:color w:val="000000"/>
          <w:szCs w:val="24"/>
        </w:rPr>
        <w:t>Dítě se zdravotním postižením a zdravotním znevýhodněním v rodinné terapii.</w:t>
      </w:r>
      <w:r w:rsidRPr="004078F3">
        <w:rPr>
          <w:rFonts w:eastAsia="Calibri" w:cs="Times New Roman"/>
          <w:color w:val="000000"/>
          <w:szCs w:val="24"/>
        </w:rPr>
        <w:t xml:space="preserve"> Brno: Masarykova univerzita, 2007. 108 s. ISBN 978-80-210-4372-5.</w:t>
      </w:r>
    </w:p>
    <w:p w:rsidR="00BD5BDA" w:rsidRPr="004078F3" w:rsidRDefault="00BD5BDA" w:rsidP="00BD5BDA">
      <w:pPr>
        <w:rPr>
          <w:rFonts w:cs="Times New Roman"/>
          <w:szCs w:val="24"/>
        </w:rPr>
      </w:pPr>
      <w:r w:rsidRPr="004078F3">
        <w:rPr>
          <w:rFonts w:cs="Times New Roman"/>
          <w:i/>
          <w:szCs w:val="24"/>
        </w:rPr>
        <w:t>Rámcový vzdělávací program pro základní vzdělávání s přílohou upravující vzdělávání žáků s lehkým mentálním postižením</w:t>
      </w:r>
      <w:r w:rsidRPr="004078F3">
        <w:rPr>
          <w:rFonts w:cs="Times New Roman"/>
          <w:szCs w:val="24"/>
        </w:rPr>
        <w:t>. Praha: ÚIV, 2005. ISBN 80-87000-02-1.</w:t>
      </w:r>
    </w:p>
    <w:p w:rsidR="00BD5BDA" w:rsidRPr="004078F3" w:rsidRDefault="00BD5BDA" w:rsidP="00BD5BDA">
      <w:pPr>
        <w:rPr>
          <w:rFonts w:cs="Times New Roman"/>
          <w:szCs w:val="24"/>
        </w:rPr>
      </w:pPr>
      <w:r w:rsidRPr="004078F3">
        <w:rPr>
          <w:rFonts w:cs="Times New Roman"/>
          <w:szCs w:val="24"/>
        </w:rPr>
        <w:t xml:space="preserve">RENOTIÉROVÁ, M., LUDÍKOVÁ, L. a kol. </w:t>
      </w:r>
      <w:r w:rsidRPr="004078F3">
        <w:rPr>
          <w:rFonts w:cs="Times New Roman"/>
          <w:i/>
          <w:szCs w:val="24"/>
        </w:rPr>
        <w:t>Speciální pedagogika.</w:t>
      </w:r>
      <w:r w:rsidRPr="004078F3">
        <w:rPr>
          <w:rFonts w:cs="Times New Roman"/>
          <w:szCs w:val="24"/>
        </w:rPr>
        <w:t xml:space="preserve"> Olomouc: UP, 2003, 2004. ISBN 80-244-0873-2.</w:t>
      </w:r>
    </w:p>
    <w:p w:rsidR="00BD5BDA" w:rsidRPr="004078F3" w:rsidRDefault="00BD5BDA" w:rsidP="00BD5BDA">
      <w:pPr>
        <w:rPr>
          <w:rFonts w:cs="Times New Roman"/>
          <w:szCs w:val="24"/>
        </w:rPr>
      </w:pPr>
      <w:r w:rsidRPr="004078F3">
        <w:rPr>
          <w:rFonts w:cs="Times New Roman"/>
          <w:szCs w:val="24"/>
        </w:rPr>
        <w:t xml:space="preserve">SERVÍT, Z. </w:t>
      </w:r>
      <w:r w:rsidRPr="004078F3">
        <w:rPr>
          <w:rFonts w:cs="Times New Roman"/>
          <w:i/>
          <w:szCs w:val="24"/>
        </w:rPr>
        <w:t>Nervové záchvaty a epilepsie</w:t>
      </w:r>
      <w:r w:rsidRPr="004078F3">
        <w:rPr>
          <w:rFonts w:cs="Times New Roman"/>
          <w:szCs w:val="24"/>
        </w:rPr>
        <w:t xml:space="preserve">. Praha: Avicenum, 1985, </w:t>
      </w:r>
      <w:proofErr w:type="gramStart"/>
      <w:r w:rsidRPr="004078F3">
        <w:rPr>
          <w:rFonts w:cs="Times New Roman"/>
          <w:szCs w:val="24"/>
        </w:rPr>
        <w:t>s.108</w:t>
      </w:r>
      <w:proofErr w:type="gramEnd"/>
      <w:r w:rsidRPr="004078F3">
        <w:rPr>
          <w:rFonts w:cs="Times New Roman"/>
          <w:szCs w:val="24"/>
        </w:rPr>
        <w:t>. 2. vyd. ISBN 08-043-85.</w:t>
      </w:r>
    </w:p>
    <w:p w:rsidR="00BD5BDA" w:rsidRPr="004078F3" w:rsidRDefault="00BD5BDA" w:rsidP="00BD5BDA">
      <w:pPr>
        <w:rPr>
          <w:rFonts w:cs="Times New Roman"/>
          <w:szCs w:val="24"/>
        </w:rPr>
      </w:pPr>
      <w:r w:rsidRPr="004078F3">
        <w:rPr>
          <w:rFonts w:cs="Times New Roman"/>
          <w:szCs w:val="24"/>
        </w:rPr>
        <w:t xml:space="preserve">SCHAUDWET, A., </w:t>
      </w:r>
      <w:r w:rsidRPr="004078F3">
        <w:rPr>
          <w:rFonts w:cs="Times New Roman"/>
          <w:szCs w:val="24"/>
          <w:lang w:val="de-DE"/>
        </w:rPr>
        <w:t xml:space="preserve">SCHÖLLER, J. </w:t>
      </w:r>
      <w:r w:rsidRPr="004078F3">
        <w:rPr>
          <w:rFonts w:cs="Times New Roman"/>
          <w:szCs w:val="24"/>
        </w:rPr>
        <w:t>(</w:t>
      </w:r>
      <w:proofErr w:type="spellStart"/>
      <w:r w:rsidRPr="004078F3">
        <w:rPr>
          <w:rFonts w:cs="Times New Roman"/>
          <w:szCs w:val="24"/>
        </w:rPr>
        <w:t>Hrsg</w:t>
      </w:r>
      <w:proofErr w:type="spellEnd"/>
      <w:r w:rsidRPr="004078F3">
        <w:rPr>
          <w:rFonts w:cs="Times New Roman"/>
          <w:szCs w:val="24"/>
        </w:rPr>
        <w:t xml:space="preserve">.) </w:t>
      </w:r>
      <w:r w:rsidRPr="004078F3">
        <w:rPr>
          <w:rFonts w:cs="Times New Roman"/>
          <w:i/>
          <w:szCs w:val="24"/>
        </w:rPr>
        <w:t xml:space="preserve">Epilepsie </w:t>
      </w:r>
      <w:proofErr w:type="spellStart"/>
      <w:r w:rsidRPr="004078F3">
        <w:rPr>
          <w:rFonts w:cs="Times New Roman"/>
          <w:i/>
          <w:szCs w:val="24"/>
        </w:rPr>
        <w:t>bei</w:t>
      </w:r>
      <w:proofErr w:type="spellEnd"/>
      <w:r w:rsidRPr="004078F3">
        <w:rPr>
          <w:rFonts w:cs="Times New Roman"/>
          <w:i/>
          <w:szCs w:val="24"/>
        </w:rPr>
        <w:t xml:space="preserve"> den </w:t>
      </w:r>
      <w:proofErr w:type="spellStart"/>
      <w:r w:rsidRPr="004078F3">
        <w:rPr>
          <w:rFonts w:cs="Times New Roman"/>
          <w:i/>
          <w:szCs w:val="24"/>
        </w:rPr>
        <w:t>Kindern</w:t>
      </w:r>
      <w:proofErr w:type="spellEnd"/>
      <w:r w:rsidRPr="004078F3">
        <w:rPr>
          <w:rFonts w:cs="Times New Roman"/>
          <w:i/>
          <w:szCs w:val="24"/>
        </w:rPr>
        <w:t xml:space="preserve"> </w:t>
      </w:r>
      <w:proofErr w:type="spellStart"/>
      <w:r w:rsidRPr="004078F3">
        <w:rPr>
          <w:rFonts w:cs="Times New Roman"/>
          <w:i/>
          <w:szCs w:val="24"/>
        </w:rPr>
        <w:t>und</w:t>
      </w:r>
      <w:proofErr w:type="spellEnd"/>
      <w:r w:rsidRPr="004078F3">
        <w:rPr>
          <w:rFonts w:cs="Times New Roman"/>
          <w:i/>
          <w:szCs w:val="24"/>
        </w:rPr>
        <w:t xml:space="preserve"> </w:t>
      </w:r>
      <w:proofErr w:type="spellStart"/>
      <w:r w:rsidRPr="004078F3">
        <w:rPr>
          <w:rFonts w:cs="Times New Roman"/>
          <w:i/>
          <w:szCs w:val="24"/>
        </w:rPr>
        <w:t>Jugendlichen</w:t>
      </w:r>
      <w:proofErr w:type="spellEnd"/>
      <w:r w:rsidRPr="004078F3">
        <w:rPr>
          <w:rFonts w:cs="Times New Roman"/>
          <w:i/>
          <w:szCs w:val="24"/>
        </w:rPr>
        <w:t xml:space="preserve"> in der </w:t>
      </w:r>
      <w:proofErr w:type="spellStart"/>
      <w:r w:rsidRPr="004078F3">
        <w:rPr>
          <w:rFonts w:cs="Times New Roman"/>
          <w:i/>
          <w:szCs w:val="24"/>
        </w:rPr>
        <w:t>Schule</w:t>
      </w:r>
      <w:proofErr w:type="spellEnd"/>
      <w:r w:rsidRPr="004078F3">
        <w:rPr>
          <w:rFonts w:cs="Times New Roman"/>
          <w:i/>
          <w:szCs w:val="24"/>
        </w:rPr>
        <w:t xml:space="preserve">. </w:t>
      </w:r>
      <w:r w:rsidRPr="004078F3">
        <w:rPr>
          <w:rFonts w:cs="Times New Roman"/>
          <w:szCs w:val="24"/>
        </w:rPr>
        <w:t xml:space="preserve">Berlin: Hermann </w:t>
      </w:r>
      <w:proofErr w:type="spellStart"/>
      <w:r w:rsidRPr="004078F3">
        <w:rPr>
          <w:rFonts w:cs="Times New Roman"/>
          <w:szCs w:val="24"/>
        </w:rPr>
        <w:t>Luchterhand</w:t>
      </w:r>
      <w:proofErr w:type="spellEnd"/>
      <w:r w:rsidRPr="004078F3">
        <w:rPr>
          <w:rFonts w:cs="Times New Roman"/>
          <w:szCs w:val="24"/>
        </w:rPr>
        <w:t xml:space="preserve"> </w:t>
      </w:r>
      <w:proofErr w:type="spellStart"/>
      <w:r w:rsidRPr="004078F3">
        <w:rPr>
          <w:rFonts w:cs="Times New Roman"/>
          <w:szCs w:val="24"/>
        </w:rPr>
        <w:t>Verlag</w:t>
      </w:r>
      <w:proofErr w:type="spellEnd"/>
      <w:r w:rsidRPr="004078F3">
        <w:rPr>
          <w:rFonts w:cs="Times New Roman"/>
          <w:szCs w:val="24"/>
        </w:rPr>
        <w:t>, 1999, s. 220-225.</w:t>
      </w:r>
    </w:p>
    <w:p w:rsidR="00BD5BDA" w:rsidRPr="004078F3" w:rsidRDefault="00BD5BDA" w:rsidP="00BD5BDA">
      <w:pPr>
        <w:rPr>
          <w:rFonts w:cs="Times New Roman"/>
          <w:szCs w:val="24"/>
        </w:rPr>
      </w:pPr>
      <w:r w:rsidRPr="004078F3">
        <w:rPr>
          <w:rFonts w:cs="Times New Roman"/>
          <w:szCs w:val="24"/>
        </w:rPr>
        <w:t xml:space="preserve"> ŠLAPAL, R. </w:t>
      </w:r>
      <w:r w:rsidRPr="004078F3">
        <w:rPr>
          <w:rFonts w:cs="Times New Roman"/>
          <w:i/>
          <w:iCs/>
          <w:szCs w:val="24"/>
        </w:rPr>
        <w:t>Vybrané kapitoly z dětské neurologie pro speciální pedagogy</w:t>
      </w:r>
      <w:r w:rsidRPr="004078F3">
        <w:rPr>
          <w:rFonts w:cs="Times New Roman"/>
          <w:szCs w:val="24"/>
        </w:rPr>
        <w:t xml:space="preserve">. </w:t>
      </w:r>
      <w:proofErr w:type="gramStart"/>
      <w:r w:rsidRPr="004078F3">
        <w:rPr>
          <w:rFonts w:cs="Times New Roman"/>
          <w:szCs w:val="24"/>
        </w:rPr>
        <w:t>první</w:t>
      </w:r>
      <w:proofErr w:type="gramEnd"/>
      <w:r w:rsidRPr="004078F3">
        <w:rPr>
          <w:rFonts w:cs="Times New Roman"/>
          <w:szCs w:val="24"/>
        </w:rPr>
        <w:t xml:space="preserve">. Brno: </w:t>
      </w:r>
      <w:proofErr w:type="spellStart"/>
      <w:r w:rsidRPr="004078F3">
        <w:rPr>
          <w:rFonts w:cs="Times New Roman"/>
          <w:szCs w:val="24"/>
        </w:rPr>
        <w:t>Paido</w:t>
      </w:r>
      <w:proofErr w:type="spellEnd"/>
      <w:r w:rsidRPr="004078F3">
        <w:rPr>
          <w:rFonts w:cs="Times New Roman"/>
          <w:szCs w:val="24"/>
        </w:rPr>
        <w:t>. ISBN 80-7315-017-4.</w:t>
      </w:r>
    </w:p>
    <w:p w:rsidR="00BD5BDA" w:rsidRPr="004078F3" w:rsidRDefault="00BD5BDA" w:rsidP="00BD5BDA">
      <w:pPr>
        <w:rPr>
          <w:rFonts w:cs="Times New Roman"/>
          <w:szCs w:val="24"/>
        </w:rPr>
      </w:pPr>
      <w:r w:rsidRPr="004078F3">
        <w:rPr>
          <w:rFonts w:cs="Times New Roman"/>
          <w:szCs w:val="24"/>
        </w:rPr>
        <w:br/>
        <w:t xml:space="preserve">ŠVARCOVÁ, I. </w:t>
      </w:r>
      <w:r w:rsidRPr="004078F3">
        <w:rPr>
          <w:rFonts w:cs="Times New Roman"/>
          <w:i/>
          <w:iCs/>
          <w:szCs w:val="24"/>
        </w:rPr>
        <w:t xml:space="preserve">Mentální </w:t>
      </w:r>
      <w:proofErr w:type="gramStart"/>
      <w:r w:rsidRPr="004078F3">
        <w:rPr>
          <w:rFonts w:cs="Times New Roman"/>
          <w:i/>
          <w:iCs/>
          <w:szCs w:val="24"/>
        </w:rPr>
        <w:t>retardace : vzdělávání</w:t>
      </w:r>
      <w:proofErr w:type="gramEnd"/>
      <w:r w:rsidRPr="004078F3">
        <w:rPr>
          <w:rFonts w:cs="Times New Roman"/>
          <w:i/>
          <w:iCs/>
          <w:szCs w:val="24"/>
        </w:rPr>
        <w:t>, výchova, sociální péče</w:t>
      </w:r>
      <w:r w:rsidRPr="004078F3">
        <w:rPr>
          <w:rFonts w:cs="Times New Roman"/>
          <w:szCs w:val="24"/>
        </w:rPr>
        <w:t xml:space="preserve">. Vyd. 2., </w:t>
      </w:r>
      <w:proofErr w:type="spellStart"/>
      <w:r w:rsidRPr="004078F3">
        <w:rPr>
          <w:rFonts w:cs="Times New Roman"/>
          <w:szCs w:val="24"/>
        </w:rPr>
        <w:t>přeprac</w:t>
      </w:r>
      <w:proofErr w:type="spellEnd"/>
      <w:r w:rsidRPr="004078F3">
        <w:rPr>
          <w:rFonts w:cs="Times New Roman"/>
          <w:szCs w:val="24"/>
        </w:rPr>
        <w:t>. Praha: Portál, 2003. 187 s. ISBN 80-7178-821-X.</w:t>
      </w:r>
    </w:p>
    <w:p w:rsidR="00BD5BDA" w:rsidRPr="004078F3" w:rsidRDefault="00BD5BDA" w:rsidP="00BD5BDA">
      <w:pPr>
        <w:pStyle w:val="Zkladntext2"/>
        <w:spacing w:after="0" w:line="360" w:lineRule="auto"/>
        <w:rPr>
          <w:szCs w:val="24"/>
        </w:rPr>
      </w:pPr>
      <w:r w:rsidRPr="004078F3">
        <w:rPr>
          <w:szCs w:val="24"/>
        </w:rPr>
        <w:t xml:space="preserve">VÁGNEROVÁ, M. </w:t>
      </w:r>
      <w:r w:rsidRPr="004078F3">
        <w:rPr>
          <w:i/>
          <w:szCs w:val="24"/>
        </w:rPr>
        <w:t>Psychologie pro pomáhající profese</w:t>
      </w:r>
      <w:r w:rsidRPr="004078F3">
        <w:rPr>
          <w:szCs w:val="24"/>
        </w:rPr>
        <w:t>. Praha: Portál, 2004. ISBN 80-7178-802-3.</w:t>
      </w:r>
    </w:p>
    <w:p w:rsidR="00BD5BDA" w:rsidRPr="004078F3" w:rsidRDefault="00BD5BDA" w:rsidP="00BD5BDA">
      <w:pPr>
        <w:rPr>
          <w:rFonts w:cs="Times New Roman"/>
          <w:szCs w:val="24"/>
        </w:rPr>
      </w:pPr>
      <w:r w:rsidRPr="004078F3">
        <w:rPr>
          <w:rFonts w:cs="Times New Roman"/>
          <w:szCs w:val="24"/>
        </w:rPr>
        <w:t xml:space="preserve">VÁGNEROVÁ, M. </w:t>
      </w:r>
      <w:r w:rsidRPr="004078F3">
        <w:rPr>
          <w:rFonts w:cs="Times New Roman"/>
          <w:i/>
          <w:szCs w:val="24"/>
        </w:rPr>
        <w:t>Úvod do vývojové psychopatologie 1</w:t>
      </w:r>
      <w:r w:rsidRPr="004078F3">
        <w:rPr>
          <w:rFonts w:cs="Times New Roman"/>
          <w:szCs w:val="24"/>
        </w:rPr>
        <w:t>. Liberec: TU, 2002, s. 111. ISBN 80-7083-593-1.</w:t>
      </w:r>
    </w:p>
    <w:p w:rsidR="00BD5BDA" w:rsidRPr="004078F3" w:rsidRDefault="00BD5BDA" w:rsidP="00BD5BDA">
      <w:pPr>
        <w:rPr>
          <w:rFonts w:cs="Times New Roman"/>
          <w:szCs w:val="24"/>
        </w:rPr>
      </w:pPr>
      <w:r w:rsidRPr="004078F3">
        <w:rPr>
          <w:rFonts w:cs="Times New Roman"/>
          <w:szCs w:val="24"/>
        </w:rPr>
        <w:t xml:space="preserve">VALENTA, M., a kol. </w:t>
      </w:r>
      <w:r w:rsidRPr="004078F3">
        <w:rPr>
          <w:rFonts w:cs="Times New Roman"/>
          <w:i/>
          <w:szCs w:val="24"/>
        </w:rPr>
        <w:t>Přehled speciální pedagogiky a školská integrace.</w:t>
      </w:r>
      <w:r w:rsidRPr="004078F3">
        <w:rPr>
          <w:rFonts w:cs="Times New Roman"/>
          <w:szCs w:val="24"/>
        </w:rPr>
        <w:t xml:space="preserve"> Olomouc: UP, 2003. ISBN 80-244-0698-5.</w:t>
      </w:r>
    </w:p>
    <w:p w:rsidR="00BD5BDA" w:rsidRPr="004078F3" w:rsidRDefault="00BD5BDA" w:rsidP="00BD5BDA">
      <w:pPr>
        <w:pStyle w:val="Zkladntext2"/>
        <w:spacing w:after="0" w:line="360" w:lineRule="auto"/>
        <w:rPr>
          <w:szCs w:val="24"/>
        </w:rPr>
      </w:pPr>
      <w:r w:rsidRPr="004078F3">
        <w:rPr>
          <w:szCs w:val="24"/>
        </w:rPr>
        <w:t>VALENTA, M. a kol. Herní specialista. Olomouc: UP, 2001, 168 s. ISBN 80-244-0345-5.</w:t>
      </w:r>
    </w:p>
    <w:p w:rsidR="00BD5BDA" w:rsidRPr="004078F3" w:rsidRDefault="00BD5BDA" w:rsidP="00BD5BDA">
      <w:pPr>
        <w:rPr>
          <w:rFonts w:cs="Times New Roman"/>
          <w:szCs w:val="24"/>
        </w:rPr>
      </w:pPr>
      <w:r w:rsidRPr="004078F3">
        <w:rPr>
          <w:rFonts w:cs="Times New Roman"/>
          <w:szCs w:val="24"/>
        </w:rPr>
        <w:t xml:space="preserve">VÍTEK, J. Epilepsie v dětském věku. In VÍTKOVÁ, M. </w:t>
      </w:r>
      <w:proofErr w:type="spellStart"/>
      <w:r w:rsidRPr="004078F3">
        <w:rPr>
          <w:rFonts w:cs="Times New Roman"/>
          <w:szCs w:val="24"/>
        </w:rPr>
        <w:t>Somatopedické</w:t>
      </w:r>
      <w:proofErr w:type="spellEnd"/>
      <w:r w:rsidRPr="004078F3">
        <w:rPr>
          <w:rFonts w:cs="Times New Roman"/>
          <w:szCs w:val="24"/>
        </w:rPr>
        <w:t xml:space="preserve"> aspekty. Brno: </w:t>
      </w:r>
      <w:proofErr w:type="spellStart"/>
      <w:r w:rsidRPr="004078F3">
        <w:rPr>
          <w:rFonts w:cs="Times New Roman"/>
          <w:szCs w:val="24"/>
        </w:rPr>
        <w:t>Paido</w:t>
      </w:r>
      <w:proofErr w:type="spellEnd"/>
      <w:r w:rsidRPr="004078F3">
        <w:rPr>
          <w:rFonts w:cs="Times New Roman"/>
          <w:szCs w:val="24"/>
        </w:rPr>
        <w:t>, 2006, s. 69-96. ISBN 80-7315-134-0.</w:t>
      </w:r>
    </w:p>
    <w:p w:rsidR="00BD5BDA" w:rsidRPr="004078F3" w:rsidRDefault="00BD5BDA" w:rsidP="00BD5BDA">
      <w:pPr>
        <w:rPr>
          <w:rFonts w:cs="Times New Roman"/>
          <w:szCs w:val="24"/>
        </w:rPr>
      </w:pPr>
      <w:r w:rsidRPr="004078F3">
        <w:rPr>
          <w:rFonts w:cs="Times New Roman"/>
          <w:szCs w:val="24"/>
        </w:rPr>
        <w:t xml:space="preserve">VÍTEK, J. </w:t>
      </w:r>
      <w:r w:rsidRPr="004078F3">
        <w:rPr>
          <w:rFonts w:cs="Times New Roman"/>
          <w:i/>
          <w:szCs w:val="24"/>
        </w:rPr>
        <w:t>Edukativní přístup k získávání specifických kompetencí v pregraduální přípravě speciálních pedagogů.</w:t>
      </w:r>
      <w:r w:rsidRPr="004078F3">
        <w:rPr>
          <w:rFonts w:cs="Times New Roman"/>
          <w:szCs w:val="24"/>
        </w:rPr>
        <w:t xml:space="preserve"> In </w:t>
      </w:r>
      <w:r w:rsidRPr="004078F3">
        <w:rPr>
          <w:rFonts w:cs="Times New Roman"/>
          <w:iCs/>
          <w:szCs w:val="24"/>
        </w:rPr>
        <w:t xml:space="preserve">Bartoňová, M., Vítková, M. et al. Vzdělávání žáků se speciálními vzdělávacími potřebami II. </w:t>
      </w:r>
      <w:proofErr w:type="spellStart"/>
      <w:r w:rsidRPr="004078F3">
        <w:rPr>
          <w:rFonts w:cs="Times New Roman"/>
          <w:iCs/>
          <w:szCs w:val="24"/>
        </w:rPr>
        <w:t>Education</w:t>
      </w:r>
      <w:proofErr w:type="spellEnd"/>
      <w:r w:rsidRPr="004078F3">
        <w:rPr>
          <w:rFonts w:cs="Times New Roman"/>
          <w:iCs/>
          <w:szCs w:val="24"/>
        </w:rPr>
        <w:t xml:space="preserve"> </w:t>
      </w:r>
      <w:proofErr w:type="spellStart"/>
      <w:r w:rsidRPr="004078F3">
        <w:rPr>
          <w:rFonts w:cs="Times New Roman"/>
          <w:iCs/>
          <w:szCs w:val="24"/>
        </w:rPr>
        <w:t>of</w:t>
      </w:r>
      <w:proofErr w:type="spellEnd"/>
      <w:r w:rsidRPr="004078F3">
        <w:rPr>
          <w:rFonts w:cs="Times New Roman"/>
          <w:iCs/>
          <w:szCs w:val="24"/>
        </w:rPr>
        <w:t xml:space="preserve"> </w:t>
      </w:r>
      <w:proofErr w:type="spellStart"/>
      <w:r w:rsidRPr="004078F3">
        <w:rPr>
          <w:rFonts w:cs="Times New Roman"/>
          <w:iCs/>
          <w:szCs w:val="24"/>
        </w:rPr>
        <w:t>Pupils</w:t>
      </w:r>
      <w:proofErr w:type="spellEnd"/>
      <w:r w:rsidRPr="004078F3">
        <w:rPr>
          <w:rFonts w:cs="Times New Roman"/>
          <w:iCs/>
          <w:szCs w:val="24"/>
        </w:rPr>
        <w:t xml:space="preserve"> </w:t>
      </w:r>
      <w:proofErr w:type="spellStart"/>
      <w:r w:rsidRPr="004078F3">
        <w:rPr>
          <w:rFonts w:cs="Times New Roman"/>
          <w:iCs/>
          <w:szCs w:val="24"/>
        </w:rPr>
        <w:t>with</w:t>
      </w:r>
      <w:proofErr w:type="spellEnd"/>
      <w:r w:rsidRPr="004078F3">
        <w:rPr>
          <w:rFonts w:cs="Times New Roman"/>
          <w:iCs/>
          <w:szCs w:val="24"/>
        </w:rPr>
        <w:t xml:space="preserve"> </w:t>
      </w:r>
      <w:proofErr w:type="spellStart"/>
      <w:r w:rsidRPr="004078F3">
        <w:rPr>
          <w:rFonts w:cs="Times New Roman"/>
          <w:iCs/>
          <w:szCs w:val="24"/>
        </w:rPr>
        <w:t>Special</w:t>
      </w:r>
      <w:proofErr w:type="spellEnd"/>
      <w:r w:rsidRPr="004078F3">
        <w:rPr>
          <w:rFonts w:cs="Times New Roman"/>
          <w:iCs/>
          <w:szCs w:val="24"/>
        </w:rPr>
        <w:t xml:space="preserve"> </w:t>
      </w:r>
      <w:proofErr w:type="spellStart"/>
      <w:r w:rsidRPr="004078F3">
        <w:rPr>
          <w:rFonts w:cs="Times New Roman"/>
          <w:iCs/>
          <w:szCs w:val="24"/>
        </w:rPr>
        <w:t>Educational</w:t>
      </w:r>
      <w:proofErr w:type="spellEnd"/>
      <w:r w:rsidRPr="004078F3">
        <w:rPr>
          <w:rFonts w:cs="Times New Roman"/>
          <w:iCs/>
          <w:szCs w:val="24"/>
        </w:rPr>
        <w:t xml:space="preserve"> </w:t>
      </w:r>
      <w:proofErr w:type="spellStart"/>
      <w:r w:rsidRPr="004078F3">
        <w:rPr>
          <w:rFonts w:cs="Times New Roman"/>
          <w:iCs/>
          <w:szCs w:val="24"/>
        </w:rPr>
        <w:t>Needs</w:t>
      </w:r>
      <w:proofErr w:type="spellEnd"/>
      <w:r w:rsidRPr="004078F3">
        <w:rPr>
          <w:rFonts w:cs="Times New Roman"/>
          <w:iCs/>
          <w:szCs w:val="24"/>
        </w:rPr>
        <w:t xml:space="preserve"> II.</w:t>
      </w:r>
      <w:r w:rsidRPr="004078F3">
        <w:rPr>
          <w:rFonts w:cs="Times New Roman"/>
          <w:szCs w:val="24"/>
        </w:rPr>
        <w:t xml:space="preserve"> První. Brno: </w:t>
      </w:r>
      <w:proofErr w:type="spellStart"/>
      <w:r w:rsidRPr="004078F3">
        <w:rPr>
          <w:rFonts w:cs="Times New Roman"/>
          <w:szCs w:val="24"/>
        </w:rPr>
        <w:t>Paido</w:t>
      </w:r>
      <w:proofErr w:type="spellEnd"/>
      <w:r w:rsidRPr="004078F3">
        <w:rPr>
          <w:rFonts w:cs="Times New Roman"/>
          <w:szCs w:val="24"/>
        </w:rPr>
        <w:t>, MU, 2008. od s. 49-63, 15 s. Pedagogická literatura. ISBN 978-80-7315-170-6</w:t>
      </w:r>
    </w:p>
    <w:p w:rsidR="00BD5BDA" w:rsidRPr="004078F3" w:rsidRDefault="00BD5BDA" w:rsidP="00BD5BDA">
      <w:pPr>
        <w:rPr>
          <w:rFonts w:cs="Times New Roman"/>
          <w:szCs w:val="24"/>
        </w:rPr>
      </w:pPr>
      <w:r w:rsidRPr="004078F3">
        <w:rPr>
          <w:rFonts w:cs="Times New Roman"/>
          <w:szCs w:val="24"/>
        </w:rPr>
        <w:t xml:space="preserve">VÍTKOVÁ, M. </w:t>
      </w:r>
      <w:proofErr w:type="spellStart"/>
      <w:r w:rsidRPr="004078F3">
        <w:rPr>
          <w:rFonts w:cs="Times New Roman"/>
          <w:i/>
          <w:szCs w:val="24"/>
        </w:rPr>
        <w:t>Somatopedické</w:t>
      </w:r>
      <w:proofErr w:type="spellEnd"/>
      <w:r w:rsidRPr="004078F3">
        <w:rPr>
          <w:rFonts w:cs="Times New Roman"/>
          <w:i/>
          <w:szCs w:val="24"/>
        </w:rPr>
        <w:t xml:space="preserve"> aspekty.</w:t>
      </w:r>
      <w:r w:rsidRPr="004078F3">
        <w:rPr>
          <w:rFonts w:cs="Times New Roman"/>
          <w:szCs w:val="24"/>
        </w:rPr>
        <w:t xml:space="preserve"> Brno: </w:t>
      </w:r>
      <w:proofErr w:type="spellStart"/>
      <w:r w:rsidRPr="004078F3">
        <w:rPr>
          <w:rFonts w:cs="Times New Roman"/>
          <w:szCs w:val="24"/>
        </w:rPr>
        <w:t>Paido</w:t>
      </w:r>
      <w:proofErr w:type="spellEnd"/>
      <w:r w:rsidRPr="004078F3">
        <w:rPr>
          <w:rFonts w:cs="Times New Roman"/>
          <w:szCs w:val="24"/>
        </w:rPr>
        <w:t>, 2006, s. 302. 2. rozšířené a přepracované vydání. ISBN 80-7315-134-0.</w:t>
      </w:r>
    </w:p>
    <w:p w:rsidR="00BD5BDA" w:rsidRPr="004078F3" w:rsidRDefault="00BD5BDA" w:rsidP="00BD5BDA">
      <w:pPr>
        <w:pStyle w:val="Zkladntext"/>
        <w:rPr>
          <w:sz w:val="24"/>
          <w:szCs w:val="24"/>
        </w:rPr>
      </w:pPr>
      <w:r w:rsidRPr="004078F3">
        <w:rPr>
          <w:sz w:val="24"/>
          <w:szCs w:val="24"/>
        </w:rPr>
        <w:t xml:space="preserve">VÍTKOVÁ, M. Specifika realizace inkluzivní edukace v České republice. In </w:t>
      </w:r>
      <w:proofErr w:type="spellStart"/>
      <w:r w:rsidRPr="004078F3">
        <w:rPr>
          <w:sz w:val="24"/>
          <w:szCs w:val="24"/>
        </w:rPr>
        <w:t>Lechta</w:t>
      </w:r>
      <w:proofErr w:type="spellEnd"/>
      <w:r w:rsidRPr="004078F3">
        <w:rPr>
          <w:sz w:val="24"/>
          <w:szCs w:val="24"/>
        </w:rPr>
        <w:t>, V. (</w:t>
      </w:r>
      <w:proofErr w:type="spellStart"/>
      <w:r w:rsidRPr="004078F3">
        <w:rPr>
          <w:sz w:val="24"/>
          <w:szCs w:val="24"/>
        </w:rPr>
        <w:t>ed</w:t>
      </w:r>
      <w:proofErr w:type="spellEnd"/>
      <w:r w:rsidRPr="004078F3">
        <w:rPr>
          <w:sz w:val="24"/>
          <w:szCs w:val="24"/>
        </w:rPr>
        <w:t xml:space="preserve">.). </w:t>
      </w:r>
      <w:r w:rsidRPr="004078F3">
        <w:rPr>
          <w:i/>
          <w:sz w:val="24"/>
          <w:szCs w:val="24"/>
        </w:rPr>
        <w:t>Základy inkluzivní pedagogiky</w:t>
      </w:r>
      <w:r w:rsidRPr="004078F3">
        <w:rPr>
          <w:sz w:val="24"/>
          <w:szCs w:val="24"/>
        </w:rPr>
        <w:t>. 1. Vyd. Praha: Portál, s.r.o. 2010. 440 s. ISBN 978-80-7367-679-7.</w:t>
      </w:r>
    </w:p>
    <w:p w:rsidR="00BD5BDA" w:rsidRPr="004078F3" w:rsidRDefault="00BD5BDA" w:rsidP="00BD5BDA">
      <w:pPr>
        <w:pStyle w:val="Zkladntext"/>
        <w:rPr>
          <w:sz w:val="24"/>
          <w:szCs w:val="24"/>
        </w:rPr>
      </w:pPr>
      <w:r w:rsidRPr="004078F3">
        <w:rPr>
          <w:sz w:val="24"/>
          <w:szCs w:val="24"/>
        </w:rPr>
        <w:t xml:space="preserve">ZAHÁLKOVÁ, M. </w:t>
      </w:r>
      <w:r w:rsidRPr="004078F3">
        <w:rPr>
          <w:i/>
          <w:sz w:val="24"/>
          <w:szCs w:val="24"/>
        </w:rPr>
        <w:t>Pediatrie pro speciální pedagogy.</w:t>
      </w:r>
      <w:r w:rsidRPr="004078F3">
        <w:rPr>
          <w:sz w:val="24"/>
          <w:szCs w:val="24"/>
        </w:rPr>
        <w:t xml:space="preserve"> 2. vyd. Brno: </w:t>
      </w:r>
      <w:proofErr w:type="gramStart"/>
      <w:r w:rsidRPr="004078F3">
        <w:rPr>
          <w:sz w:val="24"/>
          <w:szCs w:val="24"/>
        </w:rPr>
        <w:t>MU</w:t>
      </w:r>
      <w:proofErr w:type="gramEnd"/>
      <w:r w:rsidRPr="004078F3">
        <w:rPr>
          <w:sz w:val="24"/>
          <w:szCs w:val="24"/>
        </w:rPr>
        <w:t xml:space="preserve"> v Brně 2002. 91 s. ISBN 80-210-2327-9.</w:t>
      </w:r>
    </w:p>
    <w:p w:rsidR="00BD5BDA" w:rsidRPr="004078F3" w:rsidRDefault="00BD5BDA" w:rsidP="00BD5BDA">
      <w:pPr>
        <w:rPr>
          <w:rFonts w:cs="Times New Roman"/>
          <w:szCs w:val="24"/>
        </w:rPr>
      </w:pPr>
      <w:r w:rsidRPr="004078F3">
        <w:rPr>
          <w:rFonts w:cs="Times New Roman"/>
          <w:szCs w:val="24"/>
        </w:rPr>
        <w:t xml:space="preserve">ZAVÁZAL, V. </w:t>
      </w:r>
      <w:r w:rsidRPr="004078F3">
        <w:rPr>
          <w:rFonts w:cs="Times New Roman"/>
          <w:i/>
          <w:iCs/>
          <w:szCs w:val="24"/>
        </w:rPr>
        <w:t xml:space="preserve">Abeceda pro </w:t>
      </w:r>
      <w:proofErr w:type="spellStart"/>
      <w:r w:rsidRPr="004078F3">
        <w:rPr>
          <w:rFonts w:cs="Times New Roman"/>
          <w:i/>
          <w:iCs/>
          <w:szCs w:val="24"/>
        </w:rPr>
        <w:t>alergigky</w:t>
      </w:r>
      <w:proofErr w:type="spellEnd"/>
      <w:r w:rsidRPr="004078F3">
        <w:rPr>
          <w:rFonts w:cs="Times New Roman"/>
          <w:i/>
          <w:iCs/>
          <w:szCs w:val="24"/>
        </w:rPr>
        <w:t xml:space="preserve"> a pro třetinu naší populace</w:t>
      </w:r>
      <w:r w:rsidRPr="004078F3">
        <w:rPr>
          <w:rFonts w:cs="Times New Roman"/>
          <w:szCs w:val="24"/>
        </w:rPr>
        <w:t>. Vyd. 1. Praha: Univerzita Karlova v Praze, nakladatelství Karolinum, 2000. 99 s. ISBN 80-7184-724-0.</w:t>
      </w:r>
    </w:p>
    <w:p w:rsidR="00BD5BDA" w:rsidRPr="004078F3" w:rsidRDefault="00BD5BDA" w:rsidP="00BD5BDA">
      <w:pPr>
        <w:ind w:left="708" w:firstLine="0"/>
        <w:rPr>
          <w:rFonts w:cs="Times New Roman"/>
          <w:szCs w:val="24"/>
        </w:rPr>
      </w:pPr>
      <w:r w:rsidRPr="004078F3">
        <w:rPr>
          <w:rFonts w:cs="Times New Roman"/>
          <w:szCs w:val="24"/>
        </w:rPr>
        <w:t xml:space="preserve">BARTOŇOVÁ, M., VÍTKOVÁ, M. </w:t>
      </w:r>
      <w:r w:rsidRPr="004078F3">
        <w:rPr>
          <w:rFonts w:cs="Times New Roman"/>
          <w:i/>
          <w:szCs w:val="24"/>
        </w:rPr>
        <w:t>Strategie ve vzdělávání dětí a žáků se speciálními vzdělávacími potřebami.</w:t>
      </w:r>
      <w:r w:rsidRPr="004078F3">
        <w:rPr>
          <w:rFonts w:cs="Times New Roman"/>
          <w:szCs w:val="24"/>
        </w:rPr>
        <w:t xml:space="preserve"> Texty k distančnímu vzdělávání. </w:t>
      </w:r>
      <w:proofErr w:type="gramStart"/>
      <w:r w:rsidRPr="004078F3">
        <w:rPr>
          <w:rFonts w:cs="Times New Roman"/>
          <w:szCs w:val="24"/>
        </w:rPr>
        <w:t xml:space="preserve">Brno : </w:t>
      </w:r>
      <w:proofErr w:type="spellStart"/>
      <w:r w:rsidRPr="004078F3">
        <w:rPr>
          <w:rFonts w:cs="Times New Roman"/>
          <w:szCs w:val="24"/>
        </w:rPr>
        <w:t>Paido</w:t>
      </w:r>
      <w:proofErr w:type="spellEnd"/>
      <w:proofErr w:type="gramEnd"/>
      <w:r w:rsidRPr="004078F3">
        <w:rPr>
          <w:rFonts w:cs="Times New Roman"/>
          <w:szCs w:val="24"/>
        </w:rPr>
        <w:t>, 2007, s. 247. 2., přepracované a rozšířené vydání. ISBN 978-80-7315-158-4.</w:t>
      </w:r>
    </w:p>
    <w:p w:rsidR="00BD5BDA" w:rsidRPr="004078F3" w:rsidRDefault="00BD5BDA" w:rsidP="00BD5BDA">
      <w:pPr>
        <w:rPr>
          <w:rFonts w:cs="Times New Roman"/>
          <w:szCs w:val="24"/>
        </w:rPr>
      </w:pPr>
      <w:r w:rsidRPr="004078F3">
        <w:rPr>
          <w:rFonts w:cs="Times New Roman"/>
          <w:szCs w:val="24"/>
        </w:rPr>
        <w:t xml:space="preserve">BARTOŇOVÁ, M., VÍTKOVÁ, M. et al. </w:t>
      </w:r>
      <w:r w:rsidRPr="004078F3">
        <w:rPr>
          <w:rFonts w:cs="Times New Roman"/>
          <w:i/>
          <w:szCs w:val="24"/>
        </w:rPr>
        <w:t xml:space="preserve">Vzdělávání žáků se speciálními vzdělávacími potřebami II. </w:t>
      </w:r>
      <w:r w:rsidRPr="004078F3">
        <w:rPr>
          <w:rFonts w:cs="Times New Roman"/>
          <w:szCs w:val="24"/>
        </w:rPr>
        <w:t xml:space="preserve">1.vyd. </w:t>
      </w:r>
      <w:proofErr w:type="gramStart"/>
      <w:r w:rsidRPr="004078F3">
        <w:rPr>
          <w:rFonts w:cs="Times New Roman"/>
          <w:szCs w:val="24"/>
        </w:rPr>
        <w:t xml:space="preserve">Brno : </w:t>
      </w:r>
      <w:proofErr w:type="spellStart"/>
      <w:r w:rsidRPr="004078F3">
        <w:rPr>
          <w:rFonts w:cs="Times New Roman"/>
          <w:szCs w:val="24"/>
        </w:rPr>
        <w:t>Paido</w:t>
      </w:r>
      <w:proofErr w:type="spellEnd"/>
      <w:proofErr w:type="gramEnd"/>
      <w:r w:rsidRPr="004078F3">
        <w:rPr>
          <w:rFonts w:cs="Times New Roman"/>
          <w:szCs w:val="24"/>
        </w:rPr>
        <w:t>, 2008. 369s. ISBN 978-80-7315-170-6.</w:t>
      </w:r>
    </w:p>
    <w:p w:rsidR="00BD5BDA" w:rsidRPr="004078F3" w:rsidRDefault="00BD5BDA" w:rsidP="00BD5BDA">
      <w:pPr>
        <w:rPr>
          <w:rFonts w:cs="Times New Roman"/>
          <w:szCs w:val="24"/>
        </w:rPr>
      </w:pPr>
      <w:r w:rsidRPr="004078F3">
        <w:rPr>
          <w:rFonts w:cs="Times New Roman"/>
          <w:szCs w:val="24"/>
        </w:rPr>
        <w:t xml:space="preserve">FIALOVÁ, I. </w:t>
      </w:r>
      <w:r w:rsidRPr="004078F3">
        <w:rPr>
          <w:rFonts w:cs="Times New Roman"/>
          <w:i/>
          <w:szCs w:val="24"/>
        </w:rPr>
        <w:t>Analýza faktorů determinujících edukaci a profesní orientaci jedinců se zdravotním postižením</w:t>
      </w:r>
      <w:r w:rsidRPr="004078F3">
        <w:rPr>
          <w:rFonts w:cs="Times New Roman"/>
          <w:szCs w:val="24"/>
        </w:rPr>
        <w:t xml:space="preserve">. </w:t>
      </w:r>
      <w:proofErr w:type="gramStart"/>
      <w:r w:rsidRPr="004078F3">
        <w:rPr>
          <w:rFonts w:cs="Times New Roman"/>
          <w:szCs w:val="24"/>
        </w:rPr>
        <w:t>Brno : MU</w:t>
      </w:r>
      <w:proofErr w:type="gramEnd"/>
      <w:r w:rsidRPr="004078F3">
        <w:rPr>
          <w:rFonts w:cs="Times New Roman"/>
          <w:szCs w:val="24"/>
        </w:rPr>
        <w:t>, 2011, 207 s., 1. vydání. ISBN978-80-210-5591-9.</w:t>
      </w:r>
    </w:p>
    <w:p w:rsidR="00BD5BDA" w:rsidRPr="004078F3" w:rsidRDefault="00BD5BDA" w:rsidP="00BD5BDA">
      <w:pPr>
        <w:rPr>
          <w:rFonts w:cs="Times New Roman"/>
          <w:szCs w:val="24"/>
        </w:rPr>
      </w:pPr>
      <w:r w:rsidRPr="004078F3">
        <w:rPr>
          <w:rFonts w:cs="Times New Roman"/>
          <w:szCs w:val="24"/>
        </w:rPr>
        <w:t xml:space="preserve">KURIC, J. </w:t>
      </w:r>
      <w:r w:rsidRPr="004078F3">
        <w:rPr>
          <w:rFonts w:cs="Times New Roman"/>
          <w:i/>
          <w:szCs w:val="24"/>
        </w:rPr>
        <w:t>Ontogenetická psychologie</w:t>
      </w:r>
      <w:r w:rsidRPr="004078F3">
        <w:rPr>
          <w:rFonts w:cs="Times New Roman"/>
          <w:szCs w:val="24"/>
        </w:rPr>
        <w:t xml:space="preserve">. </w:t>
      </w:r>
      <w:proofErr w:type="gramStart"/>
      <w:r w:rsidRPr="004078F3">
        <w:rPr>
          <w:rFonts w:cs="Times New Roman"/>
          <w:szCs w:val="24"/>
        </w:rPr>
        <w:t>Brno : Cerm</w:t>
      </w:r>
      <w:proofErr w:type="gramEnd"/>
      <w:r w:rsidRPr="004078F3">
        <w:rPr>
          <w:rFonts w:cs="Times New Roman"/>
          <w:szCs w:val="24"/>
        </w:rPr>
        <w:t>, 2001. ISBN 80-214-1844-3.</w:t>
      </w:r>
    </w:p>
    <w:p w:rsidR="00BD5BDA" w:rsidRPr="004078F3" w:rsidRDefault="00BD5BDA" w:rsidP="00BD5BDA">
      <w:pPr>
        <w:rPr>
          <w:rFonts w:cs="Times New Roman"/>
          <w:szCs w:val="24"/>
        </w:rPr>
      </w:pPr>
      <w:r w:rsidRPr="004078F3">
        <w:rPr>
          <w:rFonts w:cs="Times New Roman"/>
          <w:szCs w:val="24"/>
        </w:rPr>
        <w:t xml:space="preserve">LANGMEIER, J., LANGMEIER, M., KREJČIŘOVÁ, D. </w:t>
      </w:r>
      <w:r w:rsidRPr="004078F3">
        <w:rPr>
          <w:rFonts w:cs="Times New Roman"/>
          <w:i/>
          <w:szCs w:val="24"/>
        </w:rPr>
        <w:t>Vývojová psychologie s úvodem</w:t>
      </w:r>
      <w:r w:rsidRPr="004078F3">
        <w:rPr>
          <w:rFonts w:cs="Times New Roman"/>
          <w:szCs w:val="24"/>
        </w:rPr>
        <w:t xml:space="preserve"> </w:t>
      </w:r>
      <w:r w:rsidRPr="004078F3">
        <w:rPr>
          <w:rFonts w:cs="Times New Roman"/>
          <w:i/>
          <w:szCs w:val="24"/>
        </w:rPr>
        <w:t xml:space="preserve">do vývojové neurofyziologie. </w:t>
      </w:r>
      <w:r w:rsidRPr="004078F3">
        <w:rPr>
          <w:rFonts w:cs="Times New Roman"/>
          <w:szCs w:val="24"/>
        </w:rPr>
        <w:t>Praha: H a H, 2002, 2. vyd. ISBN 80-7319-016-8.</w:t>
      </w:r>
    </w:p>
    <w:p w:rsidR="00BD5BDA" w:rsidRPr="004078F3" w:rsidRDefault="00BD5BDA" w:rsidP="00BD5BDA">
      <w:pPr>
        <w:rPr>
          <w:rFonts w:cs="Times New Roman"/>
          <w:szCs w:val="24"/>
        </w:rPr>
      </w:pPr>
      <w:r w:rsidRPr="004078F3">
        <w:rPr>
          <w:rFonts w:cs="Times New Roman"/>
          <w:szCs w:val="24"/>
        </w:rPr>
        <w:t xml:space="preserve">VÁGNEROVÁ, M. </w:t>
      </w:r>
      <w:r w:rsidRPr="004078F3">
        <w:rPr>
          <w:rFonts w:cs="Times New Roman"/>
          <w:i/>
          <w:szCs w:val="24"/>
        </w:rPr>
        <w:t>Psychologie pro pomáhající profese</w:t>
      </w:r>
      <w:r w:rsidRPr="004078F3">
        <w:rPr>
          <w:rFonts w:cs="Times New Roman"/>
          <w:szCs w:val="24"/>
        </w:rPr>
        <w:t>. Praha: Portál, 2002., s. 444. 3. vyd. ISBN 80-7178-678-0.</w:t>
      </w:r>
    </w:p>
    <w:p w:rsidR="00BD5BDA" w:rsidRPr="004078F3" w:rsidRDefault="00BD5BDA" w:rsidP="00BD5BDA">
      <w:pPr>
        <w:rPr>
          <w:rFonts w:cs="Times New Roman"/>
          <w:szCs w:val="24"/>
        </w:rPr>
      </w:pPr>
      <w:r w:rsidRPr="004078F3">
        <w:rPr>
          <w:rFonts w:cs="Times New Roman"/>
          <w:szCs w:val="24"/>
        </w:rPr>
        <w:t xml:space="preserve">ŘEHULKA, E., ŘEHULKOVÁ, O. </w:t>
      </w:r>
      <w:r w:rsidRPr="004078F3">
        <w:rPr>
          <w:rFonts w:cs="Times New Roman"/>
          <w:i/>
          <w:szCs w:val="24"/>
        </w:rPr>
        <w:t>Psychologické otázky adolescence.</w:t>
      </w:r>
      <w:r w:rsidRPr="004078F3">
        <w:rPr>
          <w:rFonts w:cs="Times New Roman"/>
          <w:szCs w:val="24"/>
        </w:rPr>
        <w:t xml:space="preserve"> Brno: Psychologický ústav akademie českých věd ČR, 2001. ISBN 80-7326-001-8.</w:t>
      </w:r>
    </w:p>
    <w:p w:rsidR="00BD5BDA" w:rsidRPr="004078F3" w:rsidRDefault="00BD5BDA" w:rsidP="00BD5BDA">
      <w:pPr>
        <w:rPr>
          <w:rFonts w:cs="Times New Roman"/>
          <w:szCs w:val="24"/>
        </w:rPr>
      </w:pPr>
      <w:r w:rsidRPr="004078F3">
        <w:rPr>
          <w:rFonts w:cs="Times New Roman"/>
          <w:szCs w:val="24"/>
        </w:rPr>
        <w:t xml:space="preserve">VÁGNEROVÁ, M. </w:t>
      </w:r>
      <w:r w:rsidRPr="004078F3">
        <w:rPr>
          <w:rFonts w:cs="Times New Roman"/>
          <w:i/>
          <w:szCs w:val="24"/>
        </w:rPr>
        <w:t xml:space="preserve">Kognitivní a sociální psychologie žáka základní školy. </w:t>
      </w:r>
      <w:r w:rsidRPr="004078F3">
        <w:rPr>
          <w:rFonts w:cs="Times New Roman"/>
          <w:szCs w:val="24"/>
        </w:rPr>
        <w:t>Praha: Karolinum, 2002, s. 304. 1. vyd. ISBN 80-246-0181-8.</w:t>
      </w:r>
    </w:p>
    <w:p w:rsidR="00BD5BDA" w:rsidRPr="004078F3" w:rsidRDefault="00BD5BDA" w:rsidP="00BD5BDA">
      <w:pPr>
        <w:rPr>
          <w:rFonts w:cs="Times New Roman"/>
          <w:szCs w:val="24"/>
        </w:rPr>
      </w:pPr>
      <w:r w:rsidRPr="004078F3">
        <w:rPr>
          <w:rFonts w:cs="Times New Roman"/>
          <w:szCs w:val="24"/>
        </w:rPr>
        <w:t xml:space="preserve">VÁGNEROVÁ, M. </w:t>
      </w:r>
      <w:r w:rsidRPr="004078F3">
        <w:rPr>
          <w:rFonts w:cs="Times New Roman"/>
          <w:i/>
          <w:szCs w:val="24"/>
        </w:rPr>
        <w:t>Psychologie problémového dítěte předškolního věku</w:t>
      </w:r>
      <w:r w:rsidRPr="004078F3">
        <w:rPr>
          <w:rFonts w:cs="Times New Roman"/>
          <w:szCs w:val="24"/>
        </w:rPr>
        <w:t>. Liberec: TU, 2000, s. 100. ISBN 80-7083-369-6.</w:t>
      </w:r>
    </w:p>
    <w:p w:rsidR="00BD5BDA" w:rsidRPr="004078F3" w:rsidRDefault="00BD5BDA" w:rsidP="00BD5BDA">
      <w:pPr>
        <w:rPr>
          <w:rFonts w:cs="Times New Roman"/>
          <w:szCs w:val="24"/>
        </w:rPr>
      </w:pPr>
      <w:r w:rsidRPr="004078F3">
        <w:rPr>
          <w:rFonts w:cs="Times New Roman"/>
          <w:szCs w:val="24"/>
        </w:rPr>
        <w:t xml:space="preserve">VÁGNEROVÁ, M. </w:t>
      </w:r>
      <w:r w:rsidRPr="004078F3">
        <w:rPr>
          <w:rFonts w:cs="Times New Roman"/>
          <w:i/>
          <w:szCs w:val="24"/>
        </w:rPr>
        <w:t>Psychologie pro pomáhající profese</w:t>
      </w:r>
      <w:r w:rsidRPr="004078F3">
        <w:rPr>
          <w:rFonts w:cs="Times New Roman"/>
          <w:szCs w:val="24"/>
        </w:rPr>
        <w:t>. Praha: Portál, 2002a, s. 444. 3. vyd. ISBN 80-7178-678-0.</w:t>
      </w:r>
    </w:p>
    <w:p w:rsidR="00BD5BDA" w:rsidRPr="004078F3" w:rsidRDefault="00BD5BDA" w:rsidP="00BD5BDA">
      <w:pPr>
        <w:pStyle w:val="Zkladntext2"/>
        <w:spacing w:after="0" w:line="360" w:lineRule="auto"/>
        <w:rPr>
          <w:szCs w:val="24"/>
        </w:rPr>
      </w:pPr>
      <w:r w:rsidRPr="004078F3">
        <w:rPr>
          <w:szCs w:val="24"/>
        </w:rPr>
        <w:t xml:space="preserve">VÁGNEROVÁ, M. </w:t>
      </w:r>
      <w:r w:rsidRPr="004078F3">
        <w:rPr>
          <w:i/>
          <w:szCs w:val="24"/>
        </w:rPr>
        <w:t>Psychologie pro pomáhající profese</w:t>
      </w:r>
      <w:r w:rsidRPr="004078F3">
        <w:rPr>
          <w:szCs w:val="24"/>
        </w:rPr>
        <w:t>. Praha: Portál, 2004. ISBN 80-7178-802-3.</w:t>
      </w:r>
    </w:p>
    <w:p w:rsidR="00BD5BDA" w:rsidRPr="004078F3" w:rsidRDefault="00BD5BDA" w:rsidP="00BD5BDA">
      <w:pPr>
        <w:rPr>
          <w:rFonts w:cs="Times New Roman"/>
          <w:szCs w:val="24"/>
        </w:rPr>
      </w:pPr>
      <w:r w:rsidRPr="004078F3">
        <w:rPr>
          <w:rFonts w:cs="Times New Roman"/>
          <w:szCs w:val="24"/>
        </w:rPr>
        <w:t>VÍTKOVÁ, M. (</w:t>
      </w:r>
      <w:proofErr w:type="spellStart"/>
      <w:r w:rsidRPr="004078F3">
        <w:rPr>
          <w:rFonts w:cs="Times New Roman"/>
          <w:szCs w:val="24"/>
        </w:rPr>
        <w:t>ed</w:t>
      </w:r>
      <w:proofErr w:type="spellEnd"/>
      <w:r w:rsidRPr="004078F3">
        <w:rPr>
          <w:rFonts w:cs="Times New Roman"/>
          <w:szCs w:val="24"/>
        </w:rPr>
        <w:t xml:space="preserve">.) </w:t>
      </w:r>
      <w:proofErr w:type="spellStart"/>
      <w:r w:rsidRPr="004078F3">
        <w:rPr>
          <w:rFonts w:cs="Times New Roman"/>
          <w:i/>
          <w:szCs w:val="24"/>
        </w:rPr>
        <w:t>Integrativní</w:t>
      </w:r>
      <w:proofErr w:type="spellEnd"/>
      <w:r w:rsidRPr="004078F3">
        <w:rPr>
          <w:rFonts w:cs="Times New Roman"/>
          <w:i/>
          <w:szCs w:val="24"/>
        </w:rPr>
        <w:t xml:space="preserve"> speciální pedagogika. Integrace školní a sociální. </w:t>
      </w:r>
      <w:r w:rsidRPr="004078F3">
        <w:rPr>
          <w:rFonts w:cs="Times New Roman"/>
          <w:szCs w:val="24"/>
        </w:rPr>
        <w:t xml:space="preserve">Brno: </w:t>
      </w:r>
      <w:proofErr w:type="spellStart"/>
      <w:r w:rsidRPr="004078F3">
        <w:rPr>
          <w:rFonts w:cs="Times New Roman"/>
          <w:szCs w:val="24"/>
        </w:rPr>
        <w:t>Paido</w:t>
      </w:r>
      <w:proofErr w:type="spellEnd"/>
      <w:r w:rsidRPr="004078F3">
        <w:rPr>
          <w:rFonts w:cs="Times New Roman"/>
          <w:szCs w:val="24"/>
        </w:rPr>
        <w:t>, 2004, s. 453. 2 rozšířené vydání. ISBN 80-7315-071-9.</w:t>
      </w:r>
    </w:p>
    <w:p w:rsidR="00BD5BDA" w:rsidRPr="004078F3" w:rsidRDefault="00BD5BDA" w:rsidP="00BD5BDA">
      <w:pPr>
        <w:pStyle w:val="Zkladntext"/>
        <w:rPr>
          <w:sz w:val="24"/>
          <w:szCs w:val="24"/>
        </w:rPr>
      </w:pPr>
      <w:r w:rsidRPr="004078F3">
        <w:rPr>
          <w:sz w:val="24"/>
          <w:szCs w:val="24"/>
        </w:rPr>
        <w:t xml:space="preserve">VÍTKOVÁ, M. Podpora žáků se speciálními vzdělávacími potřebami v inkluzivní škole. </w:t>
      </w:r>
      <w:proofErr w:type="gramStart"/>
      <w:r w:rsidRPr="004078F3">
        <w:rPr>
          <w:sz w:val="24"/>
          <w:szCs w:val="24"/>
        </w:rPr>
        <w:t>In  Janík</w:t>
      </w:r>
      <w:proofErr w:type="gramEnd"/>
      <w:r w:rsidRPr="004078F3">
        <w:rPr>
          <w:sz w:val="24"/>
          <w:szCs w:val="24"/>
        </w:rPr>
        <w:t xml:space="preserve">, T., Švec, V. a kol. </w:t>
      </w:r>
      <w:r w:rsidRPr="004078F3">
        <w:rPr>
          <w:i/>
          <w:sz w:val="24"/>
          <w:szCs w:val="24"/>
        </w:rPr>
        <w:t>K perspektivám školního vzdělávání</w:t>
      </w:r>
      <w:r w:rsidRPr="004078F3">
        <w:rPr>
          <w:sz w:val="24"/>
          <w:szCs w:val="24"/>
        </w:rPr>
        <w:t xml:space="preserve">. 1. Vyd. Brno: </w:t>
      </w:r>
      <w:proofErr w:type="spellStart"/>
      <w:r w:rsidRPr="004078F3">
        <w:rPr>
          <w:sz w:val="24"/>
          <w:szCs w:val="24"/>
        </w:rPr>
        <w:t>Paido</w:t>
      </w:r>
      <w:proofErr w:type="spellEnd"/>
      <w:r w:rsidRPr="004078F3">
        <w:rPr>
          <w:sz w:val="24"/>
          <w:szCs w:val="24"/>
        </w:rPr>
        <w:t xml:space="preserve"> 2009. 278 s. ISBN 978-80-7315-193-5.</w:t>
      </w:r>
    </w:p>
    <w:p w:rsidR="00BD5BDA" w:rsidRPr="004078F3" w:rsidRDefault="00BD5BDA" w:rsidP="00BD5BDA">
      <w:pPr>
        <w:pStyle w:val="Zkladntext"/>
        <w:rPr>
          <w:sz w:val="24"/>
          <w:szCs w:val="24"/>
        </w:rPr>
      </w:pPr>
      <w:r w:rsidRPr="004078F3">
        <w:rPr>
          <w:sz w:val="24"/>
          <w:szCs w:val="24"/>
        </w:rPr>
        <w:t xml:space="preserve">ZAHÁLKOVÁ, M. </w:t>
      </w:r>
      <w:r w:rsidRPr="004078F3">
        <w:rPr>
          <w:i/>
          <w:sz w:val="24"/>
          <w:szCs w:val="24"/>
        </w:rPr>
        <w:t>Pediatrie pro speciální pedagogy.</w:t>
      </w:r>
      <w:r w:rsidRPr="004078F3">
        <w:rPr>
          <w:sz w:val="24"/>
          <w:szCs w:val="24"/>
        </w:rPr>
        <w:t xml:space="preserve"> 2. vyd. Brno: </w:t>
      </w:r>
      <w:proofErr w:type="gramStart"/>
      <w:r w:rsidRPr="004078F3">
        <w:rPr>
          <w:sz w:val="24"/>
          <w:szCs w:val="24"/>
        </w:rPr>
        <w:t>MU</w:t>
      </w:r>
      <w:proofErr w:type="gramEnd"/>
      <w:r w:rsidRPr="004078F3">
        <w:rPr>
          <w:sz w:val="24"/>
          <w:szCs w:val="24"/>
        </w:rPr>
        <w:t xml:space="preserve"> v Brně 2002. 91 s. ISBN 80-210-2327-9.</w:t>
      </w:r>
    </w:p>
    <w:p w:rsidR="00BD5BDA" w:rsidRDefault="00BD5BDA" w:rsidP="00BD5BDA">
      <w:pPr>
        <w:rPr>
          <w:rFonts w:cs="Times New Roman"/>
          <w:szCs w:val="24"/>
        </w:rPr>
      </w:pPr>
      <w:r w:rsidRPr="0000739C">
        <w:rPr>
          <w:rFonts w:cs="Times New Roman"/>
          <w:szCs w:val="24"/>
        </w:rPr>
        <w:t xml:space="preserve">ZAVÁZAL, V. </w:t>
      </w:r>
      <w:r w:rsidRPr="0000739C">
        <w:rPr>
          <w:rFonts w:cs="Times New Roman"/>
          <w:i/>
          <w:iCs/>
          <w:szCs w:val="24"/>
        </w:rPr>
        <w:t xml:space="preserve">Abeceda pro </w:t>
      </w:r>
      <w:proofErr w:type="spellStart"/>
      <w:r w:rsidRPr="0000739C">
        <w:rPr>
          <w:rFonts w:cs="Times New Roman"/>
          <w:i/>
          <w:iCs/>
          <w:szCs w:val="24"/>
        </w:rPr>
        <w:t>alergigky</w:t>
      </w:r>
      <w:proofErr w:type="spellEnd"/>
      <w:r w:rsidRPr="0000739C">
        <w:rPr>
          <w:rFonts w:cs="Times New Roman"/>
          <w:i/>
          <w:iCs/>
          <w:szCs w:val="24"/>
        </w:rPr>
        <w:t xml:space="preserve"> a pro třetinu naší populace</w:t>
      </w:r>
      <w:r w:rsidRPr="0000739C">
        <w:rPr>
          <w:rFonts w:cs="Times New Roman"/>
          <w:szCs w:val="24"/>
        </w:rPr>
        <w:t>. Vyd. 1. Praha: Univerzita Karlova v Praze, nakladatelství Karolinum, 2000. 99 s. ISBN 80-7184-724-0.</w:t>
      </w:r>
    </w:p>
    <w:p w:rsidR="00BD5BDA" w:rsidRPr="0000739C" w:rsidRDefault="00BD5BDA" w:rsidP="00BD5BDA">
      <w:pPr>
        <w:rPr>
          <w:rFonts w:cs="Times New Roman"/>
          <w:szCs w:val="24"/>
        </w:rPr>
      </w:pPr>
      <w:r w:rsidRPr="00BF7BF3">
        <w:rPr>
          <w:rFonts w:cs="Times New Roman"/>
          <w:szCs w:val="24"/>
        </w:rPr>
        <w:t>Rámcový vzděl</w:t>
      </w:r>
      <w:r w:rsidR="005D772D">
        <w:rPr>
          <w:rFonts w:cs="Times New Roman"/>
          <w:szCs w:val="24"/>
        </w:rPr>
        <w:t xml:space="preserve">ávací program pro gymnázia. </w:t>
      </w:r>
      <w:r w:rsidRPr="00BF7BF3">
        <w:rPr>
          <w:rFonts w:cs="Times New Roman"/>
          <w:szCs w:val="24"/>
        </w:rPr>
        <w:t>Vydal Výz</w:t>
      </w:r>
      <w:r>
        <w:rPr>
          <w:rFonts w:cs="Times New Roman"/>
          <w:szCs w:val="24"/>
        </w:rPr>
        <w:t xml:space="preserve">kumný ústav pedagogický v Praze, </w:t>
      </w:r>
      <w:r w:rsidRPr="00BF7BF3">
        <w:rPr>
          <w:rFonts w:cs="Times New Roman"/>
          <w:szCs w:val="24"/>
        </w:rPr>
        <w:t>2007</w:t>
      </w:r>
      <w:r>
        <w:rPr>
          <w:rFonts w:cs="Times New Roman"/>
          <w:szCs w:val="24"/>
        </w:rPr>
        <w:t xml:space="preserve">. </w:t>
      </w:r>
      <w:r w:rsidRPr="00BF7BF3">
        <w:rPr>
          <w:rFonts w:cs="Times New Roman"/>
          <w:szCs w:val="24"/>
        </w:rPr>
        <w:t>ISBN 978-80-87000-11-3</w:t>
      </w:r>
      <w:r>
        <w:rPr>
          <w:rFonts w:cs="Times New Roman"/>
          <w:szCs w:val="24"/>
        </w:rPr>
        <w:t>.</w:t>
      </w:r>
    </w:p>
    <w:p w:rsidR="00BD5BDA" w:rsidRPr="005623D6" w:rsidRDefault="00BD5BDA" w:rsidP="00E40BAA">
      <w:pPr>
        <w:pStyle w:val="Normlnweb"/>
        <w:spacing w:before="0" w:beforeAutospacing="0" w:after="0" w:afterAutospacing="0" w:line="360" w:lineRule="auto"/>
        <w:ind w:firstLine="0"/>
        <w:rPr>
          <w:rFonts w:cs="Aharoni"/>
          <w:b/>
          <w:color w:val="222222"/>
          <w:sz w:val="32"/>
          <w:szCs w:val="32"/>
        </w:rPr>
      </w:pPr>
    </w:p>
    <w:sectPr w:rsidR="00BD5BDA" w:rsidRPr="005623D6" w:rsidSect="00AE79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FE" w:rsidRDefault="00C340FE" w:rsidP="006147C4">
      <w:pPr>
        <w:spacing w:before="0" w:line="240" w:lineRule="auto"/>
      </w:pPr>
      <w:r>
        <w:separator/>
      </w:r>
    </w:p>
  </w:endnote>
  <w:endnote w:type="continuationSeparator" w:id="0">
    <w:p w:rsidR="00C340FE" w:rsidRDefault="00C340FE" w:rsidP="006147C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FE" w:rsidRDefault="00C340FE" w:rsidP="006147C4">
      <w:pPr>
        <w:spacing w:before="0" w:line="240" w:lineRule="auto"/>
      </w:pPr>
      <w:r>
        <w:separator/>
      </w:r>
    </w:p>
  </w:footnote>
  <w:footnote w:type="continuationSeparator" w:id="0">
    <w:p w:rsidR="00C340FE" w:rsidRDefault="00C340FE" w:rsidP="006147C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207"/>
      </v:shape>
    </w:pict>
  </w:numPicBullet>
  <w:abstractNum w:abstractNumId="0">
    <w:nsid w:val="01944894"/>
    <w:multiLevelType w:val="hybridMultilevel"/>
    <w:tmpl w:val="216EF5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4F2D69"/>
    <w:multiLevelType w:val="multilevel"/>
    <w:tmpl w:val="FC7A5B50"/>
    <w:lvl w:ilvl="0">
      <w:start w:val="1"/>
      <w:numFmt w:val="decimal"/>
      <w:pStyle w:val="Nadpis1"/>
      <w:lvlText w:val="%1"/>
      <w:lvlJc w:val="left"/>
      <w:pPr>
        <w:ind w:left="1080" w:hanging="360"/>
      </w:pPr>
      <w:rPr>
        <w:rFonts w:hint="default"/>
      </w:rPr>
    </w:lvl>
    <w:lvl w:ilvl="1">
      <w:start w:val="1"/>
      <w:numFmt w:val="decimal"/>
      <w:pStyle w:val="Nadpis2"/>
      <w:isLgl/>
      <w:lvlText w:val="%1.%2"/>
      <w:lvlJc w:val="left"/>
      <w:pPr>
        <w:ind w:left="1836" w:hanging="42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32" w:hanging="1440"/>
      </w:pPr>
      <w:rPr>
        <w:rFonts w:hint="default"/>
      </w:rPr>
    </w:lvl>
    <w:lvl w:ilvl="8">
      <w:start w:val="1"/>
      <w:numFmt w:val="decimal"/>
      <w:isLgl/>
      <w:lvlText w:val="%1.%2.%3.%4.%5.%6.%7.%8.%9"/>
      <w:lvlJc w:val="left"/>
      <w:pPr>
        <w:ind w:left="8088" w:hanging="1800"/>
      </w:pPr>
      <w:rPr>
        <w:rFonts w:hint="default"/>
      </w:rPr>
    </w:lvl>
  </w:abstractNum>
  <w:abstractNum w:abstractNumId="2">
    <w:nsid w:val="0D715AF9"/>
    <w:multiLevelType w:val="multilevel"/>
    <w:tmpl w:val="7CEA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404A1"/>
    <w:multiLevelType w:val="hybridMultilevel"/>
    <w:tmpl w:val="A95CCA5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17653BE0"/>
    <w:multiLevelType w:val="hybridMultilevel"/>
    <w:tmpl w:val="6ABE8078"/>
    <w:lvl w:ilvl="0" w:tplc="E5D24372">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5A67A0B"/>
    <w:multiLevelType w:val="hybridMultilevel"/>
    <w:tmpl w:val="75407F14"/>
    <w:lvl w:ilvl="0" w:tplc="91C25528">
      <w:start w:val="1"/>
      <w:numFmt w:val="decimal"/>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nsid w:val="280D441D"/>
    <w:multiLevelType w:val="hybridMultilevel"/>
    <w:tmpl w:val="C07A87C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9B71A73"/>
    <w:multiLevelType w:val="multilevel"/>
    <w:tmpl w:val="B03A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B69DA"/>
    <w:multiLevelType w:val="hybridMultilevel"/>
    <w:tmpl w:val="1D9C2B98"/>
    <w:lvl w:ilvl="0" w:tplc="04050009">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nsid w:val="350C4096"/>
    <w:multiLevelType w:val="hybridMultilevel"/>
    <w:tmpl w:val="98FA467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4F2A95"/>
    <w:multiLevelType w:val="hybridMultilevel"/>
    <w:tmpl w:val="C68C9B68"/>
    <w:lvl w:ilvl="0" w:tplc="0405000B">
      <w:start w:val="1"/>
      <w:numFmt w:val="bullet"/>
      <w:lvlText w:val=""/>
      <w:lvlJc w:val="left"/>
      <w:pPr>
        <w:ind w:left="1996" w:hanging="360"/>
      </w:pPr>
      <w:rPr>
        <w:rFonts w:ascii="Wingdings" w:hAnsi="Wingding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nsid w:val="3C9E45D1"/>
    <w:multiLevelType w:val="hybridMultilevel"/>
    <w:tmpl w:val="75B87F1C"/>
    <w:lvl w:ilvl="0" w:tplc="C99C0A0C">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725D15"/>
    <w:multiLevelType w:val="hybridMultilevel"/>
    <w:tmpl w:val="4DFACA1E"/>
    <w:lvl w:ilvl="0" w:tplc="04050007">
      <w:start w:val="1"/>
      <w:numFmt w:val="bullet"/>
      <w:lvlText w:val=""/>
      <w:lvlPicBulletId w:val="0"/>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A3E6B90"/>
    <w:multiLevelType w:val="hybridMultilevel"/>
    <w:tmpl w:val="79E26CB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nsid w:val="560F4F26"/>
    <w:multiLevelType w:val="hybridMultilevel"/>
    <w:tmpl w:val="34B42662"/>
    <w:lvl w:ilvl="0" w:tplc="0405000B">
      <w:start w:val="1"/>
      <w:numFmt w:val="bullet"/>
      <w:lvlText w:val=""/>
      <w:lvlJc w:val="left"/>
      <w:pPr>
        <w:ind w:left="2137" w:hanging="360"/>
      </w:pPr>
      <w:rPr>
        <w:rFonts w:ascii="Wingdings" w:hAnsi="Wingdings"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5">
    <w:nsid w:val="58B31A64"/>
    <w:multiLevelType w:val="multilevel"/>
    <w:tmpl w:val="6C7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45FDE"/>
    <w:multiLevelType w:val="hybridMultilevel"/>
    <w:tmpl w:val="3662965E"/>
    <w:lvl w:ilvl="0" w:tplc="04050009">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nsid w:val="7381657E"/>
    <w:multiLevelType w:val="hybridMultilevel"/>
    <w:tmpl w:val="99C23976"/>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nsid w:val="78496084"/>
    <w:multiLevelType w:val="multilevel"/>
    <w:tmpl w:val="186AF1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CD54236"/>
    <w:multiLevelType w:val="hybridMultilevel"/>
    <w:tmpl w:val="44C81CF0"/>
    <w:lvl w:ilvl="0" w:tplc="951852F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15"/>
  </w:num>
  <w:num w:numId="4">
    <w:abstractNumId w:val="2"/>
  </w:num>
  <w:num w:numId="5">
    <w:abstractNumId w:val="7"/>
  </w:num>
  <w:num w:numId="6">
    <w:abstractNumId w:val="0"/>
  </w:num>
  <w:num w:numId="7">
    <w:abstractNumId w:val="5"/>
  </w:num>
  <w:num w:numId="8">
    <w:abstractNumId w:val="9"/>
  </w:num>
  <w:num w:numId="9">
    <w:abstractNumId w:val="6"/>
  </w:num>
  <w:num w:numId="10">
    <w:abstractNumId w:val="4"/>
  </w:num>
  <w:num w:numId="11">
    <w:abstractNumId w:val="19"/>
  </w:num>
  <w:num w:numId="12">
    <w:abstractNumId w:val="11"/>
  </w:num>
  <w:num w:numId="13">
    <w:abstractNumId w:val="3"/>
  </w:num>
  <w:num w:numId="14">
    <w:abstractNumId w:val="17"/>
  </w:num>
  <w:num w:numId="15">
    <w:abstractNumId w:val="16"/>
  </w:num>
  <w:num w:numId="16">
    <w:abstractNumId w:val="14"/>
  </w:num>
  <w:num w:numId="17">
    <w:abstractNumId w:val="8"/>
  </w:num>
  <w:num w:numId="18">
    <w:abstractNumId w:val="12"/>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E774BB"/>
    <w:rsid w:val="0001131F"/>
    <w:rsid w:val="00012533"/>
    <w:rsid w:val="0004227D"/>
    <w:rsid w:val="000454A7"/>
    <w:rsid w:val="00057958"/>
    <w:rsid w:val="00064A45"/>
    <w:rsid w:val="00070FCA"/>
    <w:rsid w:val="000823C0"/>
    <w:rsid w:val="00097A5D"/>
    <w:rsid w:val="000A0518"/>
    <w:rsid w:val="000A1C7B"/>
    <w:rsid w:val="000A64AA"/>
    <w:rsid w:val="000C0DFF"/>
    <w:rsid w:val="000C2C51"/>
    <w:rsid w:val="000C478D"/>
    <w:rsid w:val="000D07AA"/>
    <w:rsid w:val="000F1793"/>
    <w:rsid w:val="000F78C9"/>
    <w:rsid w:val="001032B0"/>
    <w:rsid w:val="00103B00"/>
    <w:rsid w:val="00105385"/>
    <w:rsid w:val="00105404"/>
    <w:rsid w:val="00116DC7"/>
    <w:rsid w:val="00127468"/>
    <w:rsid w:val="0014337D"/>
    <w:rsid w:val="00143AA1"/>
    <w:rsid w:val="0016068B"/>
    <w:rsid w:val="00166C0B"/>
    <w:rsid w:val="0017313B"/>
    <w:rsid w:val="001773EC"/>
    <w:rsid w:val="00184C6A"/>
    <w:rsid w:val="00191CF2"/>
    <w:rsid w:val="001959CE"/>
    <w:rsid w:val="00195BD4"/>
    <w:rsid w:val="001B202E"/>
    <w:rsid w:val="001C4903"/>
    <w:rsid w:val="001D47D0"/>
    <w:rsid w:val="001F2019"/>
    <w:rsid w:val="002206D8"/>
    <w:rsid w:val="002519C4"/>
    <w:rsid w:val="00252762"/>
    <w:rsid w:val="00271164"/>
    <w:rsid w:val="002742F1"/>
    <w:rsid w:val="002904A7"/>
    <w:rsid w:val="002A3386"/>
    <w:rsid w:val="002B63F3"/>
    <w:rsid w:val="002D7A80"/>
    <w:rsid w:val="002F1813"/>
    <w:rsid w:val="002F5BBD"/>
    <w:rsid w:val="003078FD"/>
    <w:rsid w:val="003112A6"/>
    <w:rsid w:val="00312680"/>
    <w:rsid w:val="00313818"/>
    <w:rsid w:val="00315CAE"/>
    <w:rsid w:val="00326528"/>
    <w:rsid w:val="003306ED"/>
    <w:rsid w:val="003322B8"/>
    <w:rsid w:val="00333BB4"/>
    <w:rsid w:val="00334569"/>
    <w:rsid w:val="00337FCA"/>
    <w:rsid w:val="00355EF0"/>
    <w:rsid w:val="0035759D"/>
    <w:rsid w:val="003723A4"/>
    <w:rsid w:val="0038014F"/>
    <w:rsid w:val="00382952"/>
    <w:rsid w:val="00382A98"/>
    <w:rsid w:val="0038615B"/>
    <w:rsid w:val="003950F5"/>
    <w:rsid w:val="003B390C"/>
    <w:rsid w:val="003B6F93"/>
    <w:rsid w:val="003C56F0"/>
    <w:rsid w:val="003C68D9"/>
    <w:rsid w:val="003D4BCA"/>
    <w:rsid w:val="003E0183"/>
    <w:rsid w:val="003F108C"/>
    <w:rsid w:val="00402036"/>
    <w:rsid w:val="00403D9A"/>
    <w:rsid w:val="00406C4D"/>
    <w:rsid w:val="00421320"/>
    <w:rsid w:val="00441D1A"/>
    <w:rsid w:val="00443ECD"/>
    <w:rsid w:val="004474E2"/>
    <w:rsid w:val="00451719"/>
    <w:rsid w:val="00452BAE"/>
    <w:rsid w:val="00456FF3"/>
    <w:rsid w:val="00464183"/>
    <w:rsid w:val="00473137"/>
    <w:rsid w:val="0047322B"/>
    <w:rsid w:val="0047413A"/>
    <w:rsid w:val="00481144"/>
    <w:rsid w:val="00482016"/>
    <w:rsid w:val="004850CC"/>
    <w:rsid w:val="00491179"/>
    <w:rsid w:val="004B2EDF"/>
    <w:rsid w:val="004B36DB"/>
    <w:rsid w:val="004B6882"/>
    <w:rsid w:val="004C7311"/>
    <w:rsid w:val="004F69DA"/>
    <w:rsid w:val="00511362"/>
    <w:rsid w:val="00515711"/>
    <w:rsid w:val="005211B5"/>
    <w:rsid w:val="00522606"/>
    <w:rsid w:val="00525106"/>
    <w:rsid w:val="00541B83"/>
    <w:rsid w:val="00542016"/>
    <w:rsid w:val="00544B6B"/>
    <w:rsid w:val="00552B61"/>
    <w:rsid w:val="00552F8F"/>
    <w:rsid w:val="005623D6"/>
    <w:rsid w:val="005723C4"/>
    <w:rsid w:val="0057377D"/>
    <w:rsid w:val="00576266"/>
    <w:rsid w:val="0058299A"/>
    <w:rsid w:val="005B7F84"/>
    <w:rsid w:val="005C51E3"/>
    <w:rsid w:val="005C6977"/>
    <w:rsid w:val="005C78D2"/>
    <w:rsid w:val="005D11CF"/>
    <w:rsid w:val="005D1D91"/>
    <w:rsid w:val="005D772D"/>
    <w:rsid w:val="0060568D"/>
    <w:rsid w:val="00607060"/>
    <w:rsid w:val="006147C4"/>
    <w:rsid w:val="00620FE4"/>
    <w:rsid w:val="006322CE"/>
    <w:rsid w:val="00677803"/>
    <w:rsid w:val="006C31A8"/>
    <w:rsid w:val="006D1290"/>
    <w:rsid w:val="006D3E51"/>
    <w:rsid w:val="006D47D7"/>
    <w:rsid w:val="006E1788"/>
    <w:rsid w:val="006F3FE9"/>
    <w:rsid w:val="006F4898"/>
    <w:rsid w:val="006F63BD"/>
    <w:rsid w:val="00713483"/>
    <w:rsid w:val="007654A9"/>
    <w:rsid w:val="00777304"/>
    <w:rsid w:val="007A290C"/>
    <w:rsid w:val="007B0C3E"/>
    <w:rsid w:val="007B7A99"/>
    <w:rsid w:val="007C0802"/>
    <w:rsid w:val="007C2862"/>
    <w:rsid w:val="007C7B6D"/>
    <w:rsid w:val="007D0247"/>
    <w:rsid w:val="007D29C7"/>
    <w:rsid w:val="007D5A6D"/>
    <w:rsid w:val="007D62DC"/>
    <w:rsid w:val="007E3E68"/>
    <w:rsid w:val="008052CD"/>
    <w:rsid w:val="008062DF"/>
    <w:rsid w:val="008076A8"/>
    <w:rsid w:val="00810564"/>
    <w:rsid w:val="00815582"/>
    <w:rsid w:val="008407DE"/>
    <w:rsid w:val="008454F0"/>
    <w:rsid w:val="0084699E"/>
    <w:rsid w:val="0086398B"/>
    <w:rsid w:val="008667CF"/>
    <w:rsid w:val="00870CAB"/>
    <w:rsid w:val="00874A22"/>
    <w:rsid w:val="00883FED"/>
    <w:rsid w:val="00897E6E"/>
    <w:rsid w:val="008A0239"/>
    <w:rsid w:val="008A2239"/>
    <w:rsid w:val="008C69F9"/>
    <w:rsid w:val="008E4780"/>
    <w:rsid w:val="008F2882"/>
    <w:rsid w:val="008F5E33"/>
    <w:rsid w:val="008F6A33"/>
    <w:rsid w:val="0090402B"/>
    <w:rsid w:val="00920944"/>
    <w:rsid w:val="00922D24"/>
    <w:rsid w:val="00932DF3"/>
    <w:rsid w:val="0093449F"/>
    <w:rsid w:val="00935B35"/>
    <w:rsid w:val="009472EC"/>
    <w:rsid w:val="00950749"/>
    <w:rsid w:val="0096195A"/>
    <w:rsid w:val="00971259"/>
    <w:rsid w:val="00983338"/>
    <w:rsid w:val="00985407"/>
    <w:rsid w:val="00994907"/>
    <w:rsid w:val="009A585C"/>
    <w:rsid w:val="009B4127"/>
    <w:rsid w:val="009C6B8C"/>
    <w:rsid w:val="009D1E16"/>
    <w:rsid w:val="009E3014"/>
    <w:rsid w:val="009F0BEC"/>
    <w:rsid w:val="009F3249"/>
    <w:rsid w:val="009F6FFF"/>
    <w:rsid w:val="00A1328E"/>
    <w:rsid w:val="00A21296"/>
    <w:rsid w:val="00A25232"/>
    <w:rsid w:val="00A275D4"/>
    <w:rsid w:val="00A30CAB"/>
    <w:rsid w:val="00A505A7"/>
    <w:rsid w:val="00A53A06"/>
    <w:rsid w:val="00A54A0D"/>
    <w:rsid w:val="00A55025"/>
    <w:rsid w:val="00A573E7"/>
    <w:rsid w:val="00A7011A"/>
    <w:rsid w:val="00A717C1"/>
    <w:rsid w:val="00A7255C"/>
    <w:rsid w:val="00A81E2C"/>
    <w:rsid w:val="00A93F99"/>
    <w:rsid w:val="00AB122D"/>
    <w:rsid w:val="00AB2A5D"/>
    <w:rsid w:val="00AB6610"/>
    <w:rsid w:val="00AD4648"/>
    <w:rsid w:val="00AE46B6"/>
    <w:rsid w:val="00AE6424"/>
    <w:rsid w:val="00AE7904"/>
    <w:rsid w:val="00AF035D"/>
    <w:rsid w:val="00AF5443"/>
    <w:rsid w:val="00B02E26"/>
    <w:rsid w:val="00B10162"/>
    <w:rsid w:val="00B13B31"/>
    <w:rsid w:val="00B34C59"/>
    <w:rsid w:val="00B357E8"/>
    <w:rsid w:val="00B40FC2"/>
    <w:rsid w:val="00B50DF1"/>
    <w:rsid w:val="00B800EE"/>
    <w:rsid w:val="00B87DB5"/>
    <w:rsid w:val="00B94E55"/>
    <w:rsid w:val="00B96E72"/>
    <w:rsid w:val="00BA507B"/>
    <w:rsid w:val="00BB0835"/>
    <w:rsid w:val="00BB4529"/>
    <w:rsid w:val="00BB7102"/>
    <w:rsid w:val="00BC4365"/>
    <w:rsid w:val="00BD231C"/>
    <w:rsid w:val="00BD5BDA"/>
    <w:rsid w:val="00BE463A"/>
    <w:rsid w:val="00BF6B9E"/>
    <w:rsid w:val="00BF6CD7"/>
    <w:rsid w:val="00C04719"/>
    <w:rsid w:val="00C04C5B"/>
    <w:rsid w:val="00C24E8B"/>
    <w:rsid w:val="00C340FE"/>
    <w:rsid w:val="00C512AD"/>
    <w:rsid w:val="00C727B1"/>
    <w:rsid w:val="00C77257"/>
    <w:rsid w:val="00C96898"/>
    <w:rsid w:val="00C979E4"/>
    <w:rsid w:val="00CA5227"/>
    <w:rsid w:val="00CB1ECB"/>
    <w:rsid w:val="00CB732A"/>
    <w:rsid w:val="00CC13BF"/>
    <w:rsid w:val="00CD0508"/>
    <w:rsid w:val="00CE43F7"/>
    <w:rsid w:val="00CE544F"/>
    <w:rsid w:val="00CE5CA7"/>
    <w:rsid w:val="00D03C7B"/>
    <w:rsid w:val="00D05ABA"/>
    <w:rsid w:val="00D06AF1"/>
    <w:rsid w:val="00D21541"/>
    <w:rsid w:val="00D43946"/>
    <w:rsid w:val="00D47967"/>
    <w:rsid w:val="00D611E0"/>
    <w:rsid w:val="00D66F06"/>
    <w:rsid w:val="00D67283"/>
    <w:rsid w:val="00D72350"/>
    <w:rsid w:val="00D72DFF"/>
    <w:rsid w:val="00D76772"/>
    <w:rsid w:val="00D7706C"/>
    <w:rsid w:val="00D81D2D"/>
    <w:rsid w:val="00D90EA3"/>
    <w:rsid w:val="00D93019"/>
    <w:rsid w:val="00DA16F3"/>
    <w:rsid w:val="00DB6C26"/>
    <w:rsid w:val="00DF12B4"/>
    <w:rsid w:val="00DF46FE"/>
    <w:rsid w:val="00E025B0"/>
    <w:rsid w:val="00E10B4A"/>
    <w:rsid w:val="00E1196B"/>
    <w:rsid w:val="00E11B7E"/>
    <w:rsid w:val="00E22194"/>
    <w:rsid w:val="00E224DB"/>
    <w:rsid w:val="00E22668"/>
    <w:rsid w:val="00E237E1"/>
    <w:rsid w:val="00E3006F"/>
    <w:rsid w:val="00E354B7"/>
    <w:rsid w:val="00E40BAA"/>
    <w:rsid w:val="00E4737E"/>
    <w:rsid w:val="00E479EC"/>
    <w:rsid w:val="00E5189D"/>
    <w:rsid w:val="00E528F3"/>
    <w:rsid w:val="00E5708F"/>
    <w:rsid w:val="00E652EE"/>
    <w:rsid w:val="00E774BB"/>
    <w:rsid w:val="00E77BB9"/>
    <w:rsid w:val="00E80267"/>
    <w:rsid w:val="00E8584B"/>
    <w:rsid w:val="00E858A0"/>
    <w:rsid w:val="00E87662"/>
    <w:rsid w:val="00E974D6"/>
    <w:rsid w:val="00EA49FC"/>
    <w:rsid w:val="00EB7562"/>
    <w:rsid w:val="00EB7B4E"/>
    <w:rsid w:val="00EC3142"/>
    <w:rsid w:val="00EC3B56"/>
    <w:rsid w:val="00ED13DE"/>
    <w:rsid w:val="00ED1E78"/>
    <w:rsid w:val="00ED76AA"/>
    <w:rsid w:val="00EF1E30"/>
    <w:rsid w:val="00F036B2"/>
    <w:rsid w:val="00F03EFD"/>
    <w:rsid w:val="00F04A0C"/>
    <w:rsid w:val="00F14E4A"/>
    <w:rsid w:val="00F257FC"/>
    <w:rsid w:val="00F32F4C"/>
    <w:rsid w:val="00F344F2"/>
    <w:rsid w:val="00F50EBB"/>
    <w:rsid w:val="00F61314"/>
    <w:rsid w:val="00F63C61"/>
    <w:rsid w:val="00F76E80"/>
    <w:rsid w:val="00F8657D"/>
    <w:rsid w:val="00F9501B"/>
    <w:rsid w:val="00FC2301"/>
    <w:rsid w:val="00FC40ED"/>
    <w:rsid w:val="00FC47E2"/>
    <w:rsid w:val="00FD372C"/>
    <w:rsid w:val="00FE25EB"/>
    <w:rsid w:val="00FE271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before="200" w:after="120"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907"/>
    <w:pPr>
      <w:keepNext/>
      <w:spacing w:before="80" w:after="0"/>
      <w:ind w:firstLine="709"/>
    </w:pPr>
    <w:rPr>
      <w:rFonts w:ascii="Times New Roman" w:hAnsi="Times New Roman"/>
      <w:sz w:val="24"/>
    </w:rPr>
  </w:style>
  <w:style w:type="paragraph" w:styleId="Nadpis1">
    <w:name w:val="heading 1"/>
    <w:basedOn w:val="Normln"/>
    <w:next w:val="Normln"/>
    <w:link w:val="Nadpis1Char"/>
    <w:autoRedefine/>
    <w:uiPriority w:val="9"/>
    <w:qFormat/>
    <w:rsid w:val="007B0C3E"/>
    <w:pPr>
      <w:keepLines/>
      <w:numPr>
        <w:numId w:val="2"/>
      </w:numPr>
      <w:spacing w:before="480"/>
      <w:outlineLvl w:val="0"/>
    </w:pPr>
    <w:rPr>
      <w:rFonts w:eastAsiaTheme="majorEastAsia" w:cs="Times New Roman"/>
      <w:b/>
      <w:bCs/>
      <w:sz w:val="32"/>
      <w:szCs w:val="32"/>
    </w:rPr>
  </w:style>
  <w:style w:type="paragraph" w:styleId="Nadpis2">
    <w:name w:val="heading 2"/>
    <w:basedOn w:val="Normln"/>
    <w:next w:val="Normln"/>
    <w:link w:val="Nadpis2Char"/>
    <w:autoRedefine/>
    <w:uiPriority w:val="9"/>
    <w:unhideWhenUsed/>
    <w:qFormat/>
    <w:rsid w:val="00127468"/>
    <w:pPr>
      <w:keepLines/>
      <w:numPr>
        <w:ilvl w:val="1"/>
        <w:numId w:val="2"/>
      </w:numPr>
      <w:spacing w:before="0"/>
      <w:ind w:left="1128"/>
      <w:outlineLvl w:val="1"/>
    </w:pPr>
    <w:rPr>
      <w:rFonts w:eastAsiaTheme="majorEastAsia" w:cs="Times New Roman"/>
      <w:b/>
      <w:bCs/>
      <w:sz w:val="28"/>
      <w:szCs w:val="28"/>
    </w:rPr>
  </w:style>
  <w:style w:type="paragraph" w:styleId="Nadpis3">
    <w:name w:val="heading 3"/>
    <w:basedOn w:val="Normln"/>
    <w:next w:val="Normln"/>
    <w:link w:val="Nadpis3Char"/>
    <w:uiPriority w:val="9"/>
    <w:semiHidden/>
    <w:unhideWhenUsed/>
    <w:qFormat/>
    <w:rsid w:val="003306ED"/>
    <w:pPr>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C3E"/>
    <w:rPr>
      <w:rFonts w:ascii="Times New Roman" w:eastAsiaTheme="majorEastAsia" w:hAnsi="Times New Roman" w:cs="Times New Roman"/>
      <w:b/>
      <w:bCs/>
      <w:sz w:val="32"/>
      <w:szCs w:val="32"/>
    </w:rPr>
  </w:style>
  <w:style w:type="character" w:customStyle="1" w:styleId="Nadpis2Char">
    <w:name w:val="Nadpis 2 Char"/>
    <w:basedOn w:val="Standardnpsmoodstavce"/>
    <w:link w:val="Nadpis2"/>
    <w:uiPriority w:val="9"/>
    <w:rsid w:val="00127468"/>
    <w:rPr>
      <w:rFonts w:ascii="Times New Roman" w:eastAsiaTheme="majorEastAsia" w:hAnsi="Times New Roman" w:cs="Times New Roman"/>
      <w:b/>
      <w:bCs/>
      <w:sz w:val="28"/>
      <w:szCs w:val="28"/>
    </w:rPr>
  </w:style>
  <w:style w:type="paragraph" w:styleId="Odstavecseseznamem">
    <w:name w:val="List Paragraph"/>
    <w:basedOn w:val="Normln"/>
    <w:uiPriority w:val="34"/>
    <w:qFormat/>
    <w:rsid w:val="00E774BB"/>
    <w:pPr>
      <w:ind w:left="720"/>
      <w:contextualSpacing/>
    </w:pPr>
  </w:style>
  <w:style w:type="paragraph" w:customStyle="1" w:styleId="Default">
    <w:name w:val="Default"/>
    <w:rsid w:val="00D03C7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ypertextovodkaz">
    <w:name w:val="Hyperlink"/>
    <w:basedOn w:val="Standardnpsmoodstavce"/>
    <w:uiPriority w:val="99"/>
    <w:unhideWhenUsed/>
    <w:rsid w:val="00D03C7B"/>
    <w:rPr>
      <w:color w:val="0000FF" w:themeColor="hyperlink"/>
      <w:u w:val="single"/>
    </w:rPr>
  </w:style>
  <w:style w:type="paragraph" w:styleId="Normlnweb">
    <w:name w:val="Normal (Web)"/>
    <w:basedOn w:val="Normln"/>
    <w:uiPriority w:val="99"/>
    <w:unhideWhenUsed/>
    <w:rsid w:val="00D7706C"/>
    <w:pPr>
      <w:spacing w:before="100" w:beforeAutospacing="1" w:after="100" w:afterAutospacing="1" w:line="240" w:lineRule="auto"/>
    </w:pPr>
    <w:rPr>
      <w:rFonts w:eastAsia="Times New Roman" w:cs="Times New Roman"/>
      <w:szCs w:val="24"/>
    </w:rPr>
  </w:style>
  <w:style w:type="character" w:styleId="Siln">
    <w:name w:val="Strong"/>
    <w:basedOn w:val="Standardnpsmoodstavce"/>
    <w:uiPriority w:val="22"/>
    <w:qFormat/>
    <w:rsid w:val="008C69F9"/>
    <w:rPr>
      <w:b/>
      <w:bCs/>
    </w:rPr>
  </w:style>
  <w:style w:type="paragraph" w:styleId="Rozvrendokumentu">
    <w:name w:val="Document Map"/>
    <w:basedOn w:val="Normln"/>
    <w:link w:val="RozvrendokumentuChar"/>
    <w:semiHidden/>
    <w:rsid w:val="00FC47E2"/>
    <w:pPr>
      <w:shd w:val="clear" w:color="auto" w:fill="000080"/>
      <w:spacing w:line="240" w:lineRule="auto"/>
    </w:pPr>
    <w:rPr>
      <w:rFonts w:ascii="Tahoma" w:eastAsia="Times New Roman" w:hAnsi="Tahoma" w:cs="Tahoma"/>
      <w:sz w:val="20"/>
      <w:szCs w:val="20"/>
    </w:rPr>
  </w:style>
  <w:style w:type="character" w:customStyle="1" w:styleId="RozvrendokumentuChar">
    <w:name w:val="Rozvržení dokumentu Char"/>
    <w:basedOn w:val="Standardnpsmoodstavce"/>
    <w:link w:val="Rozvrendokumentu"/>
    <w:semiHidden/>
    <w:rsid w:val="00FC47E2"/>
    <w:rPr>
      <w:rFonts w:ascii="Tahoma" w:eastAsia="Times New Roman" w:hAnsi="Tahoma" w:cs="Tahoma"/>
      <w:sz w:val="20"/>
      <w:szCs w:val="20"/>
      <w:shd w:val="clear" w:color="auto" w:fill="000080"/>
    </w:rPr>
  </w:style>
  <w:style w:type="character" w:customStyle="1" w:styleId="apple-style-span">
    <w:name w:val="apple-style-span"/>
    <w:basedOn w:val="Standardnpsmoodstavce"/>
    <w:rsid w:val="00FC47E2"/>
  </w:style>
  <w:style w:type="paragraph" w:styleId="Bezmezer">
    <w:name w:val="No Spacing"/>
    <w:uiPriority w:val="1"/>
    <w:rsid w:val="003C56F0"/>
    <w:pPr>
      <w:spacing w:after="0" w:line="240" w:lineRule="auto"/>
    </w:pPr>
  </w:style>
  <w:style w:type="paragraph" w:styleId="Zkladntext">
    <w:name w:val="Body Text"/>
    <w:basedOn w:val="Normln"/>
    <w:link w:val="ZkladntextChar"/>
    <w:rsid w:val="00057958"/>
    <w:pPr>
      <w:spacing w:after="120"/>
    </w:pPr>
    <w:rPr>
      <w:rFonts w:eastAsia="Times New Roman" w:cs="Times New Roman"/>
      <w:spacing w:val="16"/>
      <w:sz w:val="26"/>
      <w:szCs w:val="20"/>
    </w:rPr>
  </w:style>
  <w:style w:type="character" w:customStyle="1" w:styleId="ZkladntextChar">
    <w:name w:val="Základní text Char"/>
    <w:basedOn w:val="Standardnpsmoodstavce"/>
    <w:link w:val="Zkladntext"/>
    <w:rsid w:val="00057958"/>
    <w:rPr>
      <w:rFonts w:ascii="Times New Roman" w:eastAsia="Times New Roman" w:hAnsi="Times New Roman" w:cs="Times New Roman"/>
      <w:spacing w:val="16"/>
      <w:sz w:val="26"/>
      <w:szCs w:val="20"/>
    </w:rPr>
  </w:style>
  <w:style w:type="paragraph" w:styleId="Textpoznpodarou">
    <w:name w:val="footnote text"/>
    <w:basedOn w:val="Normln"/>
    <w:link w:val="TextpoznpodarouChar"/>
    <w:semiHidden/>
    <w:rsid w:val="006147C4"/>
    <w:pPr>
      <w:keepNext w:val="0"/>
      <w:spacing w:before="0" w:line="240" w:lineRule="auto"/>
      <w:ind w:left="0" w:firstLine="0"/>
      <w:jc w:val="left"/>
    </w:pPr>
    <w:rPr>
      <w:rFonts w:eastAsia="Times New Roman" w:cs="Times New Roman"/>
      <w:sz w:val="20"/>
      <w:szCs w:val="20"/>
    </w:rPr>
  </w:style>
  <w:style w:type="character" w:customStyle="1" w:styleId="TextpoznpodarouChar">
    <w:name w:val="Text pozn. pod čarou Char"/>
    <w:basedOn w:val="Standardnpsmoodstavce"/>
    <w:link w:val="Textpoznpodarou"/>
    <w:semiHidden/>
    <w:rsid w:val="006147C4"/>
    <w:rPr>
      <w:rFonts w:ascii="Times New Roman" w:eastAsia="Times New Roman" w:hAnsi="Times New Roman" w:cs="Times New Roman"/>
      <w:sz w:val="20"/>
      <w:szCs w:val="20"/>
    </w:rPr>
  </w:style>
  <w:style w:type="character" w:styleId="Znakapoznpodarou">
    <w:name w:val="footnote reference"/>
    <w:basedOn w:val="Standardnpsmoodstavce"/>
    <w:semiHidden/>
    <w:rsid w:val="006147C4"/>
    <w:rPr>
      <w:vertAlign w:val="superscript"/>
    </w:rPr>
  </w:style>
  <w:style w:type="character" w:customStyle="1" w:styleId="Nadpis3Char">
    <w:name w:val="Nadpis 3 Char"/>
    <w:basedOn w:val="Standardnpsmoodstavce"/>
    <w:link w:val="Nadpis3"/>
    <w:uiPriority w:val="9"/>
    <w:semiHidden/>
    <w:rsid w:val="003306ED"/>
    <w:rPr>
      <w:rFonts w:asciiTheme="majorHAnsi" w:eastAsiaTheme="majorEastAsia" w:hAnsiTheme="majorHAnsi" w:cstheme="majorBidi"/>
      <w:b/>
      <w:bCs/>
      <w:color w:val="4F81BD" w:themeColor="accent1"/>
      <w:sz w:val="24"/>
    </w:rPr>
  </w:style>
  <w:style w:type="table" w:styleId="Mkatabulky">
    <w:name w:val="Table Grid"/>
    <w:basedOn w:val="Normlntabulka"/>
    <w:uiPriority w:val="59"/>
    <w:rsid w:val="00452BA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CB1ECB"/>
  </w:style>
  <w:style w:type="paragraph" w:styleId="Zkladntext2">
    <w:name w:val="Body Text 2"/>
    <w:basedOn w:val="Normln"/>
    <w:link w:val="Zkladntext2Char"/>
    <w:uiPriority w:val="99"/>
    <w:semiHidden/>
    <w:unhideWhenUsed/>
    <w:rsid w:val="00BD5BDA"/>
    <w:pPr>
      <w:spacing w:after="120" w:line="480" w:lineRule="auto"/>
    </w:pPr>
  </w:style>
  <w:style w:type="character" w:customStyle="1" w:styleId="Zkladntext2Char">
    <w:name w:val="Základní text 2 Char"/>
    <w:basedOn w:val="Standardnpsmoodstavce"/>
    <w:link w:val="Zkladntext2"/>
    <w:uiPriority w:val="99"/>
    <w:semiHidden/>
    <w:rsid w:val="00BD5BDA"/>
    <w:rPr>
      <w:rFonts w:ascii="Times New Roman" w:hAnsi="Times New Roman"/>
      <w:sz w:val="24"/>
    </w:rPr>
  </w:style>
  <w:style w:type="paragraph" w:customStyle="1" w:styleId="Odstavecseseznamem1">
    <w:name w:val="Odstavec se seznamem1"/>
    <w:basedOn w:val="Normln"/>
    <w:rsid w:val="00BD5BDA"/>
    <w:pPr>
      <w:keepNext w:val="0"/>
      <w:spacing w:before="0" w:line="240" w:lineRule="auto"/>
      <w:ind w:left="720" w:firstLine="0"/>
      <w:contextualSpacing/>
      <w:jc w:val="left"/>
    </w:pPr>
    <w:rPr>
      <w:rFonts w:eastAsia="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77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774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74B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774BB"/>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E774BB"/>
    <w:pPr>
      <w:ind w:left="720"/>
      <w:contextualSpacing/>
    </w:pPr>
  </w:style>
</w:styles>
</file>

<file path=word/webSettings.xml><?xml version="1.0" encoding="utf-8"?>
<w:webSettings xmlns:r="http://schemas.openxmlformats.org/officeDocument/2006/relationships" xmlns:w="http://schemas.openxmlformats.org/wordprocessingml/2006/main">
  <w:divs>
    <w:div w:id="576479848">
      <w:bodyDiv w:val="1"/>
      <w:marLeft w:val="0"/>
      <w:marRight w:val="0"/>
      <w:marTop w:val="0"/>
      <w:marBottom w:val="0"/>
      <w:divBdr>
        <w:top w:val="none" w:sz="0" w:space="0" w:color="auto"/>
        <w:left w:val="none" w:sz="0" w:space="0" w:color="auto"/>
        <w:bottom w:val="none" w:sz="0" w:space="0" w:color="auto"/>
        <w:right w:val="none" w:sz="0" w:space="0" w:color="auto"/>
      </w:divBdr>
      <w:divsChild>
        <w:div w:id="371465859">
          <w:marLeft w:val="0"/>
          <w:marRight w:val="0"/>
          <w:marTop w:val="0"/>
          <w:marBottom w:val="0"/>
          <w:divBdr>
            <w:top w:val="none" w:sz="0" w:space="0" w:color="auto"/>
            <w:left w:val="none" w:sz="0" w:space="0" w:color="auto"/>
            <w:bottom w:val="none" w:sz="0" w:space="0" w:color="auto"/>
            <w:right w:val="none" w:sz="0" w:space="0" w:color="auto"/>
          </w:divBdr>
          <w:divsChild>
            <w:div w:id="184487524">
              <w:marLeft w:val="0"/>
              <w:marRight w:val="0"/>
              <w:marTop w:val="0"/>
              <w:marBottom w:val="0"/>
              <w:divBdr>
                <w:top w:val="none" w:sz="0" w:space="0" w:color="auto"/>
                <w:left w:val="none" w:sz="0" w:space="0" w:color="auto"/>
                <w:bottom w:val="none" w:sz="0" w:space="0" w:color="auto"/>
                <w:right w:val="none" w:sz="0" w:space="0" w:color="auto"/>
              </w:divBdr>
              <w:divsChild>
                <w:div w:id="89129634">
                  <w:marLeft w:val="0"/>
                  <w:marRight w:val="0"/>
                  <w:marTop w:val="0"/>
                  <w:marBottom w:val="0"/>
                  <w:divBdr>
                    <w:top w:val="none" w:sz="0" w:space="0" w:color="auto"/>
                    <w:left w:val="none" w:sz="0" w:space="0" w:color="auto"/>
                    <w:bottom w:val="none" w:sz="0" w:space="0" w:color="auto"/>
                    <w:right w:val="none" w:sz="0" w:space="0" w:color="auto"/>
                  </w:divBdr>
                  <w:divsChild>
                    <w:div w:id="1125807606">
                      <w:marLeft w:val="0"/>
                      <w:marRight w:val="0"/>
                      <w:marTop w:val="0"/>
                      <w:marBottom w:val="0"/>
                      <w:divBdr>
                        <w:top w:val="none" w:sz="0" w:space="0" w:color="auto"/>
                        <w:left w:val="none" w:sz="0" w:space="0" w:color="auto"/>
                        <w:bottom w:val="none" w:sz="0" w:space="0" w:color="auto"/>
                        <w:right w:val="none" w:sz="0" w:space="0" w:color="auto"/>
                      </w:divBdr>
                      <w:divsChild>
                        <w:div w:id="1836649688">
                          <w:marLeft w:val="0"/>
                          <w:marRight w:val="0"/>
                          <w:marTop w:val="0"/>
                          <w:marBottom w:val="0"/>
                          <w:divBdr>
                            <w:top w:val="none" w:sz="0" w:space="0" w:color="auto"/>
                            <w:left w:val="none" w:sz="0" w:space="0" w:color="auto"/>
                            <w:bottom w:val="none" w:sz="0" w:space="0" w:color="auto"/>
                            <w:right w:val="none" w:sz="0" w:space="0" w:color="auto"/>
                          </w:divBdr>
                          <w:divsChild>
                            <w:div w:id="2040010763">
                              <w:marLeft w:val="0"/>
                              <w:marRight w:val="0"/>
                              <w:marTop w:val="0"/>
                              <w:marBottom w:val="0"/>
                              <w:divBdr>
                                <w:top w:val="none" w:sz="0" w:space="0" w:color="auto"/>
                                <w:left w:val="none" w:sz="0" w:space="0" w:color="auto"/>
                                <w:bottom w:val="none" w:sz="0" w:space="0" w:color="auto"/>
                                <w:right w:val="none" w:sz="0" w:space="0" w:color="auto"/>
                              </w:divBdr>
                              <w:divsChild>
                                <w:div w:id="139004148">
                                  <w:marLeft w:val="0"/>
                                  <w:marRight w:val="0"/>
                                  <w:marTop w:val="0"/>
                                  <w:marBottom w:val="0"/>
                                  <w:divBdr>
                                    <w:top w:val="none" w:sz="0" w:space="0" w:color="auto"/>
                                    <w:left w:val="none" w:sz="0" w:space="0" w:color="auto"/>
                                    <w:bottom w:val="none" w:sz="0" w:space="0" w:color="auto"/>
                                    <w:right w:val="none" w:sz="0" w:space="0" w:color="auto"/>
                                  </w:divBdr>
                                  <w:divsChild>
                                    <w:div w:id="1292859023">
                                      <w:marLeft w:val="0"/>
                                      <w:marRight w:val="0"/>
                                      <w:marTop w:val="0"/>
                                      <w:marBottom w:val="0"/>
                                      <w:divBdr>
                                        <w:top w:val="none" w:sz="0" w:space="0" w:color="auto"/>
                                        <w:left w:val="none" w:sz="0" w:space="0" w:color="auto"/>
                                        <w:bottom w:val="none" w:sz="0" w:space="0" w:color="auto"/>
                                        <w:right w:val="none" w:sz="0" w:space="0" w:color="auto"/>
                                      </w:divBdr>
                                      <w:divsChild>
                                        <w:div w:id="4310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764635">
      <w:bodyDiv w:val="1"/>
      <w:marLeft w:val="0"/>
      <w:marRight w:val="0"/>
      <w:marTop w:val="0"/>
      <w:marBottom w:val="0"/>
      <w:divBdr>
        <w:top w:val="none" w:sz="0" w:space="0" w:color="auto"/>
        <w:left w:val="none" w:sz="0" w:space="0" w:color="auto"/>
        <w:bottom w:val="none" w:sz="0" w:space="0" w:color="auto"/>
        <w:right w:val="none" w:sz="0" w:space="0" w:color="auto"/>
      </w:divBdr>
      <w:divsChild>
        <w:div w:id="1622345906">
          <w:marLeft w:val="0"/>
          <w:marRight w:val="0"/>
          <w:marTop w:val="0"/>
          <w:marBottom w:val="0"/>
          <w:divBdr>
            <w:top w:val="none" w:sz="0" w:space="0" w:color="auto"/>
            <w:left w:val="none" w:sz="0" w:space="0" w:color="auto"/>
            <w:bottom w:val="none" w:sz="0" w:space="0" w:color="auto"/>
            <w:right w:val="none" w:sz="0" w:space="0" w:color="auto"/>
          </w:divBdr>
          <w:divsChild>
            <w:div w:id="844706098">
              <w:marLeft w:val="0"/>
              <w:marRight w:val="0"/>
              <w:marTop w:val="0"/>
              <w:marBottom w:val="0"/>
              <w:divBdr>
                <w:top w:val="none" w:sz="0" w:space="0" w:color="auto"/>
                <w:left w:val="none" w:sz="0" w:space="0" w:color="auto"/>
                <w:bottom w:val="none" w:sz="0" w:space="0" w:color="auto"/>
                <w:right w:val="none" w:sz="0" w:space="0" w:color="auto"/>
              </w:divBdr>
              <w:divsChild>
                <w:div w:id="631327163">
                  <w:marLeft w:val="0"/>
                  <w:marRight w:val="0"/>
                  <w:marTop w:val="0"/>
                  <w:marBottom w:val="0"/>
                  <w:divBdr>
                    <w:top w:val="none" w:sz="0" w:space="0" w:color="auto"/>
                    <w:left w:val="none" w:sz="0" w:space="0" w:color="auto"/>
                    <w:bottom w:val="none" w:sz="0" w:space="0" w:color="auto"/>
                    <w:right w:val="none" w:sz="0" w:space="0" w:color="auto"/>
                  </w:divBdr>
                  <w:divsChild>
                    <w:div w:id="594435380">
                      <w:marLeft w:val="0"/>
                      <w:marRight w:val="0"/>
                      <w:marTop w:val="0"/>
                      <w:marBottom w:val="0"/>
                      <w:divBdr>
                        <w:top w:val="none" w:sz="0" w:space="0" w:color="auto"/>
                        <w:left w:val="none" w:sz="0" w:space="0" w:color="auto"/>
                        <w:bottom w:val="none" w:sz="0" w:space="0" w:color="auto"/>
                        <w:right w:val="none" w:sz="0" w:space="0" w:color="auto"/>
                      </w:divBdr>
                      <w:divsChild>
                        <w:div w:id="118843197">
                          <w:marLeft w:val="0"/>
                          <w:marRight w:val="0"/>
                          <w:marTop w:val="0"/>
                          <w:marBottom w:val="0"/>
                          <w:divBdr>
                            <w:top w:val="none" w:sz="0" w:space="0" w:color="auto"/>
                            <w:left w:val="none" w:sz="0" w:space="0" w:color="auto"/>
                            <w:bottom w:val="none" w:sz="0" w:space="0" w:color="auto"/>
                            <w:right w:val="none" w:sz="0" w:space="0" w:color="auto"/>
                          </w:divBdr>
                          <w:divsChild>
                            <w:div w:id="1097218599">
                              <w:marLeft w:val="0"/>
                              <w:marRight w:val="0"/>
                              <w:marTop w:val="0"/>
                              <w:marBottom w:val="0"/>
                              <w:divBdr>
                                <w:top w:val="none" w:sz="0" w:space="0" w:color="auto"/>
                                <w:left w:val="none" w:sz="0" w:space="0" w:color="auto"/>
                                <w:bottom w:val="none" w:sz="0" w:space="0" w:color="auto"/>
                                <w:right w:val="none" w:sz="0" w:space="0" w:color="auto"/>
                              </w:divBdr>
                              <w:divsChild>
                                <w:div w:id="1964725139">
                                  <w:marLeft w:val="0"/>
                                  <w:marRight w:val="0"/>
                                  <w:marTop w:val="0"/>
                                  <w:marBottom w:val="0"/>
                                  <w:divBdr>
                                    <w:top w:val="none" w:sz="0" w:space="0" w:color="auto"/>
                                    <w:left w:val="none" w:sz="0" w:space="0" w:color="auto"/>
                                    <w:bottom w:val="none" w:sz="0" w:space="0" w:color="auto"/>
                                    <w:right w:val="none" w:sz="0" w:space="0" w:color="auto"/>
                                  </w:divBdr>
                                  <w:divsChild>
                                    <w:div w:id="2063753105">
                                      <w:marLeft w:val="0"/>
                                      <w:marRight w:val="0"/>
                                      <w:marTop w:val="0"/>
                                      <w:marBottom w:val="0"/>
                                      <w:divBdr>
                                        <w:top w:val="none" w:sz="0" w:space="0" w:color="auto"/>
                                        <w:left w:val="none" w:sz="0" w:space="0" w:color="auto"/>
                                        <w:bottom w:val="none" w:sz="0" w:space="0" w:color="auto"/>
                                        <w:right w:val="none" w:sz="0" w:space="0" w:color="auto"/>
                                      </w:divBdr>
                                      <w:divsChild>
                                        <w:div w:id="10868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582924">
      <w:bodyDiv w:val="1"/>
      <w:marLeft w:val="0"/>
      <w:marRight w:val="0"/>
      <w:marTop w:val="0"/>
      <w:marBottom w:val="0"/>
      <w:divBdr>
        <w:top w:val="none" w:sz="0" w:space="0" w:color="auto"/>
        <w:left w:val="none" w:sz="0" w:space="0" w:color="auto"/>
        <w:bottom w:val="none" w:sz="0" w:space="0" w:color="auto"/>
        <w:right w:val="none" w:sz="0" w:space="0" w:color="auto"/>
      </w:divBdr>
      <w:divsChild>
        <w:div w:id="332222418">
          <w:marLeft w:val="0"/>
          <w:marRight w:val="0"/>
          <w:marTop w:val="0"/>
          <w:marBottom w:val="0"/>
          <w:divBdr>
            <w:top w:val="none" w:sz="0" w:space="0" w:color="auto"/>
            <w:left w:val="none" w:sz="0" w:space="0" w:color="auto"/>
            <w:bottom w:val="none" w:sz="0" w:space="0" w:color="auto"/>
            <w:right w:val="none" w:sz="0" w:space="0" w:color="auto"/>
          </w:divBdr>
          <w:divsChild>
            <w:div w:id="1373650185">
              <w:marLeft w:val="0"/>
              <w:marRight w:val="0"/>
              <w:marTop w:val="0"/>
              <w:marBottom w:val="0"/>
              <w:divBdr>
                <w:top w:val="none" w:sz="0" w:space="0" w:color="auto"/>
                <w:left w:val="none" w:sz="0" w:space="0" w:color="auto"/>
                <w:bottom w:val="none" w:sz="0" w:space="0" w:color="auto"/>
                <w:right w:val="none" w:sz="0" w:space="0" w:color="auto"/>
              </w:divBdr>
              <w:divsChild>
                <w:div w:id="402919380">
                  <w:marLeft w:val="0"/>
                  <w:marRight w:val="0"/>
                  <w:marTop w:val="0"/>
                  <w:marBottom w:val="0"/>
                  <w:divBdr>
                    <w:top w:val="none" w:sz="0" w:space="0" w:color="auto"/>
                    <w:left w:val="none" w:sz="0" w:space="0" w:color="auto"/>
                    <w:bottom w:val="none" w:sz="0" w:space="0" w:color="auto"/>
                    <w:right w:val="none" w:sz="0" w:space="0" w:color="auto"/>
                  </w:divBdr>
                  <w:divsChild>
                    <w:div w:id="20590689">
                      <w:marLeft w:val="0"/>
                      <w:marRight w:val="0"/>
                      <w:marTop w:val="0"/>
                      <w:marBottom w:val="0"/>
                      <w:divBdr>
                        <w:top w:val="none" w:sz="0" w:space="0" w:color="auto"/>
                        <w:left w:val="none" w:sz="0" w:space="0" w:color="auto"/>
                        <w:bottom w:val="none" w:sz="0" w:space="0" w:color="auto"/>
                        <w:right w:val="none" w:sz="0" w:space="0" w:color="auto"/>
                      </w:divBdr>
                      <w:divsChild>
                        <w:div w:id="2090617447">
                          <w:marLeft w:val="0"/>
                          <w:marRight w:val="0"/>
                          <w:marTop w:val="0"/>
                          <w:marBottom w:val="0"/>
                          <w:divBdr>
                            <w:top w:val="none" w:sz="0" w:space="0" w:color="auto"/>
                            <w:left w:val="none" w:sz="0" w:space="0" w:color="auto"/>
                            <w:bottom w:val="none" w:sz="0" w:space="0" w:color="auto"/>
                            <w:right w:val="none" w:sz="0" w:space="0" w:color="auto"/>
                          </w:divBdr>
                          <w:divsChild>
                            <w:div w:id="473835960">
                              <w:marLeft w:val="0"/>
                              <w:marRight w:val="0"/>
                              <w:marTop w:val="0"/>
                              <w:marBottom w:val="0"/>
                              <w:divBdr>
                                <w:top w:val="none" w:sz="0" w:space="0" w:color="auto"/>
                                <w:left w:val="none" w:sz="0" w:space="0" w:color="auto"/>
                                <w:bottom w:val="none" w:sz="0" w:space="0" w:color="auto"/>
                                <w:right w:val="none" w:sz="0" w:space="0" w:color="auto"/>
                              </w:divBdr>
                              <w:divsChild>
                                <w:div w:id="509832694">
                                  <w:marLeft w:val="0"/>
                                  <w:marRight w:val="0"/>
                                  <w:marTop w:val="0"/>
                                  <w:marBottom w:val="0"/>
                                  <w:divBdr>
                                    <w:top w:val="none" w:sz="0" w:space="0" w:color="auto"/>
                                    <w:left w:val="none" w:sz="0" w:space="0" w:color="auto"/>
                                    <w:bottom w:val="none" w:sz="0" w:space="0" w:color="auto"/>
                                    <w:right w:val="none" w:sz="0" w:space="0" w:color="auto"/>
                                  </w:divBdr>
                                  <w:divsChild>
                                    <w:div w:id="1557625638">
                                      <w:marLeft w:val="0"/>
                                      <w:marRight w:val="0"/>
                                      <w:marTop w:val="0"/>
                                      <w:marBottom w:val="0"/>
                                      <w:divBdr>
                                        <w:top w:val="none" w:sz="0" w:space="0" w:color="auto"/>
                                        <w:left w:val="none" w:sz="0" w:space="0" w:color="auto"/>
                                        <w:bottom w:val="none" w:sz="0" w:space="0" w:color="auto"/>
                                        <w:right w:val="none" w:sz="0" w:space="0" w:color="auto"/>
                                      </w:divBdr>
                                      <w:divsChild>
                                        <w:div w:id="10146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1879">
      <w:bodyDiv w:val="1"/>
      <w:marLeft w:val="0"/>
      <w:marRight w:val="0"/>
      <w:marTop w:val="0"/>
      <w:marBottom w:val="0"/>
      <w:divBdr>
        <w:top w:val="none" w:sz="0" w:space="0" w:color="auto"/>
        <w:left w:val="none" w:sz="0" w:space="0" w:color="auto"/>
        <w:bottom w:val="none" w:sz="0" w:space="0" w:color="auto"/>
        <w:right w:val="none" w:sz="0" w:space="0" w:color="auto"/>
      </w:divBdr>
      <w:divsChild>
        <w:div w:id="761874129">
          <w:marLeft w:val="0"/>
          <w:marRight w:val="0"/>
          <w:marTop w:val="0"/>
          <w:marBottom w:val="0"/>
          <w:divBdr>
            <w:top w:val="none" w:sz="0" w:space="0" w:color="auto"/>
            <w:left w:val="none" w:sz="0" w:space="0" w:color="auto"/>
            <w:bottom w:val="none" w:sz="0" w:space="0" w:color="auto"/>
            <w:right w:val="none" w:sz="0" w:space="0" w:color="auto"/>
          </w:divBdr>
          <w:divsChild>
            <w:div w:id="1763338519">
              <w:marLeft w:val="0"/>
              <w:marRight w:val="0"/>
              <w:marTop w:val="0"/>
              <w:marBottom w:val="0"/>
              <w:divBdr>
                <w:top w:val="none" w:sz="0" w:space="0" w:color="auto"/>
                <w:left w:val="none" w:sz="0" w:space="0" w:color="auto"/>
                <w:bottom w:val="none" w:sz="0" w:space="0" w:color="auto"/>
                <w:right w:val="none" w:sz="0" w:space="0" w:color="auto"/>
              </w:divBdr>
              <w:divsChild>
                <w:div w:id="759523118">
                  <w:marLeft w:val="0"/>
                  <w:marRight w:val="0"/>
                  <w:marTop w:val="0"/>
                  <w:marBottom w:val="0"/>
                  <w:divBdr>
                    <w:top w:val="none" w:sz="0" w:space="0" w:color="auto"/>
                    <w:left w:val="none" w:sz="0" w:space="0" w:color="auto"/>
                    <w:bottom w:val="none" w:sz="0" w:space="0" w:color="auto"/>
                    <w:right w:val="none" w:sz="0" w:space="0" w:color="auto"/>
                  </w:divBdr>
                  <w:divsChild>
                    <w:div w:id="1859001013">
                      <w:marLeft w:val="0"/>
                      <w:marRight w:val="0"/>
                      <w:marTop w:val="0"/>
                      <w:marBottom w:val="0"/>
                      <w:divBdr>
                        <w:top w:val="none" w:sz="0" w:space="0" w:color="auto"/>
                        <w:left w:val="none" w:sz="0" w:space="0" w:color="auto"/>
                        <w:bottom w:val="none" w:sz="0" w:space="0" w:color="auto"/>
                        <w:right w:val="none" w:sz="0" w:space="0" w:color="auto"/>
                      </w:divBdr>
                      <w:divsChild>
                        <w:div w:id="1150444357">
                          <w:marLeft w:val="0"/>
                          <w:marRight w:val="0"/>
                          <w:marTop w:val="0"/>
                          <w:marBottom w:val="0"/>
                          <w:divBdr>
                            <w:top w:val="none" w:sz="0" w:space="0" w:color="auto"/>
                            <w:left w:val="none" w:sz="0" w:space="0" w:color="auto"/>
                            <w:bottom w:val="none" w:sz="0" w:space="0" w:color="auto"/>
                            <w:right w:val="none" w:sz="0" w:space="0" w:color="auto"/>
                          </w:divBdr>
                          <w:divsChild>
                            <w:div w:id="1493910581">
                              <w:marLeft w:val="0"/>
                              <w:marRight w:val="0"/>
                              <w:marTop w:val="0"/>
                              <w:marBottom w:val="0"/>
                              <w:divBdr>
                                <w:top w:val="none" w:sz="0" w:space="0" w:color="auto"/>
                                <w:left w:val="none" w:sz="0" w:space="0" w:color="auto"/>
                                <w:bottom w:val="none" w:sz="0" w:space="0" w:color="auto"/>
                                <w:right w:val="none" w:sz="0" w:space="0" w:color="auto"/>
                              </w:divBdr>
                              <w:divsChild>
                                <w:div w:id="880049069">
                                  <w:marLeft w:val="0"/>
                                  <w:marRight w:val="0"/>
                                  <w:marTop w:val="0"/>
                                  <w:marBottom w:val="0"/>
                                  <w:divBdr>
                                    <w:top w:val="none" w:sz="0" w:space="0" w:color="auto"/>
                                    <w:left w:val="none" w:sz="0" w:space="0" w:color="auto"/>
                                    <w:bottom w:val="none" w:sz="0" w:space="0" w:color="auto"/>
                                    <w:right w:val="none" w:sz="0" w:space="0" w:color="auto"/>
                                  </w:divBdr>
                                  <w:divsChild>
                                    <w:div w:id="1847288540">
                                      <w:marLeft w:val="0"/>
                                      <w:marRight w:val="0"/>
                                      <w:marTop w:val="0"/>
                                      <w:marBottom w:val="0"/>
                                      <w:divBdr>
                                        <w:top w:val="none" w:sz="0" w:space="0" w:color="auto"/>
                                        <w:left w:val="none" w:sz="0" w:space="0" w:color="auto"/>
                                        <w:bottom w:val="none" w:sz="0" w:space="0" w:color="auto"/>
                                        <w:right w:val="none" w:sz="0" w:space="0" w:color="auto"/>
                                      </w:divBdr>
                                      <w:divsChild>
                                        <w:div w:id="134833539">
                                          <w:marLeft w:val="0"/>
                                          <w:marRight w:val="0"/>
                                          <w:marTop w:val="0"/>
                                          <w:marBottom w:val="0"/>
                                          <w:divBdr>
                                            <w:top w:val="none" w:sz="0" w:space="0" w:color="auto"/>
                                            <w:left w:val="none" w:sz="0" w:space="0" w:color="auto"/>
                                            <w:bottom w:val="none" w:sz="0" w:space="0" w:color="auto"/>
                                            <w:right w:val="none" w:sz="0" w:space="0" w:color="auto"/>
                                          </w:divBdr>
                                          <w:divsChild>
                                            <w:div w:id="1932161105">
                                              <w:marLeft w:val="0"/>
                                              <w:marRight w:val="0"/>
                                              <w:marTop w:val="0"/>
                                              <w:marBottom w:val="0"/>
                                              <w:divBdr>
                                                <w:top w:val="none" w:sz="0" w:space="0" w:color="auto"/>
                                                <w:left w:val="none" w:sz="0" w:space="0" w:color="auto"/>
                                                <w:bottom w:val="none" w:sz="0" w:space="0" w:color="auto"/>
                                                <w:right w:val="none" w:sz="0" w:space="0" w:color="auto"/>
                                              </w:divBdr>
                                              <w:divsChild>
                                                <w:div w:id="16249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701963">
      <w:bodyDiv w:val="1"/>
      <w:marLeft w:val="0"/>
      <w:marRight w:val="0"/>
      <w:marTop w:val="0"/>
      <w:marBottom w:val="0"/>
      <w:divBdr>
        <w:top w:val="none" w:sz="0" w:space="0" w:color="auto"/>
        <w:left w:val="none" w:sz="0" w:space="0" w:color="auto"/>
        <w:bottom w:val="none" w:sz="0" w:space="0" w:color="auto"/>
        <w:right w:val="none" w:sz="0" w:space="0" w:color="auto"/>
      </w:divBdr>
      <w:divsChild>
        <w:div w:id="112098752">
          <w:marLeft w:val="0"/>
          <w:marRight w:val="0"/>
          <w:marTop w:val="0"/>
          <w:marBottom w:val="0"/>
          <w:divBdr>
            <w:top w:val="none" w:sz="0" w:space="0" w:color="auto"/>
            <w:left w:val="none" w:sz="0" w:space="0" w:color="auto"/>
            <w:bottom w:val="none" w:sz="0" w:space="0" w:color="auto"/>
            <w:right w:val="none" w:sz="0" w:space="0" w:color="auto"/>
          </w:divBdr>
          <w:divsChild>
            <w:div w:id="406877893">
              <w:marLeft w:val="0"/>
              <w:marRight w:val="0"/>
              <w:marTop w:val="0"/>
              <w:marBottom w:val="0"/>
              <w:divBdr>
                <w:top w:val="none" w:sz="0" w:space="0" w:color="auto"/>
                <w:left w:val="none" w:sz="0" w:space="0" w:color="auto"/>
                <w:bottom w:val="none" w:sz="0" w:space="0" w:color="auto"/>
                <w:right w:val="none" w:sz="0" w:space="0" w:color="auto"/>
              </w:divBdr>
              <w:divsChild>
                <w:div w:id="1530530974">
                  <w:marLeft w:val="0"/>
                  <w:marRight w:val="0"/>
                  <w:marTop w:val="0"/>
                  <w:marBottom w:val="0"/>
                  <w:divBdr>
                    <w:top w:val="none" w:sz="0" w:space="0" w:color="auto"/>
                    <w:left w:val="none" w:sz="0" w:space="0" w:color="auto"/>
                    <w:bottom w:val="none" w:sz="0" w:space="0" w:color="auto"/>
                    <w:right w:val="none" w:sz="0" w:space="0" w:color="auto"/>
                  </w:divBdr>
                  <w:divsChild>
                    <w:div w:id="1070032252">
                      <w:marLeft w:val="0"/>
                      <w:marRight w:val="0"/>
                      <w:marTop w:val="0"/>
                      <w:marBottom w:val="0"/>
                      <w:divBdr>
                        <w:top w:val="none" w:sz="0" w:space="0" w:color="auto"/>
                        <w:left w:val="none" w:sz="0" w:space="0" w:color="auto"/>
                        <w:bottom w:val="none" w:sz="0" w:space="0" w:color="auto"/>
                        <w:right w:val="none" w:sz="0" w:space="0" w:color="auto"/>
                      </w:divBdr>
                      <w:divsChild>
                        <w:div w:id="75442871">
                          <w:marLeft w:val="0"/>
                          <w:marRight w:val="0"/>
                          <w:marTop w:val="0"/>
                          <w:marBottom w:val="0"/>
                          <w:divBdr>
                            <w:top w:val="none" w:sz="0" w:space="0" w:color="auto"/>
                            <w:left w:val="none" w:sz="0" w:space="0" w:color="auto"/>
                            <w:bottom w:val="none" w:sz="0" w:space="0" w:color="auto"/>
                            <w:right w:val="none" w:sz="0" w:space="0" w:color="auto"/>
                          </w:divBdr>
                          <w:divsChild>
                            <w:div w:id="826828580">
                              <w:marLeft w:val="0"/>
                              <w:marRight w:val="0"/>
                              <w:marTop w:val="0"/>
                              <w:marBottom w:val="0"/>
                              <w:divBdr>
                                <w:top w:val="none" w:sz="0" w:space="0" w:color="auto"/>
                                <w:left w:val="none" w:sz="0" w:space="0" w:color="auto"/>
                                <w:bottom w:val="none" w:sz="0" w:space="0" w:color="auto"/>
                                <w:right w:val="none" w:sz="0" w:space="0" w:color="auto"/>
                              </w:divBdr>
                              <w:divsChild>
                                <w:div w:id="442269479">
                                  <w:marLeft w:val="0"/>
                                  <w:marRight w:val="0"/>
                                  <w:marTop w:val="0"/>
                                  <w:marBottom w:val="0"/>
                                  <w:divBdr>
                                    <w:top w:val="none" w:sz="0" w:space="0" w:color="auto"/>
                                    <w:left w:val="none" w:sz="0" w:space="0" w:color="auto"/>
                                    <w:bottom w:val="none" w:sz="0" w:space="0" w:color="auto"/>
                                    <w:right w:val="none" w:sz="0" w:space="0" w:color="auto"/>
                                  </w:divBdr>
                                  <w:divsChild>
                                    <w:div w:id="1298298539">
                                      <w:marLeft w:val="0"/>
                                      <w:marRight w:val="0"/>
                                      <w:marTop w:val="0"/>
                                      <w:marBottom w:val="0"/>
                                      <w:divBdr>
                                        <w:top w:val="none" w:sz="0" w:space="0" w:color="auto"/>
                                        <w:left w:val="none" w:sz="0" w:space="0" w:color="auto"/>
                                        <w:bottom w:val="none" w:sz="0" w:space="0" w:color="auto"/>
                                        <w:right w:val="none" w:sz="0" w:space="0" w:color="auto"/>
                                      </w:divBdr>
                                      <w:divsChild>
                                        <w:div w:id="609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sChild>
        <w:div w:id="1028987418">
          <w:marLeft w:val="0"/>
          <w:marRight w:val="0"/>
          <w:marTop w:val="0"/>
          <w:marBottom w:val="0"/>
          <w:divBdr>
            <w:top w:val="none" w:sz="0" w:space="0" w:color="auto"/>
            <w:left w:val="none" w:sz="0" w:space="0" w:color="auto"/>
            <w:bottom w:val="none" w:sz="0" w:space="0" w:color="auto"/>
            <w:right w:val="none" w:sz="0" w:space="0" w:color="auto"/>
          </w:divBdr>
          <w:divsChild>
            <w:div w:id="1715886218">
              <w:marLeft w:val="0"/>
              <w:marRight w:val="0"/>
              <w:marTop w:val="0"/>
              <w:marBottom w:val="0"/>
              <w:divBdr>
                <w:top w:val="none" w:sz="0" w:space="0" w:color="auto"/>
                <w:left w:val="none" w:sz="0" w:space="0" w:color="auto"/>
                <w:bottom w:val="none" w:sz="0" w:space="0" w:color="auto"/>
                <w:right w:val="none" w:sz="0" w:space="0" w:color="auto"/>
              </w:divBdr>
              <w:divsChild>
                <w:div w:id="1434592221">
                  <w:marLeft w:val="0"/>
                  <w:marRight w:val="0"/>
                  <w:marTop w:val="0"/>
                  <w:marBottom w:val="0"/>
                  <w:divBdr>
                    <w:top w:val="none" w:sz="0" w:space="0" w:color="auto"/>
                    <w:left w:val="none" w:sz="0" w:space="0" w:color="auto"/>
                    <w:bottom w:val="none" w:sz="0" w:space="0" w:color="auto"/>
                    <w:right w:val="none" w:sz="0" w:space="0" w:color="auto"/>
                  </w:divBdr>
                  <w:divsChild>
                    <w:div w:id="1134713140">
                      <w:marLeft w:val="0"/>
                      <w:marRight w:val="0"/>
                      <w:marTop w:val="0"/>
                      <w:marBottom w:val="0"/>
                      <w:divBdr>
                        <w:top w:val="none" w:sz="0" w:space="0" w:color="auto"/>
                        <w:left w:val="none" w:sz="0" w:space="0" w:color="auto"/>
                        <w:bottom w:val="none" w:sz="0" w:space="0" w:color="auto"/>
                        <w:right w:val="none" w:sz="0" w:space="0" w:color="auto"/>
                      </w:divBdr>
                      <w:divsChild>
                        <w:div w:id="1307666137">
                          <w:marLeft w:val="0"/>
                          <w:marRight w:val="0"/>
                          <w:marTop w:val="0"/>
                          <w:marBottom w:val="0"/>
                          <w:divBdr>
                            <w:top w:val="none" w:sz="0" w:space="0" w:color="auto"/>
                            <w:left w:val="none" w:sz="0" w:space="0" w:color="auto"/>
                            <w:bottom w:val="none" w:sz="0" w:space="0" w:color="auto"/>
                            <w:right w:val="none" w:sz="0" w:space="0" w:color="auto"/>
                          </w:divBdr>
                          <w:divsChild>
                            <w:div w:id="685332865">
                              <w:marLeft w:val="0"/>
                              <w:marRight w:val="0"/>
                              <w:marTop w:val="0"/>
                              <w:marBottom w:val="0"/>
                              <w:divBdr>
                                <w:top w:val="none" w:sz="0" w:space="0" w:color="auto"/>
                                <w:left w:val="none" w:sz="0" w:space="0" w:color="auto"/>
                                <w:bottom w:val="none" w:sz="0" w:space="0" w:color="auto"/>
                                <w:right w:val="none" w:sz="0" w:space="0" w:color="auto"/>
                              </w:divBdr>
                              <w:divsChild>
                                <w:div w:id="1473355">
                                  <w:marLeft w:val="0"/>
                                  <w:marRight w:val="0"/>
                                  <w:marTop w:val="0"/>
                                  <w:marBottom w:val="0"/>
                                  <w:divBdr>
                                    <w:top w:val="none" w:sz="0" w:space="0" w:color="auto"/>
                                    <w:left w:val="none" w:sz="0" w:space="0" w:color="auto"/>
                                    <w:bottom w:val="none" w:sz="0" w:space="0" w:color="auto"/>
                                    <w:right w:val="none" w:sz="0" w:space="0" w:color="auto"/>
                                  </w:divBdr>
                                  <w:divsChild>
                                    <w:div w:id="295455589">
                                      <w:marLeft w:val="0"/>
                                      <w:marRight w:val="0"/>
                                      <w:marTop w:val="0"/>
                                      <w:marBottom w:val="0"/>
                                      <w:divBdr>
                                        <w:top w:val="none" w:sz="0" w:space="0" w:color="auto"/>
                                        <w:left w:val="none" w:sz="0" w:space="0" w:color="auto"/>
                                        <w:bottom w:val="none" w:sz="0" w:space="0" w:color="auto"/>
                                        <w:right w:val="none" w:sz="0" w:space="0" w:color="auto"/>
                                      </w:divBdr>
                                      <w:divsChild>
                                        <w:div w:id="5268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506205">
      <w:bodyDiv w:val="1"/>
      <w:marLeft w:val="0"/>
      <w:marRight w:val="0"/>
      <w:marTop w:val="0"/>
      <w:marBottom w:val="0"/>
      <w:divBdr>
        <w:top w:val="none" w:sz="0" w:space="0" w:color="auto"/>
        <w:left w:val="none" w:sz="0" w:space="0" w:color="auto"/>
        <w:bottom w:val="none" w:sz="0" w:space="0" w:color="auto"/>
        <w:right w:val="none" w:sz="0" w:space="0" w:color="auto"/>
      </w:divBdr>
      <w:divsChild>
        <w:div w:id="1418478059">
          <w:marLeft w:val="0"/>
          <w:marRight w:val="0"/>
          <w:marTop w:val="0"/>
          <w:marBottom w:val="0"/>
          <w:divBdr>
            <w:top w:val="none" w:sz="0" w:space="0" w:color="auto"/>
            <w:left w:val="none" w:sz="0" w:space="0" w:color="auto"/>
            <w:bottom w:val="none" w:sz="0" w:space="0" w:color="auto"/>
            <w:right w:val="none" w:sz="0" w:space="0" w:color="auto"/>
          </w:divBdr>
          <w:divsChild>
            <w:div w:id="262686830">
              <w:marLeft w:val="0"/>
              <w:marRight w:val="0"/>
              <w:marTop w:val="0"/>
              <w:marBottom w:val="0"/>
              <w:divBdr>
                <w:top w:val="none" w:sz="0" w:space="0" w:color="auto"/>
                <w:left w:val="none" w:sz="0" w:space="0" w:color="auto"/>
                <w:bottom w:val="none" w:sz="0" w:space="0" w:color="auto"/>
                <w:right w:val="none" w:sz="0" w:space="0" w:color="auto"/>
              </w:divBdr>
              <w:divsChild>
                <w:div w:id="631137434">
                  <w:marLeft w:val="0"/>
                  <w:marRight w:val="0"/>
                  <w:marTop w:val="0"/>
                  <w:marBottom w:val="0"/>
                  <w:divBdr>
                    <w:top w:val="none" w:sz="0" w:space="0" w:color="auto"/>
                    <w:left w:val="none" w:sz="0" w:space="0" w:color="auto"/>
                    <w:bottom w:val="none" w:sz="0" w:space="0" w:color="auto"/>
                    <w:right w:val="none" w:sz="0" w:space="0" w:color="auto"/>
                  </w:divBdr>
                  <w:divsChild>
                    <w:div w:id="292753420">
                      <w:marLeft w:val="0"/>
                      <w:marRight w:val="0"/>
                      <w:marTop w:val="0"/>
                      <w:marBottom w:val="0"/>
                      <w:divBdr>
                        <w:top w:val="none" w:sz="0" w:space="0" w:color="auto"/>
                        <w:left w:val="none" w:sz="0" w:space="0" w:color="auto"/>
                        <w:bottom w:val="none" w:sz="0" w:space="0" w:color="auto"/>
                        <w:right w:val="none" w:sz="0" w:space="0" w:color="auto"/>
                      </w:divBdr>
                      <w:divsChild>
                        <w:div w:id="135338280">
                          <w:marLeft w:val="0"/>
                          <w:marRight w:val="0"/>
                          <w:marTop w:val="0"/>
                          <w:marBottom w:val="0"/>
                          <w:divBdr>
                            <w:top w:val="none" w:sz="0" w:space="0" w:color="auto"/>
                            <w:left w:val="none" w:sz="0" w:space="0" w:color="auto"/>
                            <w:bottom w:val="none" w:sz="0" w:space="0" w:color="auto"/>
                            <w:right w:val="none" w:sz="0" w:space="0" w:color="auto"/>
                          </w:divBdr>
                          <w:divsChild>
                            <w:div w:id="836766477">
                              <w:marLeft w:val="0"/>
                              <w:marRight w:val="0"/>
                              <w:marTop w:val="0"/>
                              <w:marBottom w:val="0"/>
                              <w:divBdr>
                                <w:top w:val="none" w:sz="0" w:space="0" w:color="auto"/>
                                <w:left w:val="none" w:sz="0" w:space="0" w:color="auto"/>
                                <w:bottom w:val="none" w:sz="0" w:space="0" w:color="auto"/>
                                <w:right w:val="none" w:sz="0" w:space="0" w:color="auto"/>
                              </w:divBdr>
                              <w:divsChild>
                                <w:div w:id="806044695">
                                  <w:marLeft w:val="0"/>
                                  <w:marRight w:val="0"/>
                                  <w:marTop w:val="0"/>
                                  <w:marBottom w:val="0"/>
                                  <w:divBdr>
                                    <w:top w:val="none" w:sz="0" w:space="0" w:color="auto"/>
                                    <w:left w:val="none" w:sz="0" w:space="0" w:color="auto"/>
                                    <w:bottom w:val="none" w:sz="0" w:space="0" w:color="auto"/>
                                    <w:right w:val="none" w:sz="0" w:space="0" w:color="auto"/>
                                  </w:divBdr>
                                  <w:divsChild>
                                    <w:div w:id="2025788355">
                                      <w:marLeft w:val="0"/>
                                      <w:marRight w:val="0"/>
                                      <w:marTop w:val="0"/>
                                      <w:marBottom w:val="0"/>
                                      <w:divBdr>
                                        <w:top w:val="none" w:sz="0" w:space="0" w:color="auto"/>
                                        <w:left w:val="none" w:sz="0" w:space="0" w:color="auto"/>
                                        <w:bottom w:val="none" w:sz="0" w:space="0" w:color="auto"/>
                                        <w:right w:val="none" w:sz="0" w:space="0" w:color="auto"/>
                                      </w:divBdr>
                                      <w:divsChild>
                                        <w:div w:id="8176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294121">
      <w:bodyDiv w:val="1"/>
      <w:marLeft w:val="0"/>
      <w:marRight w:val="0"/>
      <w:marTop w:val="0"/>
      <w:marBottom w:val="0"/>
      <w:divBdr>
        <w:top w:val="none" w:sz="0" w:space="0" w:color="auto"/>
        <w:left w:val="none" w:sz="0" w:space="0" w:color="auto"/>
        <w:bottom w:val="none" w:sz="0" w:space="0" w:color="auto"/>
        <w:right w:val="none" w:sz="0" w:space="0" w:color="auto"/>
      </w:divBdr>
      <w:divsChild>
        <w:div w:id="1488397784">
          <w:marLeft w:val="0"/>
          <w:marRight w:val="0"/>
          <w:marTop w:val="0"/>
          <w:marBottom w:val="0"/>
          <w:divBdr>
            <w:top w:val="none" w:sz="0" w:space="0" w:color="auto"/>
            <w:left w:val="none" w:sz="0" w:space="0" w:color="auto"/>
            <w:bottom w:val="none" w:sz="0" w:space="0" w:color="auto"/>
            <w:right w:val="none" w:sz="0" w:space="0" w:color="auto"/>
          </w:divBdr>
          <w:divsChild>
            <w:div w:id="311181092">
              <w:marLeft w:val="0"/>
              <w:marRight w:val="0"/>
              <w:marTop w:val="0"/>
              <w:marBottom w:val="0"/>
              <w:divBdr>
                <w:top w:val="none" w:sz="0" w:space="0" w:color="auto"/>
                <w:left w:val="none" w:sz="0" w:space="0" w:color="auto"/>
                <w:bottom w:val="none" w:sz="0" w:space="0" w:color="auto"/>
                <w:right w:val="none" w:sz="0" w:space="0" w:color="auto"/>
              </w:divBdr>
              <w:divsChild>
                <w:div w:id="316957073">
                  <w:marLeft w:val="0"/>
                  <w:marRight w:val="0"/>
                  <w:marTop w:val="0"/>
                  <w:marBottom w:val="0"/>
                  <w:divBdr>
                    <w:top w:val="none" w:sz="0" w:space="0" w:color="auto"/>
                    <w:left w:val="none" w:sz="0" w:space="0" w:color="auto"/>
                    <w:bottom w:val="none" w:sz="0" w:space="0" w:color="auto"/>
                    <w:right w:val="none" w:sz="0" w:space="0" w:color="auto"/>
                  </w:divBdr>
                  <w:divsChild>
                    <w:div w:id="1765572527">
                      <w:marLeft w:val="0"/>
                      <w:marRight w:val="0"/>
                      <w:marTop w:val="0"/>
                      <w:marBottom w:val="0"/>
                      <w:divBdr>
                        <w:top w:val="none" w:sz="0" w:space="0" w:color="auto"/>
                        <w:left w:val="none" w:sz="0" w:space="0" w:color="auto"/>
                        <w:bottom w:val="none" w:sz="0" w:space="0" w:color="auto"/>
                        <w:right w:val="none" w:sz="0" w:space="0" w:color="auto"/>
                      </w:divBdr>
                      <w:divsChild>
                        <w:div w:id="1661499016">
                          <w:marLeft w:val="0"/>
                          <w:marRight w:val="0"/>
                          <w:marTop w:val="0"/>
                          <w:marBottom w:val="0"/>
                          <w:divBdr>
                            <w:top w:val="none" w:sz="0" w:space="0" w:color="auto"/>
                            <w:left w:val="none" w:sz="0" w:space="0" w:color="auto"/>
                            <w:bottom w:val="none" w:sz="0" w:space="0" w:color="auto"/>
                            <w:right w:val="none" w:sz="0" w:space="0" w:color="auto"/>
                          </w:divBdr>
                          <w:divsChild>
                            <w:div w:id="862012757">
                              <w:marLeft w:val="0"/>
                              <w:marRight w:val="0"/>
                              <w:marTop w:val="0"/>
                              <w:marBottom w:val="0"/>
                              <w:divBdr>
                                <w:top w:val="none" w:sz="0" w:space="0" w:color="auto"/>
                                <w:left w:val="none" w:sz="0" w:space="0" w:color="auto"/>
                                <w:bottom w:val="none" w:sz="0" w:space="0" w:color="auto"/>
                                <w:right w:val="none" w:sz="0" w:space="0" w:color="auto"/>
                              </w:divBdr>
                              <w:divsChild>
                                <w:div w:id="1913272989">
                                  <w:marLeft w:val="0"/>
                                  <w:marRight w:val="0"/>
                                  <w:marTop w:val="0"/>
                                  <w:marBottom w:val="0"/>
                                  <w:divBdr>
                                    <w:top w:val="none" w:sz="0" w:space="0" w:color="auto"/>
                                    <w:left w:val="none" w:sz="0" w:space="0" w:color="auto"/>
                                    <w:bottom w:val="none" w:sz="0" w:space="0" w:color="auto"/>
                                    <w:right w:val="none" w:sz="0" w:space="0" w:color="auto"/>
                                  </w:divBdr>
                                  <w:divsChild>
                                    <w:div w:id="1869298201">
                                      <w:marLeft w:val="0"/>
                                      <w:marRight w:val="0"/>
                                      <w:marTop w:val="0"/>
                                      <w:marBottom w:val="0"/>
                                      <w:divBdr>
                                        <w:top w:val="none" w:sz="0" w:space="0" w:color="auto"/>
                                        <w:left w:val="none" w:sz="0" w:space="0" w:color="auto"/>
                                        <w:bottom w:val="none" w:sz="0" w:space="0" w:color="auto"/>
                                        <w:right w:val="none" w:sz="0" w:space="0" w:color="auto"/>
                                      </w:divBdr>
                                      <w:divsChild>
                                        <w:div w:id="1123234435">
                                          <w:marLeft w:val="0"/>
                                          <w:marRight w:val="0"/>
                                          <w:marTop w:val="0"/>
                                          <w:marBottom w:val="0"/>
                                          <w:divBdr>
                                            <w:top w:val="none" w:sz="0" w:space="0" w:color="auto"/>
                                            <w:left w:val="none" w:sz="0" w:space="0" w:color="auto"/>
                                            <w:bottom w:val="none" w:sz="0" w:space="0" w:color="auto"/>
                                            <w:right w:val="none" w:sz="0" w:space="0" w:color="auto"/>
                                          </w:divBdr>
                                          <w:divsChild>
                                            <w:div w:id="608006590">
                                              <w:marLeft w:val="0"/>
                                              <w:marRight w:val="0"/>
                                              <w:marTop w:val="0"/>
                                              <w:marBottom w:val="0"/>
                                              <w:divBdr>
                                                <w:top w:val="none" w:sz="0" w:space="0" w:color="auto"/>
                                                <w:left w:val="none" w:sz="0" w:space="0" w:color="auto"/>
                                                <w:bottom w:val="none" w:sz="0" w:space="0" w:color="auto"/>
                                                <w:right w:val="none" w:sz="0" w:space="0" w:color="auto"/>
                                              </w:divBdr>
                                              <w:divsChild>
                                                <w:div w:id="2552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Recid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02041F-D439-48A3-ACFB-036A7B41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28</Pages>
  <Words>3626</Words>
  <Characters>21396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Domov</dc:creator>
  <cp:lastModifiedBy>Doma</cp:lastModifiedBy>
  <cp:revision>19</cp:revision>
  <dcterms:created xsi:type="dcterms:W3CDTF">2012-03-22T19:20:00Z</dcterms:created>
  <dcterms:modified xsi:type="dcterms:W3CDTF">2016-03-10T18:21:00Z</dcterms:modified>
</cp:coreProperties>
</file>