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86" w:rsidRPr="00C04986" w:rsidRDefault="00C04986" w:rsidP="00C04986">
      <w:pPr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</w:pPr>
      <w:r w:rsidRPr="00C04986">
        <w:rPr>
          <w:rFonts w:ascii="Tahoma" w:eastAsia="Times New Roman" w:hAnsi="Tahoma" w:cs="Tahoma"/>
          <w:b/>
          <w:bCs/>
          <w:caps/>
          <w:color w:val="154367"/>
          <w:kern w:val="36"/>
          <w:sz w:val="26"/>
          <w:szCs w:val="26"/>
          <w:lang w:val="en" w:eastAsia="cs-CZ"/>
        </w:rPr>
        <w:t>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umění vedení, řízení a působení na určitou soustavu (například společnost, tým či organizaci) k dosažení určitého cíle. Obecně můžeme říci, že cíle jsou žádoucí budoucí stavy, kterých má být dosaženo.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Struktura managementu</w:t>
      </w:r>
    </w:p>
    <w:p w:rsidR="00C04986" w:rsidRPr="00C04986" w:rsidRDefault="00C04986" w:rsidP="00C04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ŘÍZENÍ PRÁCE A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ORGANIZACE</w:t>
      </w:r>
    </w:p>
    <w:p w:rsidR="00C04986" w:rsidRPr="00C04986" w:rsidRDefault="00C04986" w:rsidP="00C04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 LIDÍ</w:t>
      </w:r>
    </w:p>
    <w:p w:rsidR="00C04986" w:rsidRPr="00C04986" w:rsidRDefault="00C04986" w:rsidP="00C04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ŘÍZENÍ PRODUKCE A OPERACÍ</w:t>
      </w:r>
    </w:p>
    <w:p w:rsidR="00C04986" w:rsidRPr="00C04986" w:rsidRDefault="00C04986" w:rsidP="00C04986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Druhy managementu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Management kvality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kvality se zaměřuje na systematické řízení firmy, na rozvoj, stanovení, implementaci a zdokonalování procesů ve firmě.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kvality určuje pořádek ve firmě - je to soustava pravidel, které umožňují celé společnosti a všem jejím zaměstnancům systematicky pracovat na celkové prosperitě firmy.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Finanční 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Finanční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patří mezi rozhodující faktory pro řízení celé firmy.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Finanční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řídí podnikové finance, optimalizace řízení, plánování a investiční rozhodování, dlouhodobé financování, cash-flow, rozpočty, daňové aspekty, řízení rizik, dotace, controlling a měření výkonnosti podniku.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Personální 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Personální management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řeší vše ve spojitosti s lidskými zdroji - personální strategii, personální plánování, získávání a výběr zaměstnanců, interní komunikaci, rozvoj lidských zdrojů, motivaci a hodnocení zaměstnanců či firemní kulturu.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Strategický 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Strategický management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se zaměřuje na jasné stanovení cílů i podcílů, kompetencí a odpovědností. Jednotlivé cíle jsou stanovené na základě zkušeností z minulosti, ale také především na základě posouzení současného stavu a předpokládaného vývoje do budoucna.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využívá dlouhodobé, střednědobé i krátkodobé plánování.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Informační 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Informační management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zabezpečuje sběr, přenos, zpracování a uchování dat za účelem tvorby prezentace informací pro potřeby uživatelů. Získávání a centralizování konkrétních informací má obrovský význam pro zajištění pružného systému řízení firmy. Je potřeba včas poznat, jaké informace a v jaké míře je nutno shromažďovat, správně a efektivně zpracovávat, distribuovat a využívat.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Projektový management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lastRenderedPageBreak/>
        <w:t>Projektový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formální disciplína, která je vyvinuta za účelem efektivního řízení projektů.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Projektový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zajišťuje požadovanou kvalitu projektu, splnění dohodnutého termínu a efektivní nákladovost a ziskovost projektu.</w:t>
      </w:r>
    </w:p>
    <w:p w:rsidR="00C04986" w:rsidRPr="00C04986" w:rsidRDefault="00C04986" w:rsidP="00C04986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Pyramida managementu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můžeme rozdělit na 3 základní hierarchicky na sebe navazující úrovně. Jednotlivé úrovně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managementu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se liší především z hlediska míry pravomocí a odpovědností při stanovování cílů, úkolů a jejich realizace. Základní rozdíly existují v charakteru informací potřebných pro rozhodování. Významné rozdíly jsou také v časových horizontech realizace cílů a řešení problémů.</w:t>
      </w:r>
    </w:p>
    <w:p w:rsidR="00C04986" w:rsidRPr="00C04986" w:rsidRDefault="00C04986" w:rsidP="00C04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KRIZOVÝ MANAGEMENT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(V tomto stádiu se organizace zabývá pouze naléhavými a operativními úkoly. Zde firma dlouhodobě neplánuje nebo velmi málo).</w:t>
      </w:r>
    </w:p>
    <w:p w:rsidR="00C04986" w:rsidRPr="00C04986" w:rsidRDefault="00C04986" w:rsidP="00C04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TAKTICKÝ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Taktický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se již zabývá střednědobému plánování. Organizace má jasnou představu o tom, kam směřuje. Lidé ovšem nemají jasně stanovenou pravomoc a odpovědnost pro plnění daných cílů nebo nemají jasnou představu o tom, jak jednotlivé cíle realizovat).</w:t>
      </w:r>
    </w:p>
    <w:p w:rsidR="00C04986" w:rsidRPr="00C04986" w:rsidRDefault="00C04986" w:rsidP="00C04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Strategický management 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se zaměřuje na jasné stanovení cílů i podcílů, kompetencí a odpovědností. Jednotlivé cíle jsou stanovené na základě zkušeností z minulosti, ale také především na základě posouzení současného stavu a předpokládaného vývoje do budoucna.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Strategický management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využívá dlouhodobé, střednědobé i krátkodobé plánování. Lidé jsou vždy dobře informovaní o stanovených cílech, odpovědnosti a pravomoci za jednotlivé cíle, ale také o stávajícím výsledku při dosahování cílů).</w:t>
      </w:r>
    </w:p>
    <w:p w:rsidR="00C04986" w:rsidRPr="00C04986" w:rsidRDefault="00C04986" w:rsidP="00C04986">
      <w:pPr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2E6282"/>
          <w:sz w:val="24"/>
          <w:szCs w:val="24"/>
          <w:lang w:val="en" w:eastAsia="cs-CZ"/>
        </w:rPr>
        <w:t>Management Výkonnosti</w:t>
      </w:r>
    </w:p>
    <w:p w:rsidR="00C04986" w:rsidRPr="00C04986" w:rsidRDefault="00C04986" w:rsidP="00C0498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Systém managementu výkonnosti identifikuje, rozvíjí a využívá lidské zdroje organizace. Ucelený </w:t>
      </w:r>
      <w:r w:rsidRPr="00C0498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systém managementu</w:t>
      </w: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výkonnosti zahrnuje modely odborné způsobilosti, rozvoj vůdčích schopností, plány výkonnosti, stanovení cílů, hodnocení výkonnosti, uznávání a koučování. Systém managementu výkonnosti je základem pro dosahování strategických cílů a faktorů úspěchu a pro vytvoření kultury organizace, která oceňuje růst a rozvoj zaměstnanců podílejících se na výsledcích organizace.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Hlavní cíle managementu výkonnosti</w:t>
      </w:r>
    </w:p>
    <w:p w:rsidR="00C04986" w:rsidRPr="00C04986" w:rsidRDefault="00C04986" w:rsidP="00C04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VYŠŠÍ ZISKY</w:t>
      </w:r>
    </w:p>
    <w:p w:rsidR="00C04986" w:rsidRPr="00C04986" w:rsidRDefault="00C04986" w:rsidP="00C04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LEPŠÍ CASH FLOW</w:t>
      </w:r>
    </w:p>
    <w:p w:rsidR="00C04986" w:rsidRPr="00C04986" w:rsidRDefault="00C04986" w:rsidP="00C04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RŮST PRODEJE</w:t>
      </w:r>
    </w:p>
    <w:p w:rsidR="00C04986" w:rsidRPr="00C04986" w:rsidRDefault="00C04986" w:rsidP="00C04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ZLEPŠENÍ LOAJALITY A DŮVĚRY ZAMĚSTNANCŮ</w:t>
      </w:r>
    </w:p>
    <w:p w:rsidR="00C04986" w:rsidRPr="00C04986" w:rsidRDefault="00C04986" w:rsidP="00C04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VYŠŠÍ PODÍL NA TRHU</w:t>
      </w:r>
    </w:p>
    <w:p w:rsidR="00C04986" w:rsidRPr="00C04986" w:rsidRDefault="00C04986" w:rsidP="00C04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</w:pPr>
      <w:r w:rsidRPr="00C049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" w:eastAsia="cs-CZ"/>
        </w:rPr>
        <w:t>Management výkonnosti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MODEL ODBORNÉ ZPŮSOBILOSTI (Model odborné způsobilosti je důkladná analýza hlavních dovedností a znalostí, které jsou nezbytné pro provádění konkrétní práce nebo souboru odpovědností. Tento model identifikuje a vyjadřuje široký rozsah dovedností a znalostí, včetně technických, finančních, systémových, komunikačních, týmových a vůdčích)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lastRenderedPageBreak/>
        <w:t>ROZVOJ VŮDČÍCH SCHOPNOSTÍ (Mnoho organizací formuluje rozvoj vůdčích rolí tak, že v pracovních skupinách vytváří stanovený soubor vůdčích pracovních úkolů. Tyto role jsou většinou budovány kolem klíčových výsledků.)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STANOVENÍ CÍLŮ (Cíle pramení z potřeb zákazníků a z celkové podnikatelské strategie organizace. Cíle slouží jako kontrola objektivní skutečnosti. Cíle jsou prvotním ukazatelem toho, kde jsou zapotřebí zlepšení a v jakém rozsahu. Dosažení cíle popohání touhu po dalším úspěchu a dalších podnětech)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NORMY CHOVÁNÍ (Klíčovým procesem v systému managementu výkonnosti organizace je proaktivní zpracování společně používaného souboru žádoucích norem chování a očekávání. Normy chování představují návod k jednání osob a k jejich odpovědnosti)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360° ZPĚTNÁ VAZBA (Poskytování a získávání otevřené a čestné zpětné vazby je pro růst každého člena pracovní skupiny podstatné. Při 360° procesu pracovník získává zpětnou vazbu od nadřízeného pracovníka, od kolegů z jeho pracovní skupiny i mimo ni, dále i od svých podřízených. Hlavním záměrem zpětné vazby je zdokonalení schopností spolupracujících členů týmu, jejich povahy a přispívání)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PROCES ZLEPŠOVÁNÍ VÝKONNOSTI (Efektivní organizace si stanovují, jaké chování je v souladu s očekáváními a vytváří proces pro zvýšení výkonnosti pracovníků. Vysoce efektivní organizace podporuje každého pracovníka, aby se stal úspěšným týmovým přispěvatelem)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KOUČOVÁNÍ (Koučování je hlavní součástí péče o úspěch pracovníka jako osoby i jako zaměstnance. Koučování zaměřené na výsledky přispívá k plnění potřeb organizace. Hlavní cíle koučování je objasňování emocí, pocitů a postojů, předávání dovedností, znalostí a zkušeností, nasměrování kariéry a perspektivy, zlepšování pracovní výkonnosti a sladění postupů s normami)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HODNOCENÍ VÝKONNOSTI (Pro posílení potřeby týmové práce vznikla nová forma hodnocení výkonnosti. Jedná se o hodnocení výkonnosti samotného pracovníka a hodnocení výsledků celého týmu. Pro hodnocení výkonnosti pracovníka je třeba zvážit následující oblasti: přispění k cílům pracovního týmu, týmová práce, rozvoj odborné způsobilosti a další kvality (iniciativa a spolehlivost))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UZNÁVÁNÍ (Způsoby chování, které obdrží uznání, se opakují. Úspěch, který je posílen, dává podnět k dalšímu úspěchu)</w:t>
      </w:r>
    </w:p>
    <w:p w:rsidR="00C04986" w:rsidRPr="00C04986" w:rsidRDefault="00C04986" w:rsidP="00C04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C04986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AUDIT TÝMU (Komplexní systém managementu výkonnosti zahrnuje řízení výkonnosti pracovní skupiny a rozvoj týmu. Efektivní metodou pro kontrolu pokroku a pomoc v týmu v rozvoji je audit týmu. Audit týmu zahrnuje hodnocení postupu prací, úspěchů, problémů, úskalí a doporučení)</w:t>
      </w:r>
    </w:p>
    <w:p w:rsidR="00B7529B" w:rsidRDefault="00B7529B">
      <w:bookmarkStart w:id="0" w:name="_GoBack"/>
      <w:bookmarkEnd w:id="0"/>
    </w:p>
    <w:sectPr w:rsidR="00B7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468"/>
    <w:multiLevelType w:val="multilevel"/>
    <w:tmpl w:val="3CA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350"/>
    <w:multiLevelType w:val="multilevel"/>
    <w:tmpl w:val="03A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91056"/>
    <w:multiLevelType w:val="multilevel"/>
    <w:tmpl w:val="AD2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22C6"/>
    <w:multiLevelType w:val="multilevel"/>
    <w:tmpl w:val="A08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6"/>
    <w:rsid w:val="0000427D"/>
    <w:rsid w:val="0000485E"/>
    <w:rsid w:val="000420D2"/>
    <w:rsid w:val="00042FD7"/>
    <w:rsid w:val="00045BCD"/>
    <w:rsid w:val="00064500"/>
    <w:rsid w:val="000A2C6D"/>
    <w:rsid w:val="000C0137"/>
    <w:rsid w:val="000E4478"/>
    <w:rsid w:val="000F0096"/>
    <w:rsid w:val="00125533"/>
    <w:rsid w:val="00156FE4"/>
    <w:rsid w:val="00173323"/>
    <w:rsid w:val="00195710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E13D9"/>
    <w:rsid w:val="002F4FA6"/>
    <w:rsid w:val="00336F5A"/>
    <w:rsid w:val="00353B9E"/>
    <w:rsid w:val="00357118"/>
    <w:rsid w:val="00365D2A"/>
    <w:rsid w:val="00373009"/>
    <w:rsid w:val="00374DAD"/>
    <w:rsid w:val="003A6FC9"/>
    <w:rsid w:val="003B572D"/>
    <w:rsid w:val="003D3733"/>
    <w:rsid w:val="003E797B"/>
    <w:rsid w:val="003F2784"/>
    <w:rsid w:val="00400A44"/>
    <w:rsid w:val="00407AA0"/>
    <w:rsid w:val="0041193C"/>
    <w:rsid w:val="00411F77"/>
    <w:rsid w:val="00430CD7"/>
    <w:rsid w:val="004328DA"/>
    <w:rsid w:val="004519CE"/>
    <w:rsid w:val="00466FBB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5AE6"/>
    <w:rsid w:val="00530B71"/>
    <w:rsid w:val="00532A04"/>
    <w:rsid w:val="00536473"/>
    <w:rsid w:val="00566E62"/>
    <w:rsid w:val="00580321"/>
    <w:rsid w:val="005F533A"/>
    <w:rsid w:val="00600751"/>
    <w:rsid w:val="00610C4C"/>
    <w:rsid w:val="00635120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62FE5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910719"/>
    <w:rsid w:val="00927A51"/>
    <w:rsid w:val="009345F6"/>
    <w:rsid w:val="00962CCD"/>
    <w:rsid w:val="00963E92"/>
    <w:rsid w:val="0096610F"/>
    <w:rsid w:val="00992C3A"/>
    <w:rsid w:val="009A027D"/>
    <w:rsid w:val="00A011D9"/>
    <w:rsid w:val="00A21351"/>
    <w:rsid w:val="00A360EA"/>
    <w:rsid w:val="00A642A9"/>
    <w:rsid w:val="00A669C6"/>
    <w:rsid w:val="00A7257D"/>
    <w:rsid w:val="00A909FB"/>
    <w:rsid w:val="00A92C57"/>
    <w:rsid w:val="00AA2485"/>
    <w:rsid w:val="00AC6422"/>
    <w:rsid w:val="00AE1B07"/>
    <w:rsid w:val="00B13D18"/>
    <w:rsid w:val="00B24EFA"/>
    <w:rsid w:val="00B3179E"/>
    <w:rsid w:val="00B3508B"/>
    <w:rsid w:val="00B35290"/>
    <w:rsid w:val="00B43C16"/>
    <w:rsid w:val="00B516AD"/>
    <w:rsid w:val="00B63C6D"/>
    <w:rsid w:val="00B7529B"/>
    <w:rsid w:val="00BB354A"/>
    <w:rsid w:val="00BC200D"/>
    <w:rsid w:val="00C04986"/>
    <w:rsid w:val="00C0532A"/>
    <w:rsid w:val="00C13B61"/>
    <w:rsid w:val="00C3351D"/>
    <w:rsid w:val="00C4147D"/>
    <w:rsid w:val="00C42D4F"/>
    <w:rsid w:val="00C445E1"/>
    <w:rsid w:val="00C60A59"/>
    <w:rsid w:val="00C94B79"/>
    <w:rsid w:val="00C95D6A"/>
    <w:rsid w:val="00CD10AF"/>
    <w:rsid w:val="00CE6F62"/>
    <w:rsid w:val="00CF5FAC"/>
    <w:rsid w:val="00D110EF"/>
    <w:rsid w:val="00D551AB"/>
    <w:rsid w:val="00D56EF1"/>
    <w:rsid w:val="00D83425"/>
    <w:rsid w:val="00D83725"/>
    <w:rsid w:val="00D8578A"/>
    <w:rsid w:val="00D85B97"/>
    <w:rsid w:val="00DE50A1"/>
    <w:rsid w:val="00DF5020"/>
    <w:rsid w:val="00E160F9"/>
    <w:rsid w:val="00E21C0C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D61E3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872E6"/>
    <w:rsid w:val="00FA5DD7"/>
    <w:rsid w:val="00FB2BD1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4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9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49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49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4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4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9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49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49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2014-10-03T11:47:00Z</dcterms:created>
  <dcterms:modified xsi:type="dcterms:W3CDTF">2014-10-03T11:47:00Z</dcterms:modified>
</cp:coreProperties>
</file>