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0EBE" w:rsidRDefault="00030EBE" w:rsidP="00030EBE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0EBE">
        <w:rPr>
          <w:rFonts w:ascii="Times New Roman" w:hAnsi="Times New Roman" w:cs="Times New Roman"/>
          <w:b/>
          <w:sz w:val="32"/>
          <w:szCs w:val="32"/>
          <w:u w:val="single"/>
        </w:rPr>
        <w:t>Předškolní výchova</w:t>
      </w:r>
    </w:p>
    <w:p w:rsidR="00030EBE" w:rsidRDefault="00030EBE" w:rsidP="00030EB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30EBE" w:rsidRPr="00030EBE" w:rsidRDefault="00030EBE" w:rsidP="00030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EB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Teorie sociálního vývoje </w:t>
      </w:r>
    </w:p>
    <w:p w:rsidR="00030EBE" w:rsidRPr="00030EBE" w:rsidRDefault="00030EBE" w:rsidP="00030EBE">
      <w:p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Na každém vývojovém stupni nastává psychosociální konflikt – podaří se, postupuje dál, jinak vývoj ohrožen</w:t>
      </w:r>
    </w:p>
    <w:p w:rsidR="00030EBE" w:rsidRDefault="00030EBE" w:rsidP="00030EBE">
      <w:pPr>
        <w:rPr>
          <w:rFonts w:ascii="Times New Roman" w:hAnsi="Times New Roman" w:cs="Times New Roman"/>
          <w:sz w:val="24"/>
          <w:szCs w:val="24"/>
        </w:rPr>
      </w:pPr>
    </w:p>
    <w:p w:rsidR="00000000" w:rsidRPr="00030EBE" w:rsidRDefault="006416DA" w:rsidP="00030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EBE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Předškolní věk </w:t>
      </w:r>
    </w:p>
    <w:p w:rsidR="00030EBE" w:rsidRPr="00030EBE" w:rsidRDefault="00030EBE" w:rsidP="00030E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>OBDOBÍ INICIATIVY</w:t>
      </w:r>
    </w:p>
    <w:p w:rsidR="00030EBE" w:rsidRPr="00030EBE" w:rsidRDefault="00030EBE" w:rsidP="00030EBE">
      <w:pPr>
        <w:ind w:left="180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potřeba aktivity (pohyb)</w:t>
      </w:r>
    </w:p>
    <w:p w:rsidR="00030EBE" w:rsidRPr="00030EBE" w:rsidRDefault="00030EBE" w:rsidP="00030EBE">
      <w:pPr>
        <w:ind w:left="180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 xml:space="preserve">potřeba </w:t>
      </w:r>
      <w:proofErr w:type="spellStart"/>
      <w:r w:rsidRPr="00030EBE">
        <w:rPr>
          <w:rFonts w:ascii="Times New Roman" w:hAnsi="Times New Roman" w:cs="Times New Roman"/>
          <w:sz w:val="24"/>
          <w:szCs w:val="24"/>
        </w:rPr>
        <w:t>sebeprosazení</w:t>
      </w:r>
      <w:proofErr w:type="spellEnd"/>
      <w:r w:rsidRPr="00030EBE">
        <w:rPr>
          <w:rFonts w:ascii="Times New Roman" w:hAnsi="Times New Roman" w:cs="Times New Roman"/>
          <w:sz w:val="24"/>
          <w:szCs w:val="24"/>
        </w:rPr>
        <w:t xml:space="preserve"> (role žáka v MŠ)</w:t>
      </w:r>
    </w:p>
    <w:p w:rsid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030EBE" w:rsidRDefault="006416DA" w:rsidP="00030E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DOPORUČENÍ </w:t>
      </w:r>
      <w:r w:rsidR="00030EBE"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vedení</w:t>
      </w:r>
      <w:r w:rsidR="00030EBE"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30EBE" w:rsidRP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>Kojenecký věk</w:t>
      </w:r>
    </w:p>
    <w:p w:rsidR="00000000" w:rsidRPr="00030EBE" w:rsidRDefault="006416DA" w:rsidP="00030EB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Aktivizace dítěte</w:t>
      </w:r>
    </w:p>
    <w:p w:rsidR="00000000" w:rsidRPr="00030EBE" w:rsidRDefault="00030EBE" w:rsidP="00030EB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???????</w:t>
      </w:r>
    </w:p>
    <w:p w:rsidR="00000000" w:rsidRPr="00030EBE" w:rsidRDefault="006416DA" w:rsidP="00030EB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Důraz na samostatnost poznávání (různé druhy terénu)</w:t>
      </w:r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EBE" w:rsidRP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>Předškolní období</w:t>
      </w:r>
    </w:p>
    <w:p w:rsidR="00000000" w:rsidRPr="00030EBE" w:rsidRDefault="006416DA" w:rsidP="00030EB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Poznání většího prostoru (kaluže, bahno, písek)</w:t>
      </w:r>
    </w:p>
    <w:p w:rsidR="00000000" w:rsidRPr="00030EBE" w:rsidRDefault="006416DA" w:rsidP="00030EB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Běh s průvodcem (jiný pohyb)</w:t>
      </w:r>
    </w:p>
    <w:p w:rsidR="00000000" w:rsidRPr="00030EBE" w:rsidRDefault="006416DA" w:rsidP="00030EB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 xml:space="preserve">Potřeba </w:t>
      </w:r>
      <w:r w:rsidRPr="00030EBE">
        <w:rPr>
          <w:rFonts w:ascii="Times New Roman" w:hAnsi="Times New Roman" w:cs="Times New Roman"/>
          <w:sz w:val="24"/>
          <w:szCs w:val="24"/>
        </w:rPr>
        <w:t>neustálého popisu okolí</w:t>
      </w:r>
    </w:p>
    <w:p w:rsidR="00000000" w:rsidRPr="00030EBE" w:rsidRDefault="006416DA" w:rsidP="00030EB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Potřeba upozornit na zvuky a jejich původce</w:t>
      </w:r>
    </w:p>
    <w:p w:rsidR="00030EBE" w:rsidRP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 xml:space="preserve">Před nástupem do školy </w:t>
      </w:r>
      <w:r w:rsidRPr="00030EBE">
        <w:rPr>
          <w:rFonts w:ascii="Times New Roman" w:hAnsi="Times New Roman" w:cs="Times New Roman"/>
          <w:sz w:val="24"/>
          <w:szCs w:val="24"/>
        </w:rPr>
        <w:t xml:space="preserve">– hygiena, stolování (používání příboru), zvládnutá pravidla chování </w:t>
      </w:r>
    </w:p>
    <w:p w:rsidR="00030EBE" w:rsidRP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 xml:space="preserve">Vždy důraz na posilování </w:t>
      </w:r>
      <w:r w:rsidRPr="00030EBE">
        <w:rPr>
          <w:rFonts w:ascii="Times New Roman" w:hAnsi="Times New Roman" w:cs="Times New Roman"/>
          <w:sz w:val="24"/>
          <w:szCs w:val="24"/>
        </w:rPr>
        <w:t>a správné držení těla – tendence k pasivitě!!!</w:t>
      </w:r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EBE" w:rsidRDefault="00030E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</w:t>
      </w: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>HRNUTÍ</w:t>
      </w:r>
      <w:r w:rsidR="00030EBE"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30EBE" w:rsidRP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>NORMA</w:t>
      </w:r>
      <w:r w:rsidRPr="00030EBE">
        <w:rPr>
          <w:rFonts w:ascii="Times New Roman" w:hAnsi="Times New Roman" w:cs="Times New Roman"/>
          <w:sz w:val="24"/>
          <w:szCs w:val="24"/>
        </w:rPr>
        <w:t>: dominance zrakového vnímání</w:t>
      </w:r>
    </w:p>
    <w:p w:rsidR="00030EBE" w:rsidRP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>inteligence</w:t>
      </w:r>
      <w:r w:rsidRPr="00030EBE">
        <w:rPr>
          <w:rFonts w:ascii="Times New Roman" w:hAnsi="Times New Roman" w:cs="Times New Roman"/>
          <w:sz w:val="24"/>
          <w:szCs w:val="24"/>
        </w:rPr>
        <w:t xml:space="preserve"> – vývoj může být opožděn</w:t>
      </w:r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 xml:space="preserve">větší pasivita </w:t>
      </w:r>
      <w:r w:rsidRPr="00030EBE">
        <w:rPr>
          <w:rFonts w:ascii="Times New Roman" w:hAnsi="Times New Roman" w:cs="Times New Roman"/>
          <w:sz w:val="24"/>
          <w:szCs w:val="24"/>
        </w:rPr>
        <w:t>a slabá pozornost</w:t>
      </w:r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>myšlení</w:t>
      </w:r>
      <w:r w:rsidRPr="00030EBE">
        <w:rPr>
          <w:rFonts w:ascii="Times New Roman" w:hAnsi="Times New Roman" w:cs="Times New Roman"/>
          <w:sz w:val="24"/>
          <w:szCs w:val="24"/>
        </w:rPr>
        <w:t xml:space="preserve"> – problém s pochopením trvalosti objektu</w:t>
      </w:r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 xml:space="preserve">vnímání prostoru </w:t>
      </w:r>
      <w:r w:rsidRPr="00030EBE">
        <w:rPr>
          <w:rFonts w:ascii="Times New Roman" w:hAnsi="Times New Roman" w:cs="Times New Roman"/>
          <w:sz w:val="24"/>
          <w:szCs w:val="24"/>
        </w:rPr>
        <w:t>– méně jisté, pojmy nahoře dole, vlevo vpravo</w:t>
      </w:r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30EBE">
        <w:rPr>
          <w:rFonts w:ascii="Times New Roman" w:hAnsi="Times New Roman" w:cs="Times New Roman"/>
          <w:b/>
          <w:bCs/>
          <w:sz w:val="24"/>
          <w:szCs w:val="24"/>
        </w:rPr>
        <w:t>řeč</w:t>
      </w:r>
      <w:r w:rsidRPr="00030EBE">
        <w:rPr>
          <w:rFonts w:ascii="Times New Roman" w:hAnsi="Times New Roman" w:cs="Times New Roman"/>
          <w:sz w:val="24"/>
          <w:szCs w:val="24"/>
        </w:rPr>
        <w:t xml:space="preserve"> </w:t>
      </w:r>
      <w:r w:rsidRPr="00030EBE">
        <w:rPr>
          <w:rFonts w:ascii="Times New Roman" w:hAnsi="Times New Roman" w:cs="Times New Roman"/>
          <w:sz w:val="24"/>
          <w:szCs w:val="24"/>
        </w:rPr>
        <w:t xml:space="preserve">– </w:t>
      </w:r>
      <w:r w:rsidR="00030EBE">
        <w:rPr>
          <w:rFonts w:ascii="Times New Roman" w:hAnsi="Times New Roman" w:cs="Times New Roman"/>
          <w:sz w:val="24"/>
          <w:szCs w:val="24"/>
        </w:rPr>
        <w:t>???????</w:t>
      </w:r>
      <w:proofErr w:type="gramEnd"/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>kresba</w:t>
      </w:r>
      <w:r w:rsidRPr="00030EBE">
        <w:rPr>
          <w:rFonts w:ascii="Times New Roman" w:hAnsi="Times New Roman" w:cs="Times New Roman"/>
          <w:sz w:val="24"/>
          <w:szCs w:val="24"/>
        </w:rPr>
        <w:t xml:space="preserve"> – nutná podpora</w:t>
      </w:r>
    </w:p>
    <w:p w:rsidR="00030EBE" w:rsidRPr="00030EBE" w:rsidRDefault="00030EBE" w:rsidP="00030EBE">
      <w:pPr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sz w:val="24"/>
          <w:szCs w:val="24"/>
          <w:u w:val="single"/>
        </w:rPr>
        <w:t xml:space="preserve">Pomůcky pro předškolní vzdělávání </w:t>
      </w:r>
      <w:r w:rsidRPr="00030EBE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  <w:u w:val="single"/>
        </w:rPr>
        <w:t>výrazně barevné hračky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fixy se silnou stopou a zvětšené obrázky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  <w:u w:val="single"/>
        </w:rPr>
        <w:t>stavebnice a předměty ke tříd</w:t>
      </w:r>
      <w:r w:rsidRPr="00030EBE">
        <w:rPr>
          <w:rFonts w:ascii="Times New Roman" w:hAnsi="Times New Roman" w:cs="Times New Roman"/>
          <w:sz w:val="24"/>
          <w:szCs w:val="24"/>
          <w:u w:val="single"/>
        </w:rPr>
        <w:t>ění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ozvučené hračky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  <w:u w:val="single"/>
        </w:rPr>
        <w:t>pomůcky zrakové stimulace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hmatové obrázky a knížky</w:t>
      </w:r>
    </w:p>
    <w:p w:rsid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0EBE" w:rsidRDefault="00030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lastRenderedPageBreak/>
        <w:t>ROZHODNUTÍ</w:t>
      </w:r>
      <w:r w:rsidRPr="00030EBE">
        <w:rPr>
          <w:rFonts w:ascii="Times New Roman" w:hAnsi="Times New Roman" w:cs="Times New Roman"/>
          <w:sz w:val="24"/>
          <w:szCs w:val="24"/>
        </w:rPr>
        <w:br/>
      </w:r>
      <w:r w:rsidRPr="00030EBE">
        <w:rPr>
          <w:rFonts w:ascii="Times New Roman" w:hAnsi="Times New Roman" w:cs="Times New Roman"/>
          <w:b/>
          <w:bCs/>
          <w:sz w:val="24"/>
          <w:szCs w:val="24"/>
        </w:rPr>
        <w:t xml:space="preserve">Integrace X Speciální škola </w:t>
      </w:r>
    </w:p>
    <w:p w:rsidR="00000000" w:rsidRPr="00030EBE" w:rsidRDefault="006416DA" w:rsidP="00030EB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stupeň postižení</w:t>
      </w:r>
    </w:p>
    <w:p w:rsidR="00000000" w:rsidRPr="00030EBE" w:rsidRDefault="006416DA" w:rsidP="00030EB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osobnost a kompetence dítěte</w:t>
      </w:r>
    </w:p>
    <w:p w:rsidR="00000000" w:rsidRPr="00030EBE" w:rsidRDefault="006416DA" w:rsidP="00030EB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podpora rodiny a její sociální status</w:t>
      </w:r>
    </w:p>
    <w:p w:rsidR="00000000" w:rsidRPr="00030EBE" w:rsidRDefault="006416DA" w:rsidP="00030EB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dostupnost speciální školy a speciální podpory</w:t>
      </w:r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Legislativní opatření pro předškolní vzdělávání dětí se ZP 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>Vyhláška MŠMT č. 73/2005, Sb</w:t>
      </w:r>
      <w:r w:rsidRPr="00030E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30EBE">
        <w:rPr>
          <w:rFonts w:ascii="Times New Roman" w:hAnsi="Times New Roman" w:cs="Times New Roman"/>
          <w:sz w:val="24"/>
          <w:szCs w:val="24"/>
        </w:rPr>
        <w:t>o vzdělávání dětí, žáků a studentů se speciálními vzdělávacími potřebami a dětí, žáků a studentů mimořádně nadaných</w:t>
      </w:r>
    </w:p>
    <w:p w:rsid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  <w:u w:val="single"/>
        </w:rPr>
        <w:t>Formy speciálního vzdělávání</w:t>
      </w:r>
    </w:p>
    <w:p w:rsidR="00000000" w:rsidRPr="00030EBE" w:rsidRDefault="006416DA" w:rsidP="00030EB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 xml:space="preserve">individuální integrace (běžná, speciální pro jiný druh postižení) - </w:t>
      </w:r>
      <w:r w:rsidRPr="00030EBE">
        <w:rPr>
          <w:rFonts w:ascii="Times New Roman" w:hAnsi="Times New Roman" w:cs="Times New Roman"/>
          <w:b/>
          <w:bCs/>
          <w:sz w:val="24"/>
          <w:szCs w:val="24"/>
        </w:rPr>
        <w:t>běžná mateřská škola</w:t>
      </w:r>
      <w:r w:rsidRPr="00030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0EBE" w:rsidRDefault="006416DA" w:rsidP="00030EB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 xml:space="preserve">skupinová integrace - </w:t>
      </w:r>
      <w:r w:rsidRPr="00030EBE">
        <w:rPr>
          <w:rFonts w:ascii="Times New Roman" w:hAnsi="Times New Roman" w:cs="Times New Roman"/>
          <w:b/>
          <w:bCs/>
          <w:sz w:val="24"/>
          <w:szCs w:val="24"/>
        </w:rPr>
        <w:t>speciální třída při běžné mateřské škole</w:t>
      </w:r>
      <w:r w:rsidRPr="00030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0EBE" w:rsidRDefault="006416DA" w:rsidP="00030EB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 xml:space="preserve">speciální škola - </w:t>
      </w:r>
      <w:r w:rsidRPr="00030EBE">
        <w:rPr>
          <w:rFonts w:ascii="Times New Roman" w:hAnsi="Times New Roman" w:cs="Times New Roman"/>
          <w:b/>
          <w:bCs/>
          <w:sz w:val="24"/>
          <w:szCs w:val="24"/>
        </w:rPr>
        <w:t>mateřská škola pro zrakově postižené</w:t>
      </w:r>
      <w:r w:rsidRPr="00030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0EBE" w:rsidRDefault="006416DA" w:rsidP="00030EB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kombinace výše uvedených</w:t>
      </w:r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Speciálně pedagogická centra pro ZP 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Vyhláška MŠMT č. 72/2005 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Náplň činnosti </w:t>
      </w:r>
      <w:r w:rsidRPr="00030EB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speciálně pedagogických center </w:t>
      </w:r>
    </w:p>
    <w:p w:rsidR="00030EBE" w:rsidRPr="00030EBE" w:rsidRDefault="00030EBE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>Úkoly</w:t>
      </w:r>
      <w:r w:rsidRPr="00030EBE">
        <w:rPr>
          <w:rFonts w:ascii="Times New Roman" w:hAnsi="Times New Roman" w:cs="Times New Roman"/>
          <w:sz w:val="24"/>
          <w:szCs w:val="24"/>
        </w:rPr>
        <w:t>:</w:t>
      </w:r>
    </w:p>
    <w:p w:rsidR="00000000" w:rsidRPr="00030EBE" w:rsidRDefault="006416DA" w:rsidP="00030EB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zajištění připravenosti na školní docházku</w:t>
      </w:r>
    </w:p>
    <w:p w:rsidR="00000000" w:rsidRPr="00030EBE" w:rsidRDefault="006416DA" w:rsidP="00030EB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odborné podklady pro integraci a návrh IVP (předstih)</w:t>
      </w:r>
    </w:p>
    <w:p w:rsidR="00000000" w:rsidRPr="00030EBE" w:rsidRDefault="006416DA" w:rsidP="00030EB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odborná péče integrovaným žákům</w:t>
      </w:r>
    </w:p>
    <w:p w:rsidR="00000000" w:rsidRPr="00030EBE" w:rsidRDefault="006416DA" w:rsidP="00030EB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metodické poradenství rodičům, učitelům a škole (materiální a odborná pomoc)</w:t>
      </w:r>
    </w:p>
    <w:p w:rsidR="00000000" w:rsidRPr="00030EBE" w:rsidRDefault="006416DA" w:rsidP="00030EB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speciálně pedagogická diagnostika</w:t>
      </w:r>
    </w:p>
    <w:p w:rsidR="00000000" w:rsidRPr="00030EBE" w:rsidRDefault="006416DA" w:rsidP="00030EB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personál</w:t>
      </w:r>
    </w:p>
    <w:p w:rsidR="00030EBE" w:rsidRDefault="00030EBE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0EBE" w:rsidRDefault="00030E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Obsah</w:t>
      </w:r>
      <w:r w:rsidRPr="00030EBE">
        <w:rPr>
          <w:rFonts w:ascii="Times New Roman" w:hAnsi="Times New Roman" w:cs="Times New Roman"/>
          <w:b/>
          <w:bCs/>
          <w:sz w:val="24"/>
          <w:szCs w:val="24"/>
        </w:rPr>
        <w:t xml:space="preserve"> předškolního vzdělávání dětí se ZP </w:t>
      </w: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sz w:val="24"/>
          <w:szCs w:val="24"/>
        </w:rPr>
        <w:t>integrované vzdělávání X speciální vzdělávání</w:t>
      </w:r>
    </w:p>
    <w:p w:rsidR="00000000" w:rsidRPr="006416DA" w:rsidRDefault="006416DA" w:rsidP="006416D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b/>
          <w:bCs/>
          <w:sz w:val="24"/>
          <w:szCs w:val="24"/>
        </w:rPr>
        <w:t>rozvoj kompenzačních mechanismů a podpora využívání zraku</w:t>
      </w:r>
      <w:r w:rsidRPr="0064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416DA" w:rsidRDefault="006416DA" w:rsidP="006416D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b/>
          <w:bCs/>
          <w:sz w:val="24"/>
          <w:szCs w:val="24"/>
        </w:rPr>
        <w:t>příprava na přechod do školy</w:t>
      </w:r>
      <w:r w:rsidRPr="0064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416DA" w:rsidRDefault="006416DA" w:rsidP="006416D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sz w:val="24"/>
          <w:szCs w:val="24"/>
        </w:rPr>
        <w:t>rámcový vzdělávací program a specifické dovednosti</w:t>
      </w:r>
    </w:p>
    <w:p w:rsidR="006416DA" w:rsidRDefault="006416DA" w:rsidP="00030EB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030EBE" w:rsidRDefault="006416DA" w:rsidP="00030EBE">
      <w:pPr>
        <w:ind w:left="360"/>
        <w:rPr>
          <w:rFonts w:ascii="Times New Roman" w:hAnsi="Times New Roman" w:cs="Times New Roman"/>
          <w:sz w:val="24"/>
          <w:szCs w:val="24"/>
        </w:rPr>
      </w:pPr>
      <w:r w:rsidRPr="00030EBE">
        <w:rPr>
          <w:rFonts w:ascii="Times New Roman" w:hAnsi="Times New Roman" w:cs="Times New Roman"/>
          <w:b/>
          <w:bCs/>
          <w:sz w:val="24"/>
          <w:szCs w:val="24"/>
        </w:rPr>
        <w:t>Specifika vz</w:t>
      </w:r>
      <w:r w:rsidRPr="00030EBE">
        <w:rPr>
          <w:rFonts w:ascii="Times New Roman" w:hAnsi="Times New Roman" w:cs="Times New Roman"/>
          <w:b/>
          <w:bCs/>
          <w:sz w:val="24"/>
          <w:szCs w:val="24"/>
        </w:rPr>
        <w:t xml:space="preserve">dělávání dítěte se ZP </w:t>
      </w:r>
      <w:r w:rsidRPr="00030E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 mateřské škole </w:t>
      </w:r>
    </w:p>
    <w:p w:rsidR="00000000" w:rsidRPr="006416DA" w:rsidRDefault="006416DA" w:rsidP="006416D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sz w:val="24"/>
          <w:szCs w:val="24"/>
        </w:rPr>
        <w:t>rozvoj zrakových funkcí</w:t>
      </w:r>
    </w:p>
    <w:p w:rsidR="00000000" w:rsidRPr="006416DA" w:rsidRDefault="006416DA" w:rsidP="006416D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sz w:val="24"/>
          <w:szCs w:val="24"/>
        </w:rPr>
        <w:t>rozvoj sluchového vnímání</w:t>
      </w:r>
    </w:p>
    <w:p w:rsidR="00000000" w:rsidRPr="006416DA" w:rsidRDefault="006416DA" w:rsidP="006416D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sz w:val="24"/>
          <w:szCs w:val="24"/>
        </w:rPr>
        <w:t>rozvoj hmatového vnímání</w:t>
      </w:r>
    </w:p>
    <w:p w:rsidR="00000000" w:rsidRPr="006416DA" w:rsidRDefault="006416DA" w:rsidP="006416D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sz w:val="24"/>
          <w:szCs w:val="24"/>
        </w:rPr>
        <w:t>rozvoj čichu a chuti</w:t>
      </w:r>
    </w:p>
    <w:p w:rsidR="00000000" w:rsidRPr="006416DA" w:rsidRDefault="006416DA" w:rsidP="006416D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sz w:val="24"/>
          <w:szCs w:val="24"/>
        </w:rPr>
        <w:t>rozvoj řeči</w:t>
      </w:r>
    </w:p>
    <w:p w:rsidR="00000000" w:rsidRPr="006416DA" w:rsidRDefault="006416DA" w:rsidP="006416D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sz w:val="24"/>
          <w:szCs w:val="24"/>
        </w:rPr>
        <w:t>rozvoj estetického vnímání</w:t>
      </w:r>
    </w:p>
    <w:p w:rsidR="00000000" w:rsidRPr="006416DA" w:rsidRDefault="006416DA" w:rsidP="006416D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sz w:val="24"/>
          <w:szCs w:val="24"/>
        </w:rPr>
        <w:t>nácvik orientace a samostatného pohybu</w:t>
      </w:r>
    </w:p>
    <w:p w:rsidR="00000000" w:rsidRPr="006416DA" w:rsidRDefault="006416DA" w:rsidP="006416D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16DA">
        <w:rPr>
          <w:rFonts w:ascii="Times New Roman" w:hAnsi="Times New Roman" w:cs="Times New Roman"/>
          <w:sz w:val="24"/>
          <w:szCs w:val="24"/>
        </w:rPr>
        <w:t xml:space="preserve">nácvik </w:t>
      </w:r>
      <w:proofErr w:type="spellStart"/>
      <w:r w:rsidRPr="006416DA">
        <w:rPr>
          <w:rFonts w:ascii="Times New Roman" w:hAnsi="Times New Roman" w:cs="Times New Roman"/>
          <w:sz w:val="24"/>
          <w:szCs w:val="24"/>
        </w:rPr>
        <w:t>sebeobsluhy</w:t>
      </w:r>
      <w:proofErr w:type="spellEnd"/>
      <w:r w:rsidRPr="0064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0E0" w:rsidRPr="00030EBE" w:rsidRDefault="00A630E0" w:rsidP="00030EBE">
      <w:pPr>
        <w:rPr>
          <w:rFonts w:ascii="Times New Roman" w:hAnsi="Times New Roman" w:cs="Times New Roman"/>
          <w:sz w:val="24"/>
          <w:szCs w:val="24"/>
        </w:rPr>
      </w:pPr>
    </w:p>
    <w:sectPr w:rsidR="00A630E0" w:rsidRPr="00030EBE" w:rsidSect="00A6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390"/>
    <w:multiLevelType w:val="hybridMultilevel"/>
    <w:tmpl w:val="5934A9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693A9A"/>
    <w:multiLevelType w:val="hybridMultilevel"/>
    <w:tmpl w:val="B16C27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F4DDE"/>
    <w:multiLevelType w:val="hybridMultilevel"/>
    <w:tmpl w:val="036C9C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E6D12"/>
    <w:multiLevelType w:val="hybridMultilevel"/>
    <w:tmpl w:val="58EE0548"/>
    <w:lvl w:ilvl="0" w:tplc="1E32D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5E4C72">
      <w:start w:val="136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B0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C2F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1E71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04D8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D6CF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4C76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3464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924222D"/>
    <w:multiLevelType w:val="hybridMultilevel"/>
    <w:tmpl w:val="C5BAEBF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4D7A24"/>
    <w:multiLevelType w:val="hybridMultilevel"/>
    <w:tmpl w:val="F7BA4F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AD64B1"/>
    <w:multiLevelType w:val="hybridMultilevel"/>
    <w:tmpl w:val="700617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740CF1"/>
    <w:multiLevelType w:val="hybridMultilevel"/>
    <w:tmpl w:val="33ACC3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2C7EA2"/>
    <w:multiLevelType w:val="hybridMultilevel"/>
    <w:tmpl w:val="9D204B94"/>
    <w:lvl w:ilvl="0" w:tplc="D130C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45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206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38B0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485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E47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8A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07C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058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731BB4"/>
    <w:multiLevelType w:val="hybridMultilevel"/>
    <w:tmpl w:val="F50EC206"/>
    <w:lvl w:ilvl="0" w:tplc="0CC8C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5E2E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F24A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A0D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5A51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C4EF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A62E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48F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6AC9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2D00D58"/>
    <w:multiLevelType w:val="hybridMultilevel"/>
    <w:tmpl w:val="12827CAA"/>
    <w:lvl w:ilvl="0" w:tplc="FDDEF3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34A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FEA7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AE35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784D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4686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6042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88A7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3E86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C7B564D"/>
    <w:multiLevelType w:val="hybridMultilevel"/>
    <w:tmpl w:val="41B4F540"/>
    <w:lvl w:ilvl="0" w:tplc="2F8EC3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6B33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C32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C0A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8B30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023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6E2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CC4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CD3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92EED"/>
    <w:multiLevelType w:val="hybridMultilevel"/>
    <w:tmpl w:val="0974E2AC"/>
    <w:lvl w:ilvl="0" w:tplc="A5DC8E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6AC4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BCB4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E87E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3A0B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8B9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BA3A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0B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965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6E30013"/>
    <w:multiLevelType w:val="hybridMultilevel"/>
    <w:tmpl w:val="F036FD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367D66"/>
    <w:multiLevelType w:val="hybridMultilevel"/>
    <w:tmpl w:val="EF02D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6C79A6"/>
    <w:multiLevelType w:val="hybridMultilevel"/>
    <w:tmpl w:val="329CD4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687110"/>
    <w:multiLevelType w:val="hybridMultilevel"/>
    <w:tmpl w:val="199CE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EF994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6FBA980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0508E"/>
    <w:multiLevelType w:val="hybridMultilevel"/>
    <w:tmpl w:val="52A4DB46"/>
    <w:lvl w:ilvl="0" w:tplc="929CD3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60F8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BC52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6E75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4C1D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B2E2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04F4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9AE0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087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3AB4156"/>
    <w:multiLevelType w:val="hybridMultilevel"/>
    <w:tmpl w:val="84E85860"/>
    <w:lvl w:ilvl="0" w:tplc="E74E5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C15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EC63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9A7B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A19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261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8219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7641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8A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8272FC3"/>
    <w:multiLevelType w:val="hybridMultilevel"/>
    <w:tmpl w:val="F9249C46"/>
    <w:lvl w:ilvl="0" w:tplc="BA9CA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EB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BE7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2F6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26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03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E6B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9837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A6F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C3005BA"/>
    <w:multiLevelType w:val="hybridMultilevel"/>
    <w:tmpl w:val="CA2477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9"/>
  </w:num>
  <w:num w:numId="5">
    <w:abstractNumId w:val="8"/>
  </w:num>
  <w:num w:numId="6">
    <w:abstractNumId w:val="17"/>
  </w:num>
  <w:num w:numId="7">
    <w:abstractNumId w:val="3"/>
  </w:num>
  <w:num w:numId="8">
    <w:abstractNumId w:val="11"/>
  </w:num>
  <w:num w:numId="9">
    <w:abstractNumId w:val="9"/>
  </w:num>
  <w:num w:numId="10">
    <w:abstractNumId w:val="16"/>
  </w:num>
  <w:num w:numId="11">
    <w:abstractNumId w:val="2"/>
  </w:num>
  <w:num w:numId="12">
    <w:abstractNumId w:val="0"/>
  </w:num>
  <w:num w:numId="13">
    <w:abstractNumId w:val="14"/>
  </w:num>
  <w:num w:numId="14">
    <w:abstractNumId w:val="4"/>
  </w:num>
  <w:num w:numId="15">
    <w:abstractNumId w:val="20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EBE"/>
    <w:rsid w:val="00030EBE"/>
    <w:rsid w:val="006416DA"/>
    <w:rsid w:val="00A6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0E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0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1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9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4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7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5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8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0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0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8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2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7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10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9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8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1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6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8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6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2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2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5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0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5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8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7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4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6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5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8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2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86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3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9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5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9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9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58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66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1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1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9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88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63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0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5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3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3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4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6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6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8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8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8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0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2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4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1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3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E8E68-5E97-4BE5-9B39-692EEDBC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2012-09-26T12:32:00Z</dcterms:created>
  <dcterms:modified xsi:type="dcterms:W3CDTF">2012-09-26T12:43:00Z</dcterms:modified>
</cp:coreProperties>
</file>