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D56" w:rsidRPr="00CC593D" w:rsidRDefault="004B3D56" w:rsidP="000E3F9A">
      <w:pPr>
        <w:spacing w:before="100" w:beforeAutospacing="1" w:after="100" w:afterAutospacing="1"/>
        <w:jc w:val="center"/>
        <w:rPr>
          <w:rFonts w:eastAsia="Times New Roman" w:cs="Times New Roman"/>
          <w:b/>
          <w:szCs w:val="24"/>
          <w:lang w:eastAsia="cs-CZ"/>
        </w:rPr>
      </w:pPr>
      <w:bookmarkStart w:id="0" w:name="_GoBack"/>
      <w:bookmarkEnd w:id="0"/>
      <w:r w:rsidRPr="00CC593D">
        <w:rPr>
          <w:rFonts w:eastAsia="Times New Roman" w:cs="Times New Roman"/>
          <w:b/>
          <w:szCs w:val="24"/>
          <w:lang w:eastAsia="cs-CZ"/>
        </w:rPr>
        <w:t>561/2004 Sb.</w:t>
      </w:r>
    </w:p>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rsidR="00A65D71" w:rsidRPr="00AC468D" w:rsidRDefault="00A65D71" w:rsidP="00CC593D">
      <w:pPr>
        <w:spacing w:before="100" w:beforeAutospacing="1" w:after="100" w:afterAutospacing="1"/>
        <w:rPr>
          <w:rFonts w:eastAsia="Times New Roman" w:cs="Times New Roman"/>
          <w:b/>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 250/2014 Sb., zákona č. 82/2015 Sb., zákona č. 178/2016 Sb., zákona č. 101/2017 Sb.</w:t>
      </w:r>
      <w:r w:rsidR="00C605A7">
        <w:rPr>
          <w:rFonts w:eastAsia="Times New Roman" w:cs="Times New Roman"/>
          <w:szCs w:val="24"/>
          <w:lang w:eastAsia="cs-CZ"/>
        </w:rPr>
        <w:t>,</w:t>
      </w:r>
      <w:r w:rsidRPr="00A65D71">
        <w:rPr>
          <w:rFonts w:eastAsia="Times New Roman" w:cs="Times New Roman"/>
          <w:szCs w:val="24"/>
          <w:lang w:eastAsia="cs-CZ"/>
        </w:rPr>
        <w:t xml:space="preserve"> zákona č. 222/2017 Sb.</w:t>
      </w:r>
      <w:r w:rsidR="00AC468D" w:rsidRPr="00952A19">
        <w:rPr>
          <w:rFonts w:eastAsia="Times New Roman" w:cs="Times New Roman"/>
          <w:b/>
          <w:szCs w:val="24"/>
          <w:lang w:eastAsia="cs-CZ"/>
        </w:rPr>
        <w:t>,</w:t>
      </w:r>
      <w:r w:rsidR="00C605A7">
        <w:rPr>
          <w:rFonts w:eastAsia="Times New Roman" w:cs="Times New Roman"/>
          <w:szCs w:val="24"/>
          <w:lang w:eastAsia="cs-CZ"/>
        </w:rPr>
        <w:t xml:space="preserve"> </w:t>
      </w:r>
      <w:r w:rsidR="00C605A7" w:rsidRPr="00AC468D">
        <w:rPr>
          <w:rFonts w:eastAsia="Times New Roman" w:cs="Times New Roman"/>
          <w:strike/>
          <w:szCs w:val="24"/>
          <w:lang w:eastAsia="cs-CZ"/>
        </w:rPr>
        <w:t>a</w:t>
      </w:r>
      <w:r w:rsidR="00C605A7">
        <w:rPr>
          <w:rFonts w:eastAsia="Times New Roman" w:cs="Times New Roman"/>
          <w:b/>
          <w:szCs w:val="24"/>
          <w:lang w:eastAsia="cs-CZ"/>
        </w:rPr>
        <w:t xml:space="preserve"> </w:t>
      </w:r>
      <w:r w:rsidR="00C605A7" w:rsidRPr="00AC468D">
        <w:rPr>
          <w:rFonts w:eastAsia="Times New Roman" w:cs="Times New Roman"/>
          <w:szCs w:val="24"/>
          <w:lang w:eastAsia="cs-CZ"/>
        </w:rPr>
        <w:t>zákona č. 167/2018 Sb.</w:t>
      </w:r>
      <w:r w:rsidR="00AC468D">
        <w:rPr>
          <w:rFonts w:eastAsia="Times New Roman" w:cs="Times New Roman"/>
          <w:szCs w:val="24"/>
          <w:lang w:eastAsia="cs-CZ"/>
        </w:rPr>
        <w:t xml:space="preserve"> </w:t>
      </w:r>
      <w:r w:rsidR="00AC468D">
        <w:rPr>
          <w:rFonts w:eastAsia="Times New Roman" w:cs="Times New Roman"/>
          <w:b/>
          <w:szCs w:val="24"/>
          <w:lang w:eastAsia="cs-CZ"/>
        </w:rPr>
        <w:t>a zákona č. 46/2019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zohledňování vzdělávacích potřeb jednotlivce,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vzájemné úcty, respektu, názorové snášenlivosti, solidarity a důstojnosti všech účastníků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Systém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Vláda předkládá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každý obor vzdělání v základním a středním vzdělávání a pro předškolní, základní umělecké a jazykové vzdělávání se vydávají rámcové vzdělávací programy. 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 jednotlivé škole a školském zařízení se uskutečňuje podle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Vyšší odborné vzdělávání v každém oboru vzdělání v jednotlivé vyšší odborné škole se uskutečňuje podle vzdělávacího programu akreditovaného podle § 104 až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Podmínky ochrany zdraví pro uskutečňování vzdělávání stanoví ministerstvo v dohodě s Ministerstvem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Podle těchto hledisek budou rámcové vzdělávací programy také upravovány. Tvorbu a oponenturu rámcových vzdělávacích programů zajišťují příslušná ministerstva prostřednictvím odborníků vědy a praxe, včetně pedagogiky a psychologie.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podle § 3 odst. 2 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 pro vyšší odborné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w:t>
      </w:r>
      <w:r w:rsidRPr="00CC593D">
        <w:rPr>
          <w:rFonts w:eastAsia="Times New Roman" w:cs="Times New Roman"/>
          <w:szCs w:val="24"/>
          <w:lang w:eastAsia="cs-CZ"/>
        </w:rPr>
        <w:lastRenderedPageBreak/>
        <w:t>a organizační, podmínky bezpečnosti práce a ochrany zdraví a podmínky zdravotní způsobilosti uchazeče ke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 jen "školské služby"). Školské zařízení uskutečňuje vzdělávání podle školního vzdělávacího programu uvedeného v § 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Právní postavení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názvu může být upřesňující přívlastek, popřípadě čestný název, je-li ministerstvem udělen.</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 a výroční zprávy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rámcovou strukturu, obsah a postup zpracování dlouhodobých záměrů a výročních zpráv podle § 10 odst. 2 a 3 a termíny jejich předkládání a zveřejňování.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593D">
        <w:rPr>
          <w:rFonts w:eastAsia="Times New Roman" w:cs="Times New Roman"/>
          <w:szCs w:val="24"/>
          <w:vertAlign w:val="superscript"/>
          <w:lang w:eastAsia="cs-CZ"/>
        </w:rPr>
        <w:t>10</w:t>
      </w:r>
      <w:r w:rsidRPr="00CC593D">
        <w:rPr>
          <w:rFonts w:eastAsia="Times New Roman" w:cs="Times New Roman"/>
          <w:szCs w:val="24"/>
          <w:lang w:eastAsia="cs-CZ"/>
        </w:rPr>
        <w:t>) a to i společně na základě jejich písemné dohody.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 vydává statutární orgán církve nebo náboženské společnosti, v případě římskokatolické církve statutární orgán příslušného biskupství.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dětí, žáků a studentů se speciálními vzdělávacími potřebami a dětí, žáků a studentů nadaných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poskytování vzdělávání nebo školských služeb v prostorách stavebně nebo technicky upravených.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Revize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vzdělávací plán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náležitosti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Práva uvedená v odstavci 1 s výjimkou písmen a) a d) mají také zákonní zástupci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řádně docházet do školy nebo školského zařízení a řádně se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a povinnosti pedagogických pracovníků</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na využíván</w:t>
      </w:r>
      <w:r>
        <w:rPr>
          <w:rFonts w:eastAsia="Times New Roman" w:cs="Times New Roman"/>
          <w:szCs w:val="24"/>
          <w:lang w:eastAsia="cs-CZ"/>
        </w:rPr>
        <w:t xml:space="preserve">í metod, forem a prostředků dle </w:t>
      </w:r>
      <w:r w:rsidRPr="00EF6488">
        <w:rPr>
          <w:rFonts w:eastAsia="Times New Roman" w:cs="Times New Roman"/>
          <w:szCs w:val="24"/>
          <w:lang w:eastAsia="cs-CZ"/>
        </w:rPr>
        <w:t>vlastního uvážení v souladu se zásadami a cíli vzdělávání při přímé vyučovací, výchovné, speciálněpedagogické a pedagogicko-psychologické činnosti,</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volit a být voleni do školské rady,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na objektivní hodnocení své pedagogické činnosti.</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22b</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svým přístupem k výchově a vzdělávání vytvářet pozitivní a bezpečné klima ve školním prostředí a podporovat jeho rozvoj,</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krajským normativem.</w:t>
      </w:r>
    </w:p>
    <w:p w:rsidR="009E7ED8" w:rsidRDefault="009E7ED8" w:rsidP="009E7ED8">
      <w:pPr>
        <w:shd w:val="clear" w:color="auto" w:fill="FFF2CC" w:themeFill="accent4" w:themeFillTint="33"/>
        <w:spacing w:before="100" w:beforeAutospacing="1" w:after="100" w:afterAutospacing="1"/>
        <w:rPr>
          <w:rFonts w:eastAsia="Times New Roman" w:cs="Times New Roman"/>
          <w:szCs w:val="24"/>
          <w:lang w:eastAsia="cs-CZ"/>
        </w:rPr>
      </w:pPr>
      <w:r>
        <w:rPr>
          <w:rFonts w:eastAsia="Times New Roman" w:cs="Times New Roman"/>
          <w:iCs/>
          <w:szCs w:val="24"/>
          <w:lang w:eastAsia="cs-CZ"/>
        </w:rPr>
        <w:t>(</w:t>
      </w: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Pr="00AC459D">
        <w:rPr>
          <w:rFonts w:eastAsia="Times New Roman" w:cs="Times New Roman"/>
          <w:strike/>
          <w:szCs w:val="24"/>
          <w:lang w:eastAsia="cs-CZ"/>
        </w:rPr>
        <w:t>krajským normativem</w:t>
      </w:r>
      <w:r>
        <w:rPr>
          <w:rFonts w:eastAsia="Times New Roman" w:cs="Times New Roman"/>
          <w:szCs w:val="24"/>
          <w:lang w:eastAsia="cs-CZ"/>
        </w:rPr>
        <w:t xml:space="preserve"> </w:t>
      </w:r>
      <w:r>
        <w:rPr>
          <w:rFonts w:eastAsia="Times New Roman" w:cs="Times New Roman"/>
          <w:b/>
          <w:szCs w:val="24"/>
          <w:lang w:eastAsia="cs-CZ"/>
        </w:rPr>
        <w:t>podle § 161 až 162</w:t>
      </w:r>
      <w:r w:rsidRPr="00CC593D">
        <w:rPr>
          <w:rFonts w:eastAsia="Times New Roman" w:cs="Times New Roman"/>
          <w:szCs w:val="24"/>
          <w:lang w:eastAsia="cs-CZ"/>
        </w:rPr>
        <w:t>.</w:t>
      </w:r>
    </w:p>
    <w:p w:rsidR="009E7ED8" w:rsidRPr="00AC459D" w:rsidRDefault="009E7ED8" w:rsidP="009E7ED8">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AC459D">
        <w:rPr>
          <w:rFonts w:eastAsia="Times New Roman" w:cs="Times New Roman"/>
          <w:b/>
          <w:i/>
          <w:szCs w:val="24"/>
          <w:lang w:eastAsia="cs-CZ"/>
        </w:rPr>
        <w:t>Ustanovení se bude aplikovat až od 1. 1.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Učebnice, učební texty, školní potřeby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jakož i v dalších případech hodných zvláštního zřetele..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vedou podle povahy své činnosti tuto dokumentaci: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a další dokumentaci stanovenou zvláštními právními předpisy.</w:t>
      </w:r>
      <w:r w:rsidRPr="00CC593D">
        <w:rPr>
          <w:rFonts w:eastAsia="Times New Roman" w:cs="Times New Roman"/>
          <w:szCs w:val="24"/>
          <w:vertAlign w:val="superscript"/>
          <w:lang w:eastAsia="cs-CZ"/>
        </w:rPr>
        <w:t>16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matrika školy podle povahy její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údaje o průběhu a výsledcích vzdělávání ve škole, 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označení školy, v níž se dítě, žák nebo student vzdělává,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 171 odst. 4 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předpisy.</w:t>
      </w:r>
      <w:r w:rsidRPr="00CC593D">
        <w:rPr>
          <w:rFonts w:eastAsia="Times New Roman" w:cs="Times New Roman"/>
          <w:szCs w:val="24"/>
          <w:vertAlign w:val="superscript"/>
          <w:lang w:eastAsia="cs-CZ"/>
        </w:rPr>
        <w:t>20</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řád obsahuje také pravidla pro hodnocení výsledků vzdělávání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střední nebo vyšší odborné školy může se souhlasem zřizovatele vydat stipendijní řád, podle něhož lze žákům a studentům poskytovat prospěchové stipendium.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r w:rsidR="00AC459D">
        <w:rPr>
          <w:rFonts w:eastAsia="Times New Roman" w:cs="Times New Roman"/>
          <w:szCs w:val="24"/>
          <w:lang w:eastAsia="cs-CZ"/>
        </w:rPr>
        <w:t xml:space="preserve"> </w:t>
      </w:r>
      <w:r w:rsidR="00AC459D" w:rsidRPr="00AC468D">
        <w:rPr>
          <w:rFonts w:eastAsia="Times New Roman" w:cs="Times New Roman"/>
          <w:szCs w:val="24"/>
          <w:lang w:eastAsia="cs-CZ"/>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C593D">
        <w:rPr>
          <w:rFonts w:eastAsia="Times New Roman" w:cs="Times New Roman"/>
          <w:szCs w:val="24"/>
          <w:vertAlign w:val="superscript"/>
          <w:lang w:eastAsia="cs-CZ"/>
        </w:rPr>
        <w:t>21</w:t>
      </w:r>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Zákaz činnosti a propagace politických stran a hnutí, zákaz reklamy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rsidR="004B3D56" w:rsidRPr="00CC593D" w:rsidRDefault="004B3D56" w:rsidP="00603A9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00603A9E" w:rsidRPr="00AC468D">
        <w:rPr>
          <w:rFonts w:eastAsia="Times New Roman" w:cs="Times New Roman"/>
          <w:szCs w:val="24"/>
          <w:lang w:eastAsia="cs-CZ"/>
        </w:rPr>
        <w:t>Předškolní vzdělávání se organizuje pro děti ve věku zpravidla od 3 do 6 let, nejdříve však pro děti od 2 let. Dítě mladší 3 let nemá na přijetí do mateřské školy právní nárok.</w:t>
      </w:r>
      <w:r w:rsidR="00603A9E">
        <w:rPr>
          <w:rFonts w:eastAsia="Times New Roman" w:cs="Times New Roman"/>
          <w:szCs w:val="24"/>
          <w:lang w:eastAsia="cs-CZ"/>
        </w:rPr>
        <w:t xml:space="preserve"> </w:t>
      </w:r>
      <w:r w:rsidRPr="00CC593D">
        <w:rPr>
          <w:rFonts w:eastAsia="Times New Roman" w:cs="Times New Roman"/>
          <w:szCs w:val="24"/>
          <w:lang w:eastAsia="cs-CZ"/>
        </w:rPr>
        <w:t>Od počátku školního roku, který následuje po dni, kdy dítě dosáhne pátého roku věku, do zahájení povinné školní docházky dítěte, je předškolní vzdělávání povinné,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 xml:space="preserve">Do mateřské školy zřízené obcí nebo svazkem obcí se přednostně přijímají děti, které před začátkem školního roku dosáhnou nejméně </w:t>
      </w:r>
      <w:r w:rsidR="00AC459D" w:rsidRPr="00AC468D">
        <w:rPr>
          <w:rFonts w:eastAsia="Times New Roman" w:cs="Times New Roman"/>
          <w:szCs w:val="24"/>
          <w:lang w:eastAsia="cs-CZ"/>
        </w:rPr>
        <w:t>třetího</w:t>
      </w:r>
      <w:r w:rsidR="00AC459D">
        <w:rPr>
          <w:rFonts w:eastAsia="Times New Roman" w:cs="Times New Roman"/>
          <w:b/>
          <w:szCs w:val="24"/>
          <w:lang w:eastAsia="cs-CZ"/>
        </w:rPr>
        <w:t xml:space="preserve"> </w:t>
      </w:r>
      <w:r w:rsidR="003C51B1" w:rsidRPr="003C51B1">
        <w:rPr>
          <w:rFonts w:eastAsia="Times New Roman" w:cs="Times New Roman"/>
          <w:szCs w:val="24"/>
          <w:lang w:eastAsia="cs-CZ"/>
        </w:rPr>
        <w:t>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předpisem.</w:t>
      </w:r>
      <w:r w:rsidRPr="00CC593D">
        <w:rPr>
          <w:rFonts w:eastAsia="Times New Roman" w:cs="Times New Roman"/>
          <w:szCs w:val="24"/>
          <w:vertAlign w:val="superscript"/>
          <w:lang w:eastAsia="cs-CZ"/>
        </w:rPr>
        <w:t>22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C593D">
        <w:rPr>
          <w:rFonts w:eastAsia="Times New Roman" w:cs="Times New Roman"/>
          <w:szCs w:val="24"/>
          <w:vertAlign w:val="superscript"/>
          <w:lang w:eastAsia="cs-CZ"/>
        </w:rPr>
        <w:t>60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48a,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Oznámení zákonného zástupce o individuálním vzdělávání dítěte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t>(2) Rozhodnout o ukončení předškolního vzdělávání nelze v případě dítěte, pro které je předškolní vzdělávání povinné.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 škole zřízené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 jen „evropská škola“).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podle kterého budou žáci plnit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vzory všech vysvědčení nebo jiných dokladů o vzdělání, které škola vydává, a to ve vyučovacím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 o nejvyšším možném počtu žáků v navrhovaném místě uskutečňování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základě kterých bylo vydáno povolení,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nastane některá ze skutečností uvedených v § 38a odst. 5 písm. c)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škola přestane splňovat podmínky stanovené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38a odst. 3 písm. g),</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 zrušení požádá daná škola, popřípadě její zřizovatel, není-li škola zřízena jako právnická osoba.</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ročníku, popřípadě pololetí, kdy má být žák individuálně vzděláván,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seznam učebnic a učebních textů, které budou ve výuce užívány, pokud nejde o učebnice uvedené v § 27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individuální vzdělávání povolí,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pokud žák na konci druhého pololetí příslušného školního roku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AC468D">
        <w:rPr>
          <w:rFonts w:eastAsia="Times New Roman" w:cs="Times New Roman"/>
          <w:strike/>
          <w:szCs w:val="24"/>
          <w:lang w:eastAsia="cs-CZ"/>
        </w:rPr>
        <w:t>Obec, svazek obcí, kraj a registrovaná církev a náboženská společnost, které bylo přiznáno oprávnění k výkonu zvláštního práva zřizovat církevní školy</w:t>
      </w:r>
      <w:r w:rsidRPr="00AC468D">
        <w:rPr>
          <w:rFonts w:eastAsia="Times New Roman" w:cs="Times New Roman"/>
          <w:strike/>
          <w:szCs w:val="24"/>
          <w:vertAlign w:val="superscript"/>
          <w:lang w:eastAsia="cs-CZ"/>
        </w:rPr>
        <w:t>6</w:t>
      </w:r>
      <w:r w:rsidRPr="00AC468D">
        <w:rPr>
          <w:rFonts w:eastAsia="Times New Roman" w:cs="Times New Roman"/>
          <w:strike/>
          <w:szCs w:val="24"/>
          <w:lang w:eastAsia="cs-CZ"/>
        </w:rPr>
        <w:t>), mohou zřizovat přípravné třídy základní školy pro děti v posledním roce před zahájením povinné školní docházky, u kterých je předpoklad, že zařazení do přípravné třídy vyrovná jejich vývoj</w:t>
      </w:r>
      <w:r w:rsidR="004F4465" w:rsidRPr="00AC468D">
        <w:rPr>
          <w:rFonts w:eastAsia="Times New Roman" w:cs="Times New Roman"/>
          <w:strike/>
          <w:szCs w:val="24"/>
          <w:lang w:eastAsia="cs-CZ"/>
        </w:rPr>
        <w:t xml:space="preserve"> a</w:t>
      </w:r>
      <w:r w:rsidRPr="00AC468D">
        <w:rPr>
          <w:rFonts w:eastAsia="Times New Roman" w:cs="Times New Roman"/>
          <w:strike/>
          <w:szCs w:val="24"/>
          <w:lang w:eastAsia="cs-CZ"/>
        </w:rPr>
        <w:t xml:space="preserve"> kterým byl povolen odklad povinné školní docházky.</w:t>
      </w:r>
      <w:r w:rsidRPr="00CC593D">
        <w:rPr>
          <w:rFonts w:eastAsia="Times New Roman" w:cs="Times New Roman"/>
          <w:szCs w:val="24"/>
          <w:lang w:eastAsia="cs-CZ"/>
        </w:rPr>
        <w:t xml:space="preserve"> </w:t>
      </w:r>
      <w:r w:rsidR="00AC468D" w:rsidRPr="00AC468D">
        <w:rPr>
          <w:rFonts w:eastAsia="Times New Roman" w:cs="Times New Roman"/>
          <w:b/>
          <w:szCs w:val="24"/>
          <w:lang w:eastAsia="cs-CZ"/>
        </w:rPr>
        <w:t>Obec, svazek obcí, kraj a registrovaná církev a náboženská společnost, které bylo přiznáno oprávnění k výkonu zvláštního práva zřizovat církevní školy</w:t>
      </w:r>
      <w:r w:rsidR="00AC468D" w:rsidRPr="00AC468D">
        <w:rPr>
          <w:rFonts w:eastAsia="Times New Roman" w:cs="Times New Roman"/>
          <w:b/>
          <w:szCs w:val="24"/>
          <w:vertAlign w:val="superscript"/>
          <w:lang w:eastAsia="cs-CZ"/>
        </w:rPr>
        <w:t>6</w:t>
      </w:r>
      <w:r w:rsidR="00AC468D" w:rsidRPr="00AC468D">
        <w:rPr>
          <w:rFonts w:eastAsia="Times New Roman" w:cs="Times New Roman"/>
          <w:b/>
          <w:szCs w:val="24"/>
          <w:lang w:eastAsia="cs-CZ"/>
        </w:rPr>
        <w:t>), mohou zřizovat přípravné třídy základní školy pro děti v posledním roce před zahájením povinné školní docházky, u kterých je předpoklad, že zařazení do přípravné třídy vyrovná jejich vývoj</w:t>
      </w:r>
      <w:r w:rsidR="00AC468D">
        <w:rPr>
          <w:rFonts w:eastAsia="Times New Roman" w:cs="Times New Roman"/>
          <w:b/>
          <w:szCs w:val="24"/>
          <w:lang w:eastAsia="cs-CZ"/>
        </w:rPr>
        <w:t>, přednostně děti,</w:t>
      </w:r>
      <w:r w:rsidR="00AC468D" w:rsidRPr="00AC468D">
        <w:rPr>
          <w:rFonts w:eastAsia="Times New Roman" w:cs="Times New Roman"/>
          <w:b/>
          <w:szCs w:val="24"/>
          <w:lang w:eastAsia="cs-CZ"/>
        </w:rPr>
        <w:t xml:space="preserve"> kterým byl povolen odklad povinné školní docházky.</w:t>
      </w:r>
      <w:r w:rsidR="00AC468D">
        <w:rPr>
          <w:rFonts w:eastAsia="Times New Roman" w:cs="Times New Roman"/>
          <w:szCs w:val="24"/>
          <w:lang w:eastAsia="cs-CZ"/>
        </w:rPr>
        <w:t xml:space="preserve"> </w:t>
      </w:r>
      <w:r w:rsidRPr="00CC593D">
        <w:rPr>
          <w:rFonts w:eastAsia="Times New Roman" w:cs="Times New Roman"/>
          <w:szCs w:val="24"/>
          <w:lang w:eastAsia="cs-CZ"/>
        </w:rPr>
        <w:t>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souhlas ministerstva.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se středně těžkým a těžkým mentálním postižením, se souběžným postižením více vadami a s autismem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uvolněn s souhlasem zákonného zástupce bez náhrady.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se cizinec, který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 bude i nadále navštěvovat danou školu, přestává být dnem následujícím po uplynutí této doby žákem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Ukončení základního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spolupráci se zřizovateli a řediteli škol zajistí ve svém správním obvodu dostupnost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STŘEDNÍ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c) zabezpečují, aby se praktické vyučování uskutečňovalo v souladu s tímto zákonem v části také na pracovištích fyzických nebo právnických osob, které mají oprávnění k činnosti související s daným oborem vzdělání,</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f) zabezpečují ve spolupráci se zaměstnavateli další vzdělávání a stáže pedagogických pracovníků teoretického i praktického vyučování u zaměstnavatelů.</w:t>
      </w:r>
    </w:p>
    <w:p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střední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střední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stanoví pro jednotlivá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jednotná kritéria přijímání do oboru vzdělání a formy vzdělávání a způsob hodnocení jejich splnění,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předpokládaný počet přijímaných uchazečů do oboru vzdělání a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stanovit pro přijímací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školní přijímací zkoušku, přičemž stanoví pro první kolo přijímacího řízení dva termíny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jednotná kritéria a předpokládané počty přijímaných uchazečů pro přijímání ke vzdělávání v různých zaměřeních školního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Při přijímacím řízení do zkráceného studia pro získání středního vzdělání s maturitní zkouškou podle § 85 se jednotná zkouška nekoná.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60a</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Přihláška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Přihláška se podává na tiskopisu, který stanoví ministerstvo a zveřejní jej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přihlášky jsou doklady stanovené prováděcím právním předpisem, včetně posudku o splnění podmínek zdravotní způsobilosti uchazeče pro daný obor vzdělání, pokud je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Uchazeč odevzdá řediteli střední školy přihlášku pro první kolo přijímacího řízení do 1. března.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a forma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Přípravu zadání testů jednotné zkoušky, jejich 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Obsah a formu školní přijímací zkoušky stanovuje ředitel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60c</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ředitel školy rozhodl o konání školní přijímací zkoušky, zašle uchazečům pozvánku k jejímu konání nejpozději 14 dní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na jeden obor vzdělání konané v rámci jedné školy nelze školní přijímací zkoušku vykonat ve více různých termínech, ve kterých se zkouška 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60d</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hodnotí splnění kritérií přijímacího řízení uchazečem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na vysvědčeních z předchozího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jednotné zkoušky, pokud je součástí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výsledků školní přijímací zkoušky, je-li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případně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60e</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Rozhodnutí o přijetí a doručování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Odvolání uchazeče proti rozhodnutí ředitele školy o výsledku přijímacího řízení lze podat ve lhůtě 3 pracovních dnů ode dne doručení rozhodnutí.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60f</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60g</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Každý uchazeč o vzdělávání ve střední škole, který se účastní přijímacího řízení pro následující školní rok, obdrží jeden 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formu a obsah zápisového lístku,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způsob evidence zápisových lístků,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podrobnosti o vydávání zápisových lístků, náhradních zápisových lístků a jejich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Zápisový lístek je opatřen otiskem razítka a podpisem pověřeného zaměstnance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přijímacím řízení do nižšího stupně šestiletého a osmiletého gymnázia se postupuje obdobně podle § 60 až 60g.</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oborů vzdělání s talentovou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přijímacím řízení do oborů vzdělání, v němž je jako součást přijímacího řízení stanovena rámcovým vzdělávacím programem talentová zkouška, se postupuje obdobně podle § 60 až 60g,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Jednotná zkouška se nekoná, s výjimkou oboru vzdělání Gymnázium se sportovní přípravou.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konat závěrečnou zkoušku,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Maturitní zkouška se skládá ze společné a profilové části. Žák získá střední vzdělání s maturitní zkouškou, jestliže úspěšně vykoná obě části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část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Zkušebními předměty společné části maturitní zkoušky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cizí jazyk, který si žák zvolí z nabídky stanovené prováděcím právním předpisem; žák může zvolit pouze takový cizí jazyk, který je vyučován ve škole, jíž je žákem,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matematika.</w:t>
      </w:r>
    </w:p>
    <w:p w:rsidR="004B3D56" w:rsidRDefault="00564522" w:rsidP="00CC593D">
      <w:pPr>
        <w:spacing w:before="100" w:beforeAutospacing="1" w:after="100" w:afterAutospacing="1"/>
        <w:rPr>
          <w:rFonts w:eastAsia="Times New Roman" w:cs="Times New Roman"/>
          <w:szCs w:val="24"/>
          <w:lang w:eastAsia="cs-CZ"/>
        </w:rPr>
      </w:pPr>
      <w:r w:rsidRPr="00564522">
        <w:rPr>
          <w:rFonts w:eastAsia="Times New Roman" w:cs="Times New Roman"/>
          <w:iCs/>
          <w:noProof/>
          <w:szCs w:val="24"/>
          <w:lang w:eastAsia="cs-CZ"/>
        </w:rPr>
        <mc:AlternateContent>
          <mc:Choice Requires="wps">
            <w:drawing>
              <wp:anchor distT="45720" distB="45720" distL="114300" distR="114300" simplePos="0" relativeHeight="251658240" behindDoc="0" locked="0" layoutInCell="1" allowOverlap="1" wp14:anchorId="53F94EF3" wp14:editId="1E56A642">
                <wp:simplePos x="0" y="0"/>
                <wp:positionH relativeFrom="column">
                  <wp:posOffset>24130</wp:posOffset>
                </wp:positionH>
                <wp:positionV relativeFrom="paragraph">
                  <wp:posOffset>756920</wp:posOffset>
                </wp:positionV>
                <wp:extent cx="5724525" cy="2409825"/>
                <wp:effectExtent l="0" t="0" r="28575"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409825"/>
                        </a:xfrm>
                        <a:prstGeom prst="rect">
                          <a:avLst/>
                        </a:prstGeom>
                        <a:solidFill>
                          <a:srgbClr val="FFFFFF"/>
                        </a:solidFill>
                        <a:ln w="9525">
                          <a:solidFill>
                            <a:srgbClr val="000000"/>
                          </a:solidFill>
                          <a:miter lim="800000"/>
                          <a:headEnd/>
                          <a:tailEnd/>
                        </a:ln>
                      </wps:spPr>
                      <wps:txbx>
                        <w:txbxContent>
                          <w:p w:rsidR="00AC468D" w:rsidRDefault="00AC468D" w:rsidP="00564522">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Účinné od 1. 11. 2020</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(1) Zkušebními předměty společné části maturitní zkoušky jsou</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a) český jazyk a literatura,</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b) cizí jazyk, který si žák zvolí z nabídky stanovené prováděcím právním předpisem; žák může zvolit pouze takový cizí jazyk, který je vyučován ve škole, jíž je žákem, a</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c) matematika, v případě oborů, které jsou stanoveny v nařízení vlády.</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(2) Povinné zkoušky společné části maturitní zkoušky tvoří zkušební předměty podle odstavce 1.</w:t>
                            </w:r>
                          </w:p>
                          <w:p w:rsidR="00AC468D" w:rsidRDefault="00AC46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94EF3" id="_x0000_t202" coordsize="21600,21600" o:spt="202" path="m,l,21600r21600,l21600,xe">
                <v:stroke joinstyle="miter"/>
                <v:path gradientshapeok="t" o:connecttype="rect"/>
              </v:shapetype>
              <v:shape id="Textové pole 2" o:spid="_x0000_s1026" type="#_x0000_t202" style="position:absolute;left:0;text-align:left;margin-left:1.9pt;margin-top:59.6pt;width:450.75pt;height:18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">
                <v:textbox>
                  <w:txbxContent>
                    <w:p w:rsidR="00AC468D" w:rsidRDefault="00AC468D" w:rsidP="00564522">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Účinné od 1. 11. 2020</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(1) Zkušebními předměty společné části maturitní zkoušky jsou</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a) český jazyk a literatura,</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b) cizí jazyk, který si žák zvolí z nabídky stanovené prováděcím právním předpisem; žák může zvolit pouze takový cizí jazyk, který je vyučován ve škole, jíž je žákem, a</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c) matematika, v případě oborů, které jsou stanoveny v nařízení vlády.</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(2) Povinné zkoušky společné části maturitní zkoušky tvoří zkušební předměty podle odstavce 1.</w:t>
                      </w:r>
                    </w:p>
                    <w:p w:rsidR="00AC468D" w:rsidRDefault="00AC468D"/>
                  </w:txbxContent>
                </v:textbox>
                <w10:wrap type="square"/>
              </v:shape>
            </w:pict>
          </mc:Fallback>
        </mc:AlternateContent>
      </w:r>
      <w:r w:rsidR="004B3D56" w:rsidRPr="00CC593D">
        <w:rPr>
          <w:rFonts w:eastAsia="Times New Roman" w:cs="Times New Roman"/>
          <w:iCs/>
          <w:szCs w:val="24"/>
          <w:lang w:eastAsia="cs-CZ"/>
        </w:rPr>
        <w:t>(2)</w:t>
      </w:r>
      <w:r w:rsidR="004B3D56" w:rsidRPr="00CC593D">
        <w:rPr>
          <w:rFonts w:eastAsia="Times New Roman" w:cs="Times New Roman"/>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4B3D56" w:rsidRPr="00CC593D" w:rsidRDefault="00564522"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 xml:space="preserve"> </w:t>
      </w:r>
      <w:r w:rsidR="004B3D56" w:rsidRPr="00CC593D">
        <w:rPr>
          <w:rFonts w:eastAsia="Times New Roman" w:cs="Times New Roman"/>
          <w:iCs/>
          <w:szCs w:val="24"/>
          <w:lang w:eastAsia="cs-CZ"/>
        </w:rPr>
        <w:t>(3)</w:t>
      </w:r>
      <w:r w:rsidR="004B3D56" w:rsidRPr="00CC593D">
        <w:rPr>
          <w:rFonts w:eastAsia="Times New Roman" w:cs="Times New Roman"/>
          <w:szCs w:val="24"/>
          <w:lang w:eastAsia="cs-CZ"/>
        </w:rPr>
        <w:t xml:space="preserve"> Zkouška ze zkušebního předmětu český jazyk a literatura a zkouška ze zkušebního předmětu cizí jazyk se skládají z dílčích zkoušek konaných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formou didaktického testu,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formou písemné práce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ústní formou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se může ve společné části dále přihlásit až ke dvěma nepovinným zkouškám z předmětů podle odstavce 1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Vláda stanoví nařízením obory vzdělání, v nichž je matematika zkušebním předmětem společné části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Zkoušky a dílčí zkoušky společné části maturitní zkoušky konané formou didaktického testu a písemné práce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Dílčí zkoušky společné části maturitní zkoušky konané ústní formou jsou veřejné.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Dílčí zkoušky konané formou didaktického testu a ústní formou může žák konat,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Před konáním každé ze zkoušek společné části maturitní zkoušky je žák povinen předložit zadavateli nebo předsedovi zkušební maturitní komise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nebo předseda zkušební maturitní komise v protokolu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vykoná úspěšně společnou část maturitní zkoušky, pokud úspěšně vykoná všechny povinné zkoušky, ze kterých se skládá společná část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Profilová část maturitní zkoušky se skládá ze 2 nebo 3 povinných zkoušek. Počet povinných zkoušek pro daný obor vzdělání stanoví rámcový vzdělávací program. Ve školách a třídách s vyučovacím jazykem národnostní menšiny je jednou z povinných zkoušek zkouška z jazyka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ústní zkoušky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písemné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praktické zkoušky,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kombinací dvou nebo více forem podle písmen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Profilová část maturitní zkoušky je veřejná s výjimkou zkoušek konaných formou písemné zkoušky 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vykoná úspěšně profilovou část maturitní zkoušky, pokud úspěšně vykoná všechny povinné zkoušky, které jsou její součástí.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Ministerstvo určuje obsah zkoušek společné části maturitní zkoušky, k tomu vydává a zveřejňuje katalogy. Ministerstvo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připravuje katalogy a zadání zkoušek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výrobu zadání zkoušek společné části maturitní zkoušky a jejich distribuci do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označuje zadání zkoušek společné části maturitní zkoušky nebo jejich částí za informace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zajišťuje zpracování a centrální vyhodnocení výsledků zkoušek společné části maturitní zkoušky, s výjimkou dílčích zkoušek konaných formou ústní,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zajišťuje odbornou přípravu pedagogických pracovníků určených ředitelem školy k odborné přípravě pro výkon funkce zadavatele, komisaře nebo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konání zkoušek ověřujících znalost právních předpisů upravujících organizaci, obsah a průběh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vydává pedagogickým pracovníkům, kteří úspěšně vykonali zkoušku podle písmene f), osvědčení o způsobilosti k výkonu funkce zadavatele, komisaře nebo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jmenuje komisaře a hodnotitele písemných prací a odměňuje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je zpracovatelem</w:t>
      </w:r>
      <w:r w:rsidRPr="00CC593D">
        <w:rPr>
          <w:rFonts w:eastAsia="Times New Roman" w:cs="Times New Roman"/>
          <w:szCs w:val="24"/>
          <w:vertAlign w:val="superscript"/>
          <w:lang w:eastAsia="cs-CZ"/>
        </w:rPr>
        <w:t>25a</w:t>
      </w:r>
      <w:r w:rsidRPr="00CC593D">
        <w:rPr>
          <w:rFonts w:eastAsia="Times New Roman" w:cs="Times New Roman"/>
          <w:szCs w:val="24"/>
          <w:lang w:eastAsia="cs-CZ"/>
        </w:rPr>
        <w:t>) registru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pedagogických pracovníků oprávněných k výkonu funkce komisaře, zadavatele a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registr obsahuje také rodná čísla pedagogických pracovníků, a nebylo-li rodné číslo přiděleno, jméno a příjmení a datum a místo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odpovídá za zajištění podmínek pro řádný průběh maturitní zkoušky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navrhuje pedagogické pracovníky, kteří by měli vykonat odbornou přípravu pro výkon funkce zadavatele, komisaře nebo hodnotitele podle odstavce 3 písm. 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Dílčí zkouška konaná ústní formou a zkoušky 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Členem zkušební maturitní komise jsou v případě dílčí zkoušky společné části konané ústní formou také hodnotitelé dílčích zkoušek konaných ústní formou. Členem zkušební maturitní komise může být jmenován rovněž odborník z praxe, z vysoké nebo vyšší odborné školy. Na zkušební maturitní komisi se vztahují ustanovení § 74 odst. 6 až 10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 s výjimkou dílčích zkoušek konaných ústní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Zadavatel zabezpečuje řádný průběh zkoušek společné části maturitní zkoušky v učebně, s výjimkou dílčích zkoušek konaných ústní formou,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 s výjimkou dílčích zkoušek konaných ústní formou.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Hodnotitelé písemných prací hodnotí dílčí zkoušky společné části maturitní zkoušky konané formou písemné práce. Hodnotitel písemné práce nesmí hodnotit písemné práce žáků školy, v níž je pedagogickým pracovníkem.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Hodnotitelem pro daný zkušební předmět, komisařem a zadavatelem může být jmenován pouze ten, kdo v souladu se zákonem o pedagogických pracovnících</w:t>
      </w:r>
      <w:r w:rsidRPr="00CC593D">
        <w:rPr>
          <w:rFonts w:eastAsia="Times New Roman" w:cs="Times New Roman"/>
          <w:szCs w:val="24"/>
          <w:vertAlign w:val="superscript"/>
          <w:lang w:eastAsia="cs-CZ"/>
        </w:rPr>
        <w:t>2</w:t>
      </w:r>
      <w:r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 jakož i jeho jakákoli část, je informací veřejně nepřístupnou od okamžiku, kdy je Centrum za takovou informaci označí, až do okamžiku, kdy je postupem stanoveným v prováděcím právním předpisu zveřejněno.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Centrum dále může způsobem stanoveným prováděcím právním předpisem označit jako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a dílčích zkoušek společné části maturitní zkoušky a jednotlivé zkoušky podle § 113 odst. 2 písm. a),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nepřístupných, podílejí se na přípravě zadání zkoušek a dílčích zkoušek společné části maturitní zkoušky a jednotlivé zkoušky podle § 113 odst. 2 písm. a) nebo zajišťují nakládání s informacemi veřejně nepřístupnými,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 přijímá opatření nezbytná k tomu, aby informace označené jako veřejně nepřístupné byly zpřístupněny výhradně osobám, které jsou oprávněny se s nimi seznamovat.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podmínky konání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dílčí zkoušky konané formou didaktického testu a písemné práce koná ve škole stanovené Centrem. Ředitel školy zajistí předání údajů z přihlášek Centru, a to včetně rodných čísel žáků, a nebylo-li rodné číslo žákovi přiděleno, jména a příjmení žáka a data a místa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vzdělávání, pokud je obsahově srovnatelná se zkouškou profilové části v dané škole.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Žákům náleží 5 vyučovacích dnů volna k přípravě na konání maturitní zkoušky, a to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dílčí zkoušky společné části maturitní zkoušky konané formou písemné práce a zkoušky profilové části maturitní zkoušky konané formou vypracování maturitní práce a její obhajoby před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hodnotitele a komisaře, obsah a formu osvědčení k výkonu funkce zadavatele, hodnotitele nebo komisaře, podrobnosti o činnosti zkušební maturitní komise a počtu, výběru a jmenování jejích členů a pravidla a termíny pro jmenování předsedů zkušebních maturitních komisí, komisařů, zadavatelů a hodnotitelů a pravidla pro odměňování předsedů zkušebních maturitních komisí, komisařů a hodnotitelů písemných prací;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maturitní zkoušku, kromě dílčí zkoušky společné části konané formou didaktického testu, anebo byl z konání těchto zkoušek vyloučen,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podle § 80 odst. 3 poskytují krajskému úřadu součinnost při posuzování žádosti. Opakování zkoušky s výjimkou dílčí zkoušky společné části maturitní zkoušky konané formou písemné práce a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kdo konal zkoušku společné části maturitní zkoušky konanou formou didaktického testu,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dílčích zkoušek společné části maturitní zkoušky od konce období stanoveného prováděcím právním předpisem pro konání příslušné dílčí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 A ZKRÁCENÉ STUDIUM PRO ZÍSKÁNÍ STŘEDNÍHO VZDĚLÁNÍ S VÝUČNÍM LISTEM A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získali střední vzdělání s maturitní zkouškou,nebo pro uchazeče, kteří získali střední vzdělání s výučním listem v jiném oboru vzdělání.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PÁTÁ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Vzdělávání v konzervatoři rozvíjí znalosti, dovednosti a další schopnosti žáka získané v základním a v základním uměleckém vzdělávání, poskytuje všeobecné vzdělání a připravuje žáky pro výkon náročných uměleckých nebo uměleckých a umělecko pedagogických činností v oborech hudba, tanec, zpěv a hudebně dramatické umění. Vzdělávání v konzervatoři vytváří dále předpoklady pro plnoprávný osobní a občanský život, pokračování ve vzdělávání a pro výkon pracovní činnosti.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"DiS.". Žáci mohou ukončit vzdělávání také maturitní zkouškou, nejdříve však po čtvrtém ročníku v případě šestiletého vzdělávacího programu konzervatoře a po osmém ročníku v případě osmiletého vzdělávacího programu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Absolutorium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Každý, kdo konal absolutorium v konzervatoři může požádat krajský úřad do 8 dnů ode dne, kdy mu byl oznámen výsledek zkoušky, o přezkoumání průběhu a výsledku této zkoušky.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VYŠŠÍ ODBORNÉ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splní podmínky přijímacího řízení více uchazečů, než kolik lze přijmout, rozhoduje jejich pořadí podle výsledku hodnocení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"DiS.").</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souhlasem Ministerstva zdravotnictví a v případě vzdělávacího programu v oblasti bezpečnostních služeb s předchozím souhlasem Ministerstva vnitra a v případě vzdělávacího programu zaměřeného na přípravu k výkonu regulovaného povolání též s předchozím stanoviskem příslušného uznávacího orgánu</w:t>
      </w:r>
      <w:r w:rsidRPr="00CC593D">
        <w:rPr>
          <w:rFonts w:eastAsia="Times New Roman" w:cs="Times New Roman"/>
          <w:szCs w:val="24"/>
          <w:vertAlign w:val="superscript"/>
          <w:lang w:eastAsia="cs-CZ"/>
        </w:rPr>
        <w:t>1</w:t>
      </w:r>
      <w:r w:rsidRPr="00CC593D">
        <w:rPr>
          <w:rFonts w:eastAsia="Times New Roman" w:cs="Times New Roman"/>
          <w:szCs w:val="24"/>
          <w:lang w:eastAsia="cs-CZ"/>
        </w:rPr>
        <w:t>), zda absolventi budou připraveni odpovídajícím způsobem k výkonu tohoto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vzdělávací program nesplňuje náležitosti uvedené v § 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Akreditace vzdělávacího programu zaniká výmazem příslušného oboru vzdělání ze školského rejstříku.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pobytu žadatele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 vyhotovený tlumočníkem zapsaným v České republice do seznamu znalců a tlumočníků</w:t>
      </w:r>
      <w:r w:rsidRPr="00CC593D">
        <w:rPr>
          <w:rFonts w:eastAsia="Times New Roman" w:cs="Times New Roman"/>
          <w:szCs w:val="24"/>
          <w:vertAlign w:val="superscript"/>
          <w:lang w:eastAsia="cs-CZ"/>
        </w:rPr>
        <w:t>26c</w:t>
      </w:r>
      <w:r w:rsidRPr="00CC593D">
        <w:rPr>
          <w:rFonts w:eastAsia="Times New Roman" w:cs="Times New Roman"/>
          <w:szCs w:val="24"/>
          <w:lang w:eastAsia="cs-CZ"/>
        </w:rPr>
        <w:t>).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jazykové zkoušky a zkušební komise pro jednotlivé jazyky může být ten, kdo má příslušnou odbornou kvalifikaci a vykonával přímou pedagogickou činnost nejméně 5 let.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rsidR="00AC459D" w:rsidRPr="00AC459D" w:rsidRDefault="00AC459D" w:rsidP="00AC459D">
      <w:pPr>
        <w:spacing w:before="100" w:beforeAutospacing="1" w:after="100" w:afterAutospacing="1"/>
        <w:jc w:val="center"/>
        <w:rPr>
          <w:rFonts w:eastAsia="Times New Roman" w:cs="Times New Roman"/>
          <w:szCs w:val="24"/>
          <w:lang w:eastAsia="cs-CZ"/>
        </w:rPr>
      </w:pPr>
      <w:r w:rsidRPr="00AC459D">
        <w:rPr>
          <w:rFonts w:eastAsia="Times New Roman" w:cs="Times New Roman"/>
          <w:szCs w:val="24"/>
          <w:lang w:eastAsia="cs-CZ"/>
        </w:rPr>
        <w:t>§ 111a</w:t>
      </w:r>
    </w:p>
    <w:p w:rsidR="00AC459D" w:rsidRPr="00AC459D" w:rsidRDefault="00AC459D" w:rsidP="00AC459D">
      <w:pPr>
        <w:spacing w:before="100" w:beforeAutospacing="1" w:after="100" w:afterAutospacing="1"/>
        <w:jc w:val="center"/>
        <w:rPr>
          <w:rFonts w:eastAsia="Times New Roman" w:cs="Times New Roman"/>
          <w:b/>
          <w:szCs w:val="24"/>
          <w:lang w:eastAsia="cs-CZ"/>
        </w:rPr>
      </w:pPr>
      <w:r w:rsidRPr="00AC459D">
        <w:rPr>
          <w:rFonts w:eastAsia="Times New Roman" w:cs="Times New Roman"/>
          <w:b/>
          <w:szCs w:val="24"/>
          <w:lang w:eastAsia="cs-CZ"/>
        </w:rPr>
        <w:t>Organizace činnosti školských zařízení pro zájmové vzdělávání</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(1) Vzdělávací hodina v zájmovém vzdělávání trvá 60 minut.</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(2) Školní družina se organizačně člení na oddělení; členění ostatních školských zařízení pro zájmové vzdělávání stanoví ředitel.</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(3) Ministerstvo stanoví prováděcím právním předpisem nejnižší a nejvyšší počty dětí a žáků v oddělení školní družiny.</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závěrečné zkoušce, se obdobně použijí ustanovení tohoto zákona upravující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předsedu jmenuje v případech podle odstavce 2 písm. a) ředitel Centra, v případech podle odstavce 2 písm. b) je předsedou ředitel školy nebo ředitelem pověřený pedagogický pracovník;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Jednotlivá zkouška podle odstavce 2 písm. a) se koná ve škole, kterou určí Centrum. Před konáním jednotlivé zkoušky je uchazeč povinen prokázat se řediteli školy průkazem totožnosti opatřeným fotografií. Nepředložení průkazu totožnosti nebo důvodné pochybnosti o totožnosti uchazeče, který jej předkládá, mohou být důvodem pro nepřipuštění uchazeče ke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rámci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předpisů,</w:t>
      </w:r>
      <w:r w:rsidRPr="00CC593D">
        <w:rPr>
          <w:rFonts w:eastAsia="Times New Roman" w:cs="Times New Roman"/>
          <w:szCs w:val="24"/>
          <w:vertAlign w:val="superscript"/>
          <w:lang w:eastAsia="cs-CZ"/>
        </w:rPr>
        <w:t>27</w:t>
      </w:r>
      <w:r w:rsidRPr="00CC593D">
        <w:rPr>
          <w:rFonts w:eastAsia="Times New Roman" w:cs="Times New Roman"/>
          <w:szCs w:val="24"/>
          <w:lang w:eastAsia="cs-CZ"/>
        </w:rPr>
        <w:t>) další vzdělávání pro výkon zdravotnických povolání se uskutečňuje podle zvláštních právních předpisů v působnosti Ministerstva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pro výkon služby v bezpečnostních sborech nebo 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EE26D5">
        <w:rPr>
          <w:rFonts w:eastAsia="Times New Roman" w:cs="Times New Roman"/>
          <w:b/>
          <w:szCs w:val="24"/>
          <w:lang w:eastAsia="cs-CZ"/>
        </w:rPr>
        <w:t xml:space="preserve">vzdělávání a školských </w:t>
      </w:r>
      <w:r w:rsidRPr="00CC593D">
        <w:rPr>
          <w:rFonts w:eastAsia="Times New Roman" w:cs="Times New Roman"/>
          <w:szCs w:val="24"/>
          <w:lang w:eastAsia="cs-CZ"/>
        </w:rPr>
        <w:t xml:space="preserve">služeb, nebo ukončení umístění, o podmínkách, za nichž lze </w:t>
      </w:r>
      <w:r w:rsidR="00EE26D5">
        <w:rPr>
          <w:rFonts w:eastAsia="Times New Roman" w:cs="Times New Roman"/>
          <w:b/>
          <w:szCs w:val="24"/>
          <w:lang w:eastAsia="cs-CZ"/>
        </w:rPr>
        <w:t xml:space="preserve">vzdělávání a </w:t>
      </w:r>
      <w:r w:rsidRPr="00CC593D">
        <w:rPr>
          <w:rFonts w:eastAsia="Times New Roman" w:cs="Times New Roman"/>
          <w:szCs w:val="24"/>
          <w:lang w:eastAsia="cs-CZ"/>
        </w:rPr>
        <w:t>školské služby poskytovat veřejnosti, a o podmínkách úhrady za školské služby a o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 souhlasem ministerstva. Školní stravování se řídí výživovými normami.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statutárního orgánu podle § 131 a způsob, jakým vystupuje jménem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školská právnická osoba jiným závažným způsobem porušuje zákon nebo neplní podmínky zákonem stanovené.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Rozdělení, sloučení a splynutí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likvidaci školské právnické osoby se postupuje přiměřeně podle § 70 až 75b obchodního zákoníku, nestanoví-li tento zákon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zřizovatele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zlepšený výsledek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předkládá radě návrh vnitřního mzdového předpisu a organizačního řádu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se účastní jednání rady s hlasem poradním.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návrhy změn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nabýt nebo převést vlastnické právo k movitým věcem, jejichž cena je vyšší než dvacetipětinásobek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Členství v radě zaniká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Členové rady mohou ze svého středu zvolit místopředsedu, který zastupuje předsedu v době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Ostatní náležitosti činnosti rady stanoví jednací řád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základě kterých jsou České republice svěřeny peněžní prostředky z finančního mechanismu Evropského hospodářského prostoru, z finančního mechanismu Norska a programu švýcarsko-české spolupráce,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 30 odst. 4 a ocenění podle § 31 odst. 1.</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Fond investic slouží především k financování investičních potřeb školské právnické osoby. Fond investic je tvořen též odpisy z majetku podle zvláštního právního předpisu.</w:t>
      </w:r>
      <w:r w:rsidRPr="00CC593D">
        <w:rPr>
          <w:rFonts w:eastAsia="Times New Roman" w:cs="Times New Roman"/>
          <w:szCs w:val="24"/>
          <w:vertAlign w:val="superscript"/>
          <w:lang w:eastAsia="cs-CZ"/>
        </w:rPr>
        <w:t>15</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sdružení.</w:t>
      </w:r>
      <w:r w:rsidRPr="00CC593D">
        <w:rPr>
          <w:rFonts w:eastAsia="Times New Roman" w:cs="Times New Roman"/>
          <w:szCs w:val="24"/>
          <w:vertAlign w:val="superscript"/>
          <w:lang w:eastAsia="cs-CZ"/>
        </w:rPr>
        <w:t>32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krajem.</w:t>
      </w:r>
      <w:r w:rsidRPr="00CC593D">
        <w:rPr>
          <w:rFonts w:eastAsia="Times New Roman" w:cs="Times New Roman"/>
          <w:szCs w:val="24"/>
          <w:vertAlign w:val="superscript"/>
          <w:lang w:eastAsia="cs-CZ"/>
        </w:rPr>
        <w:t>33</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vede účetnictví podle zvláštních právních předpisů.</w:t>
      </w:r>
      <w:r w:rsidRPr="00CC593D">
        <w:rPr>
          <w:rFonts w:eastAsia="Times New Roman" w:cs="Times New Roman"/>
          <w:szCs w:val="24"/>
          <w:vertAlign w:val="superscript"/>
          <w:lang w:eastAsia="cs-CZ"/>
        </w:rPr>
        <w:t>34</w:t>
      </w:r>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Vztah školské právnické osoby k majetku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rejstřík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Vedení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Údaje v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a jejich resortní identifikátor,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 v případě mateřské školy údaj, zda se jedná o lesní mateřskou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označení místa, kde se uskutečňuje vzdělávání nebo školské služby; v případě lesní mateřské školy označení území, kde zejména probíhá pedagogický program a kde má škola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vyučovací jazyk, nejde-li o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v případě lesní mateřské školy údaj, že se jedná o lesní mateřskou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nepředkládá stanovisko stavebního úřadu podle odstavce 1 písm. 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Výmaz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základě kterého se provádí zápis školy nebo školského zařízení do rejstříku, obsahuje přiměřeně údaje uvedené v § 147 odst. 1 písm. a) až e), i) až l) 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Rejstřík školských právnických osob vede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školských právnických osob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změna nebo zánik zapsaných skutečností.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pro každou zapsanou školskou právnickou osobu ve sbírce listin zvláštní složku.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zrušení školské právnické osoby z důvodu uvedeného v § 126 odst. 3 písm. d) a 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CC593D">
        <w:rPr>
          <w:rFonts w:eastAsia="Times New Roman" w:cs="Times New Roman"/>
          <w:szCs w:val="24"/>
          <w:vertAlign w:val="superscript"/>
          <w:lang w:eastAsia="cs-CZ"/>
        </w:rPr>
        <w:t>36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výjimkou jazykových škol s právem státní jazykové zkoušky, na výdaje uvedené v písmenu a) s výjimkou výdajů na pořízení a zhodnocení dlouhodobého majetku; tato výjimka se nevztahuje na výdaje na učební pomůcky,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rsidR="004B3D56" w:rsidRPr="00AC468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r w:rsidR="00EE26D5" w:rsidRPr="00AC468D">
        <w:rPr>
          <w:rFonts w:eastAsia="Times New Roman" w:cs="Times New Roman"/>
          <w:szCs w:val="24"/>
          <w:lang w:eastAsia="cs-CZ"/>
        </w:rPr>
        <w:t>,</w:t>
      </w:r>
    </w:p>
    <w:p w:rsidR="00EE26D5" w:rsidRPr="00180B34" w:rsidRDefault="00EE26D5" w:rsidP="00CC593D">
      <w:pPr>
        <w:spacing w:before="100" w:beforeAutospacing="1" w:after="100" w:afterAutospacing="1"/>
        <w:rPr>
          <w:rFonts w:eastAsia="Times New Roman" w:cs="Times New Roman"/>
          <w:b/>
          <w:szCs w:val="24"/>
          <w:lang w:eastAsia="cs-CZ"/>
        </w:rPr>
      </w:pPr>
      <w:r w:rsidRPr="00AC468D">
        <w:rPr>
          <w:rFonts w:eastAsia="Times New Roman" w:cs="Times New Roman"/>
          <w:szCs w:val="24"/>
          <w:lang w:eastAsia="cs-CZ"/>
        </w:rPr>
        <w:t>e) poskytovatelů vzdělávání v zahraničí.</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(2)</w:t>
      </w:r>
      <w:r w:rsidRPr="00180B34">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a)</w:t>
      </w:r>
      <w:r w:rsidRPr="00180B34">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b)</w:t>
      </w:r>
      <w:r w:rsidRPr="00180B34">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(3)</w:t>
      </w:r>
      <w:r w:rsidRPr="00180B34">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(4)</w:t>
      </w:r>
      <w:r w:rsidRPr="00180B34">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szCs w:val="24"/>
          <w:vertAlign w:val="superscript"/>
          <w:lang w:eastAsia="cs-CZ"/>
        </w:rPr>
        <w:t>6</w:t>
      </w:r>
      <w:r w:rsidRPr="00180B34">
        <w:rPr>
          <w:rFonts w:eastAsia="Times New Roman" w:cs="Times New Roman"/>
          <w:szCs w:val="24"/>
          <w:lang w:eastAsia="cs-CZ"/>
        </w:rPr>
        <w:t>) v rozsahu a za podmínek stanovených zvláštním právním předpisem.</w:t>
      </w:r>
      <w:r w:rsidRPr="00180B34">
        <w:rPr>
          <w:rFonts w:eastAsia="Times New Roman" w:cs="Times New Roman"/>
          <w:szCs w:val="24"/>
          <w:vertAlign w:val="superscript"/>
          <w:lang w:eastAsia="cs-CZ"/>
        </w:rPr>
        <w:t>31</w:t>
      </w:r>
      <w:r w:rsidRPr="00180B34">
        <w:rPr>
          <w:rFonts w:eastAsia="Times New Roman" w:cs="Times New Roman"/>
          <w:szCs w:val="24"/>
          <w:lang w:eastAsia="cs-CZ"/>
        </w:rPr>
        <w:t>)</w:t>
      </w:r>
    </w:p>
    <w:p w:rsidR="009E7ED8" w:rsidRPr="00180B34" w:rsidRDefault="009E7ED8" w:rsidP="009E7ED8">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(5)</w:t>
      </w:r>
      <w:r w:rsidRPr="00180B34">
        <w:rPr>
          <w:rFonts w:eastAsia="Times New Roman" w:cs="Times New Roman"/>
          <w:szCs w:val="24"/>
          <w:lang w:eastAsia="cs-CZ"/>
        </w:rPr>
        <w:t xml:space="preserve"> Finanční prostředky ze státního rozpočtu podle odstavce 1 písm. b) až d) a odstavce 2 se poskytují podle skutečného počtu dětí, žáků nebo studentů ve škole nebo školském zařízení, v jednotlivých oborech a formách vzdělávání, lůžek, stravovaných nebo jiných jednotek stanovených zvláštním právním předpisem</w:t>
      </w:r>
      <w:r w:rsidRPr="00180B34">
        <w:rPr>
          <w:rFonts w:eastAsia="Times New Roman" w:cs="Times New Roman"/>
          <w:szCs w:val="24"/>
          <w:vertAlign w:val="superscript"/>
          <w:lang w:eastAsia="cs-CZ"/>
        </w:rPr>
        <w:t>34a</w:t>
      </w:r>
      <w:r w:rsidRPr="00180B34">
        <w:rPr>
          <w:rFonts w:eastAsia="Times New Roman" w:cs="Times New Roman"/>
          <w:szCs w:val="24"/>
          <w:lang w:eastAsia="cs-CZ"/>
        </w:rPr>
        <w:t>), uvedeného ve školních matrikách pro příslušný školní rok, nejvýše však do výše povoleného počtu dětí, žáků nebo studentů ve škole nebo školském zařízení, v jednotlivých oborech a formách vzdělávání, lůžek, stravovaných nebo jiných jednotek stanovených zvláštním právním předpisem</w:t>
      </w:r>
      <w:r w:rsidRPr="00180B34">
        <w:rPr>
          <w:rFonts w:eastAsia="Times New Roman" w:cs="Times New Roman"/>
          <w:szCs w:val="24"/>
          <w:vertAlign w:val="superscript"/>
          <w:lang w:eastAsia="cs-CZ"/>
        </w:rPr>
        <w:t>34a</w:t>
      </w:r>
      <w:r w:rsidRPr="00180B34">
        <w:rPr>
          <w:rFonts w:eastAsia="Times New Roman" w:cs="Times New Roman"/>
          <w:szCs w:val="24"/>
          <w:lang w:eastAsia="cs-CZ"/>
        </w:rPr>
        <w:t>), uvedeného ve školském rejstříku. Do skutečného počtu podle věty první se započítávají i cizinci, kterým se podle tohoto zákona poskytuje vzdělávání nebo školské služby za stejných podmínek jako státním občanům České republiky.</w:t>
      </w:r>
    </w:p>
    <w:p w:rsidR="009E7ED8" w:rsidRPr="00180B34" w:rsidRDefault="009E7ED8"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(6)</w:t>
      </w:r>
      <w:r w:rsidRPr="00180B34">
        <w:rPr>
          <w:rFonts w:eastAsia="Times New Roman" w:cs="Times New Roman"/>
          <w:szCs w:val="24"/>
          <w:lang w:eastAsia="cs-CZ"/>
        </w:rPr>
        <w:t xml:space="preserve">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9E7ED8" w:rsidRPr="00180B34" w:rsidRDefault="009E7ED8"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(5)</w:t>
      </w:r>
      <w:r w:rsidRPr="00180B34">
        <w:rPr>
          <w:rFonts w:eastAsia="Times New Roman" w:cs="Times New Roman"/>
          <w:strike/>
          <w:szCs w:val="24"/>
          <w:lang w:eastAsia="cs-CZ"/>
        </w:rPr>
        <w:t xml:space="preserve"> Finanční prostředky ze státního rozpočtu podle odstavce 1 písm. b) až d) a odstavce 2 se poskytují podle skutečného počtu dětí, žáků nebo studentů ve škole nebo školském zařízení, v jednotlivých oborech a formách vzdělávání, lůžek, stravovaných nebo jiných jednotek stanovených zvláštním právním předpisem</w:t>
      </w:r>
      <w:r w:rsidRPr="00180B34">
        <w:rPr>
          <w:rFonts w:eastAsia="Times New Roman" w:cs="Times New Roman"/>
          <w:strike/>
          <w:szCs w:val="24"/>
          <w:vertAlign w:val="superscript"/>
          <w:lang w:eastAsia="cs-CZ"/>
        </w:rPr>
        <w:t>34a</w:t>
      </w:r>
      <w:r w:rsidRPr="00180B34">
        <w:rPr>
          <w:rFonts w:eastAsia="Times New Roman" w:cs="Times New Roman"/>
          <w:strike/>
          <w:szCs w:val="24"/>
          <w:lang w:eastAsia="cs-CZ"/>
        </w:rPr>
        <w:t>), uvedeného ve školních matrikách pro příslušný školní rok, nejvýše však do výše povoleného počtu dětí, žáků nebo studentů ve škole nebo školském zařízení, v jednotlivých oborech a formách vzdělávání, lůžek, stravovaných nebo jiných jednotek stanovených zvláštním právním předpisem</w:t>
      </w:r>
      <w:r w:rsidRPr="00180B34">
        <w:rPr>
          <w:rFonts w:eastAsia="Times New Roman" w:cs="Times New Roman"/>
          <w:strike/>
          <w:szCs w:val="24"/>
          <w:vertAlign w:val="superscript"/>
          <w:lang w:eastAsia="cs-CZ"/>
        </w:rPr>
        <w:t>34a</w:t>
      </w:r>
      <w:r w:rsidRPr="00180B34">
        <w:rPr>
          <w:rFonts w:eastAsia="Times New Roman" w:cs="Times New Roman"/>
          <w:strike/>
          <w:szCs w:val="24"/>
          <w:lang w:eastAsia="cs-CZ"/>
        </w:rPr>
        <w:t>), uvedeného ve školském rejstříku. Do skutečného počtu podle věty první se započítávají i cizinci, kterým se podle tohoto zákona poskytuje vzdělávání nebo školské služby za stejných podmínek jako státním občanům České republiky.</w:t>
      </w:r>
    </w:p>
    <w:p w:rsidR="009E7ED8" w:rsidRPr="00180B34" w:rsidRDefault="009E7ED8" w:rsidP="009E7ED8">
      <w:pPr>
        <w:shd w:val="clear" w:color="auto" w:fill="FFF2CC" w:themeFill="accent4" w:themeFillTint="33"/>
        <w:spacing w:before="100" w:beforeAutospacing="1" w:after="100" w:afterAutospacing="1"/>
        <w:rPr>
          <w:rFonts w:eastAsia="Times New Roman" w:cs="Times New Roman"/>
          <w:szCs w:val="24"/>
          <w:lang w:eastAsia="cs-CZ"/>
        </w:rPr>
      </w:pPr>
      <w:r w:rsidRPr="00180B34">
        <w:rPr>
          <w:rFonts w:eastAsia="Times New Roman" w:cs="Times New Roman"/>
          <w:iCs/>
          <w:strike/>
          <w:szCs w:val="24"/>
          <w:lang w:eastAsia="cs-CZ"/>
        </w:rPr>
        <w:t>(6)</w:t>
      </w:r>
      <w:r w:rsidRPr="00180B34">
        <w:rPr>
          <w:rFonts w:eastAsia="Times New Roman" w:cs="Times New Roman"/>
          <w:szCs w:val="24"/>
          <w:lang w:eastAsia="cs-CZ"/>
        </w:rPr>
        <w:t xml:space="preserve"> </w:t>
      </w:r>
      <w:r w:rsidRPr="00180B34">
        <w:rPr>
          <w:rFonts w:eastAsia="Times New Roman" w:cs="Times New Roman"/>
          <w:b/>
          <w:szCs w:val="24"/>
          <w:lang w:eastAsia="cs-CZ"/>
        </w:rPr>
        <w:t xml:space="preserve">(5) </w:t>
      </w:r>
      <w:r w:rsidRPr="00180B34">
        <w:rPr>
          <w:rFonts w:eastAsia="Times New Roman" w:cs="Times New Roman"/>
          <w:szCs w:val="24"/>
          <w:lang w:eastAsia="cs-CZ"/>
        </w:rPr>
        <w:t>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9E7ED8" w:rsidRPr="00180B34" w:rsidRDefault="009E7ED8" w:rsidP="009E7ED8">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180B34">
        <w:rPr>
          <w:rFonts w:eastAsia="Times New Roman" w:cs="Times New Roman"/>
          <w:b/>
          <w:i/>
          <w:szCs w:val="24"/>
          <w:lang w:eastAsia="cs-CZ"/>
        </w:rPr>
        <w:t>Změna se bude aplikovat až od 1. 1. 2020.</w:t>
      </w:r>
    </w:p>
    <w:p w:rsidR="004B3D56" w:rsidRPr="00180B34" w:rsidRDefault="004F1AC3" w:rsidP="00D7337B">
      <w:pPr>
        <w:shd w:val="clear" w:color="auto" w:fill="FFF2CC" w:themeFill="accent4" w:themeFillTint="33"/>
        <w:spacing w:before="100" w:beforeAutospacing="1" w:after="100" w:afterAutospacing="1"/>
        <w:jc w:val="center"/>
        <w:rPr>
          <w:rFonts w:eastAsia="Times New Roman" w:cs="Times New Roman"/>
          <w:strike/>
          <w:szCs w:val="24"/>
          <w:lang w:eastAsia="cs-CZ"/>
        </w:rPr>
      </w:pPr>
      <w:r w:rsidRPr="00180B34">
        <w:rPr>
          <w:rFonts w:eastAsia="Times New Roman" w:cs="Times New Roman"/>
          <w:strike/>
          <w:szCs w:val="24"/>
          <w:lang w:eastAsia="cs-CZ"/>
        </w:rPr>
        <w:t xml:space="preserve">§ </w:t>
      </w:r>
      <w:r w:rsidR="004B3D56" w:rsidRPr="00180B34">
        <w:rPr>
          <w:rFonts w:eastAsia="Times New Roman" w:cs="Times New Roman"/>
          <w:strike/>
          <w:szCs w:val="24"/>
          <w:lang w:eastAsia="cs-CZ"/>
        </w:rPr>
        <w:t>161</w:t>
      </w:r>
    </w:p>
    <w:p w:rsidR="004B3D56" w:rsidRPr="00180B34" w:rsidRDefault="004B3D56" w:rsidP="00D7337B">
      <w:pPr>
        <w:shd w:val="clear" w:color="auto" w:fill="FFF2CC" w:themeFill="accent4" w:themeFillTint="33"/>
        <w:spacing w:before="100" w:beforeAutospacing="1" w:after="100" w:afterAutospacing="1"/>
        <w:jc w:val="center"/>
        <w:outlineLvl w:val="2"/>
        <w:rPr>
          <w:rFonts w:eastAsia="Times New Roman" w:cs="Times New Roman"/>
          <w:b/>
          <w:bCs/>
          <w:strike/>
          <w:szCs w:val="24"/>
          <w:lang w:eastAsia="cs-CZ"/>
        </w:rPr>
      </w:pPr>
      <w:r w:rsidRPr="00180B34">
        <w:rPr>
          <w:rFonts w:eastAsia="Times New Roman" w:cs="Times New Roman"/>
          <w:b/>
          <w:bCs/>
          <w:strike/>
          <w:szCs w:val="24"/>
          <w:lang w:eastAsia="cs-CZ"/>
        </w:rPr>
        <w:t>Financování škol a školských zařízení zřizovaných územními samosprávnými celky</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(1)</w:t>
      </w:r>
      <w:r w:rsidRPr="00180B34">
        <w:rPr>
          <w:rFonts w:eastAsia="Times New Roman" w:cs="Times New Roman"/>
          <w:strike/>
          <w:szCs w:val="24"/>
          <w:lang w:eastAsia="cs-CZ"/>
        </w:rPr>
        <w:t xml:space="preserve"> Republikové normativy stanoví ministerstvo jako výši výdajů podle § 160 odst. 1 písm. c) a d) připadajících na vzdělávání a školské služby pro jedno dítě, žáka nebo studenta příslušné věkové kategorie v oblasti předškolního vzdělávání, základního vzdělávání, středního vzdělávání a vyššího odborného vzdělávání na kalendářní rok a zveřejňuje je ve Věstníku.</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(2)</w:t>
      </w:r>
      <w:r w:rsidRPr="00180B34">
        <w:rPr>
          <w:rFonts w:eastAsia="Times New Roman" w:cs="Times New Roman"/>
          <w:strike/>
          <w:szCs w:val="24"/>
          <w:lang w:eastAsia="cs-CZ"/>
        </w:rPr>
        <w:t xml:space="preserve"> Krajské normativy stanoví krajský úřad jako výši výdajů podle § 160 odst. 1 písm. c) a d) připadajících na jednotku výkonu na kalendářní rok za podmínek stanovených prováděcím právním předpisem a zveřejní je. Jednotkou výkonu je jedno dítě, žák, student, ubytovaný, stravovaný, lůžko, třída, studijní skupina, oddělení nebo jiná jednotka stanovená zvláštním právním předpisem</w:t>
      </w:r>
      <w:r w:rsidRPr="00180B34">
        <w:rPr>
          <w:rFonts w:eastAsia="Times New Roman" w:cs="Times New Roman"/>
          <w:strike/>
          <w:szCs w:val="24"/>
          <w:vertAlign w:val="superscript"/>
          <w:lang w:eastAsia="cs-CZ"/>
        </w:rPr>
        <w:t>34a</w:t>
      </w:r>
      <w:r w:rsidRPr="00180B34">
        <w:rPr>
          <w:rFonts w:eastAsia="Times New Roman" w:cs="Times New Roman"/>
          <w:strike/>
          <w:szCs w:val="24"/>
          <w:lang w:eastAsia="cs-CZ"/>
        </w:rPr>
        <w:t>). Součástí krajských normativů jsou příplatky na podpůrná opatření stanovené se zřetelem k normované finanční náročnosti podpůrných opatření.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(3)</w:t>
      </w:r>
      <w:r w:rsidRPr="00180B34">
        <w:rPr>
          <w:rFonts w:eastAsia="Times New Roman" w:cs="Times New Roman"/>
          <w:strike/>
          <w:szCs w:val="24"/>
          <w:lang w:eastAsia="cs-CZ"/>
        </w:rPr>
        <w:t xml:space="preserve"> Při stanovení krajských normativů vychází krajský úřad zejména z</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a)</w:t>
      </w:r>
      <w:r w:rsidRPr="00180B34">
        <w:rPr>
          <w:rFonts w:eastAsia="Times New Roman" w:cs="Times New Roman"/>
          <w:strike/>
          <w:szCs w:val="24"/>
          <w:lang w:eastAsia="cs-CZ"/>
        </w:rPr>
        <w:t xml:space="preserve"> dlouhodobého záměru vzdělávání a rozvoje vzdělávací soustavy v kraji,</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b)</w:t>
      </w:r>
      <w:r w:rsidRPr="00180B34">
        <w:rPr>
          <w:rFonts w:eastAsia="Times New Roman" w:cs="Times New Roman"/>
          <w:strike/>
          <w:szCs w:val="24"/>
          <w:lang w:eastAsia="cs-CZ"/>
        </w:rPr>
        <w:t xml:space="preserve"> rámcových vzdělávacích programů nebo akreditovaných vzdělávacích programů pro vyšší odborné vzdělávání,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c)</w:t>
      </w:r>
      <w:r w:rsidRPr="00180B34">
        <w:rPr>
          <w:rFonts w:eastAsia="Times New Roman" w:cs="Times New Roman"/>
          <w:strike/>
          <w:szCs w:val="24"/>
          <w:lang w:eastAsia="cs-CZ"/>
        </w:rPr>
        <w:t xml:space="preserve"> rozsahu přímé vyučovací, přímé výchovné, přímé speciálně pedagogické nebo přímé pedagogicko-psychologické činnosti a</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d)</w:t>
      </w:r>
      <w:r w:rsidRPr="00180B34">
        <w:rPr>
          <w:rFonts w:eastAsia="Times New Roman" w:cs="Times New Roman"/>
          <w:strike/>
          <w:szCs w:val="24"/>
          <w:lang w:eastAsia="cs-CZ"/>
        </w:rPr>
        <w:t xml:space="preserve"> naplněnosti tříd, studijních skupin a oddělení v jednotlivých školách a školských zařízeních.</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(4)</w:t>
      </w:r>
      <w:r w:rsidRPr="00180B34">
        <w:rPr>
          <w:rFonts w:eastAsia="Times New Roman" w:cs="Times New Roman"/>
          <w:strike/>
          <w:szCs w:val="24"/>
          <w:lang w:eastAsia="cs-CZ"/>
        </w:rPr>
        <w:t xml:space="preserve"> Ministerstvo stanoví prováděcím právním předpisem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(5)</w:t>
      </w:r>
      <w:r w:rsidRPr="00180B34">
        <w:rPr>
          <w:rFonts w:eastAsia="Times New Roman" w:cs="Times New Roman"/>
          <w:strike/>
          <w:szCs w:val="24"/>
          <w:lang w:eastAsia="cs-CZ"/>
        </w:rPr>
        <w:t xml:space="preserve"> Ministerstvo rozepisuje a poskytuje krajským úřadům formou dotace</w:t>
      </w:r>
      <w:r w:rsidRPr="00180B34">
        <w:rPr>
          <w:rFonts w:eastAsia="Times New Roman" w:cs="Times New Roman"/>
          <w:strike/>
          <w:szCs w:val="24"/>
          <w:vertAlign w:val="superscript"/>
          <w:lang w:eastAsia="cs-CZ"/>
        </w:rPr>
        <w:t>37</w:t>
      </w:r>
      <w:r w:rsidRPr="00180B34">
        <w:rPr>
          <w:rFonts w:eastAsia="Times New Roman" w:cs="Times New Roman"/>
          <w:strike/>
          <w:szCs w:val="24"/>
          <w:lang w:eastAsia="cs-CZ"/>
        </w:rPr>
        <w:t>) na zvláštní účet kraje finanční prostředky vyčleněné ze státního rozpočtu na činnost</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a)</w:t>
      </w:r>
      <w:r w:rsidRPr="00180B34">
        <w:rPr>
          <w:rFonts w:eastAsia="Times New Roman" w:cs="Times New Roman"/>
          <w:strike/>
          <w:szCs w:val="24"/>
          <w:lang w:eastAsia="cs-CZ"/>
        </w:rPr>
        <w:t xml:space="preserve"> škol a školských zařízení zřizovaných krajem na výdaje uvedené v § 160 odst. 1 písm. d),</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b)</w:t>
      </w:r>
      <w:r w:rsidRPr="00180B34">
        <w:rPr>
          <w:rFonts w:eastAsia="Times New Roman" w:cs="Times New Roman"/>
          <w:strike/>
          <w:szCs w:val="24"/>
          <w:lang w:eastAsia="cs-CZ"/>
        </w:rPr>
        <w:t xml:space="preserve"> škol a školských zařízení zřizovaných obcemi nebo svazky obcí na výdaje uvedené v § 160 odst. 1 písm. c).</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(6)</w:t>
      </w:r>
      <w:r w:rsidRPr="00180B34">
        <w:rPr>
          <w:rFonts w:eastAsia="Times New Roman" w:cs="Times New Roman"/>
          <w:strike/>
          <w:szCs w:val="24"/>
          <w:lang w:eastAsia="cs-CZ"/>
        </w:rPr>
        <w:t xml:space="preserve"> Rozpis finančních prostředků vyčleněných ze státního rozpočtu na činnost škol a školských zařízení uvedených v odstavci 5 pro jednotlivé krajské úřady provede ministerstvo na základě republikových normativů; ministerstvo tento rozpis upraví s ohledem na skutečný počet dětí, žáků a studentů se speciálními vzdělávacími potřebami v jednotlivých krajích a normovanou finanční náročnost podpůrných opatření těmto dětem, žákům a studentům poskytovaných.</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(7)</w:t>
      </w:r>
      <w:r w:rsidRPr="00180B34">
        <w:rPr>
          <w:rFonts w:eastAsia="Times New Roman" w:cs="Times New Roman"/>
          <w:strike/>
          <w:szCs w:val="24"/>
          <w:lang w:eastAsia="cs-CZ"/>
        </w:rPr>
        <w:t xml:space="preserve"> Krajský úřad v přenesené působnosti prostřednictvím krajských normativů a v souladu se zásadami stanovenými ministerstvem podle § 170 písm. b)</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a)</w:t>
      </w:r>
      <w:r w:rsidRPr="00180B34">
        <w:rPr>
          <w:rFonts w:eastAsia="Times New Roman" w:cs="Times New Roman"/>
          <w:strike/>
          <w:szCs w:val="24"/>
          <w:lang w:eastAsia="cs-CZ"/>
        </w:rPr>
        <w:t xml:space="preserve"> rozepisuje a poskytuje právnickým osobám vykonávajícím činnost škol a školských zařízení, které zřizuje kraj, finanční prostředky podle § 160 odst. 1 písm. d),</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b)</w:t>
      </w:r>
      <w:r w:rsidRPr="00180B34">
        <w:rPr>
          <w:rFonts w:eastAsia="Times New Roman" w:cs="Times New Roman"/>
          <w:strike/>
          <w:szCs w:val="24"/>
          <w:lang w:eastAsia="cs-CZ"/>
        </w:rPr>
        <w:t xml:space="preserve"> rozepisuje a poskytuje přímo právnickým osobám vykonávajícím činnost škol a školských zařízení, které zřizují obce nebo svazky obcí, finanční prostředky podle § 160 odst. 1 písm. c). Při rozpisu vychází z návrhů předložených obecními úřady obcí s rozšířenou působností. O rozpisu prostředků podle věty první informuje krajský úřad příslušné obecní úřady obcí s rozšířenou působností.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(8)</w:t>
      </w:r>
      <w:r w:rsidRPr="00180B34">
        <w:rPr>
          <w:rFonts w:eastAsia="Times New Roman" w:cs="Times New Roman"/>
          <w:strike/>
          <w:szCs w:val="24"/>
          <w:lang w:eastAsia="cs-CZ"/>
        </w:rPr>
        <w:t xml:space="preserve"> O rozpisu a přidělení finanč</w:t>
      </w:r>
      <w:r w:rsidR="00D619FB" w:rsidRPr="00180B34">
        <w:rPr>
          <w:rFonts w:eastAsia="Times New Roman" w:cs="Times New Roman"/>
          <w:strike/>
          <w:szCs w:val="24"/>
          <w:lang w:eastAsia="cs-CZ"/>
        </w:rPr>
        <w:t>ních prostředků podle odstavce 7</w:t>
      </w:r>
      <w:r w:rsidRPr="00180B34">
        <w:rPr>
          <w:rFonts w:eastAsia="Times New Roman" w:cs="Times New Roman"/>
          <w:strike/>
          <w:szCs w:val="24"/>
          <w:lang w:eastAsia="cs-CZ"/>
        </w:rPr>
        <w:t xml:space="preserve"> krajský úřad následně informuje zastupitelstvo kraje.</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(9)</w:t>
      </w:r>
      <w:r w:rsidRPr="00180B34">
        <w:rPr>
          <w:rFonts w:eastAsia="Times New Roman" w:cs="Times New Roman"/>
          <w:strike/>
          <w:szCs w:val="24"/>
          <w:lang w:eastAsia="cs-CZ"/>
        </w:rPr>
        <w:t xml:space="preserve"> Obecní úřad obce s rozšířenou působností zpracovává návrhy rozpisů rozpočtů finančních prostředků státního rozpočt</w:t>
      </w:r>
      <w:r w:rsidR="00D619FB" w:rsidRPr="00180B34">
        <w:rPr>
          <w:rFonts w:eastAsia="Times New Roman" w:cs="Times New Roman"/>
          <w:strike/>
          <w:szCs w:val="24"/>
          <w:lang w:eastAsia="cs-CZ"/>
        </w:rPr>
        <w:t>u poskytovaných podle odstavce 7</w:t>
      </w:r>
      <w:r w:rsidRPr="00180B34">
        <w:rPr>
          <w:rFonts w:eastAsia="Times New Roman" w:cs="Times New Roman"/>
          <w:strike/>
          <w:szCs w:val="24"/>
          <w:lang w:eastAsia="cs-CZ"/>
        </w:rPr>
        <w:t xml:space="preserve"> písm. b) v souladu se zásadami stanovenými ministerstvem podle § 170 písm. c) a krajskými normativy a předává je krajskému úřadu.</w:t>
      </w:r>
    </w:p>
    <w:p w:rsidR="004B3D56" w:rsidRPr="00180B34" w:rsidRDefault="004B3D56" w:rsidP="00D7337B">
      <w:pPr>
        <w:shd w:val="clear" w:color="auto" w:fill="FFF2CC" w:themeFill="accent4" w:themeFillTint="33"/>
        <w:spacing w:before="100" w:beforeAutospacing="1" w:after="100" w:afterAutospacing="1"/>
        <w:jc w:val="center"/>
        <w:rPr>
          <w:rFonts w:eastAsia="Times New Roman" w:cs="Times New Roman"/>
          <w:strike/>
          <w:szCs w:val="24"/>
          <w:lang w:eastAsia="cs-CZ"/>
        </w:rPr>
      </w:pPr>
      <w:r w:rsidRPr="00180B34">
        <w:rPr>
          <w:rFonts w:eastAsia="Times New Roman" w:cs="Times New Roman"/>
          <w:strike/>
          <w:szCs w:val="24"/>
          <w:lang w:eastAsia="cs-CZ"/>
        </w:rPr>
        <w:t>§ 162</w:t>
      </w:r>
    </w:p>
    <w:p w:rsidR="004B3D56" w:rsidRPr="00180B34" w:rsidRDefault="004B3D56" w:rsidP="00D7337B">
      <w:pPr>
        <w:shd w:val="clear" w:color="auto" w:fill="FFF2CC" w:themeFill="accent4" w:themeFillTint="33"/>
        <w:spacing w:before="100" w:beforeAutospacing="1" w:after="100" w:afterAutospacing="1"/>
        <w:jc w:val="center"/>
        <w:outlineLvl w:val="2"/>
        <w:rPr>
          <w:rFonts w:eastAsia="Times New Roman" w:cs="Times New Roman"/>
          <w:b/>
          <w:bCs/>
          <w:strike/>
          <w:szCs w:val="24"/>
          <w:lang w:eastAsia="cs-CZ"/>
        </w:rPr>
      </w:pPr>
      <w:r w:rsidRPr="00180B34">
        <w:rPr>
          <w:rFonts w:eastAsia="Times New Roman" w:cs="Times New Roman"/>
          <w:b/>
          <w:bCs/>
          <w:strike/>
          <w:szCs w:val="24"/>
          <w:lang w:eastAsia="cs-CZ"/>
        </w:rPr>
        <w:t>Financování škol a školských zařízení, které nejsou zřizovány státem, krajem, obcí nebo svazkem obcí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(1)</w:t>
      </w:r>
      <w:r w:rsidRPr="00180B34">
        <w:rPr>
          <w:rFonts w:eastAsia="Times New Roman" w:cs="Times New Roman"/>
          <w:strike/>
          <w:szCs w:val="24"/>
          <w:lang w:eastAsia="cs-CZ"/>
        </w:rPr>
        <w:t xml:space="preserve"> Ministerstvo rozepisuje prostřednictvím normativů a poskytuje formou dotace podle zvláštního právního předpisu</w:t>
      </w:r>
      <w:r w:rsidRPr="00180B34">
        <w:rPr>
          <w:rFonts w:eastAsia="Times New Roman" w:cs="Times New Roman"/>
          <w:strike/>
          <w:szCs w:val="24"/>
          <w:vertAlign w:val="superscript"/>
          <w:lang w:eastAsia="cs-CZ"/>
        </w:rPr>
        <w:t>37</w:t>
      </w:r>
      <w:r w:rsidRPr="00180B34">
        <w:rPr>
          <w:rFonts w:eastAsia="Times New Roman" w:cs="Times New Roman"/>
          <w:strike/>
          <w:szCs w:val="24"/>
          <w:lang w:eastAsia="cs-CZ"/>
        </w:rPr>
        <w:t>) právnickým osobám vykonávajícím činnost škol a školských zařízení zřizovaným registrovanými církvemi nebo náboženskými společnostmi, kterým bylo přiznáno oprávnění k výkonu zvláštního práva zřizovat církevní školy,</w:t>
      </w:r>
      <w:r w:rsidRPr="00180B34">
        <w:rPr>
          <w:rFonts w:eastAsia="Times New Roman" w:cs="Times New Roman"/>
          <w:strike/>
          <w:szCs w:val="24"/>
          <w:vertAlign w:val="superscript"/>
          <w:lang w:eastAsia="cs-CZ"/>
        </w:rPr>
        <w:t>6</w:t>
      </w:r>
      <w:r w:rsidRPr="00180B34">
        <w:rPr>
          <w:rFonts w:eastAsia="Times New Roman" w:cs="Times New Roman"/>
          <w:strike/>
          <w:szCs w:val="24"/>
          <w:lang w:eastAsia="cs-CZ"/>
        </w:rPr>
        <w:t>) finanční prostředky na výdaje uvedené v § 160 odst. 1 písm. b).</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(2)</w:t>
      </w:r>
      <w:r w:rsidRPr="00180B34">
        <w:rPr>
          <w:rFonts w:eastAsia="Times New Roman" w:cs="Times New Roman"/>
          <w:strike/>
          <w:szCs w:val="24"/>
          <w:lang w:eastAsia="cs-CZ"/>
        </w:rPr>
        <w:t xml:space="preserve"> Normativ stanoví ministerstvo jako průměrný roční objem výdajů uvedených v § 160 odst. 1 písm. b) připadajících na jednotku výkonu podle § 161 odst. 2 v daném oboru vzdělání a formě vzdělávání nebo v dané školské službě a zveřejní je ve Věstníku. Součástí normativu jsou příplatky na podpůrná opatření stanovené se zřetelem k normované finanční náročnosti podpůrných opatření.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(3)</w:t>
      </w:r>
      <w:r w:rsidRPr="00180B34">
        <w:rPr>
          <w:rFonts w:eastAsia="Times New Roman" w:cs="Times New Roman"/>
          <w:strike/>
          <w:szCs w:val="24"/>
          <w:lang w:eastAsia="cs-CZ"/>
        </w:rPr>
        <w:t xml:space="preserve"> Ministerstvo poskytuje krajským úřadům formou dotace</w:t>
      </w:r>
      <w:r w:rsidRPr="00180B34">
        <w:rPr>
          <w:rFonts w:eastAsia="Times New Roman" w:cs="Times New Roman"/>
          <w:strike/>
          <w:szCs w:val="24"/>
          <w:vertAlign w:val="superscript"/>
          <w:lang w:eastAsia="cs-CZ"/>
        </w:rPr>
        <w:t>37</w:t>
      </w:r>
      <w:r w:rsidRPr="00180B34">
        <w:rPr>
          <w:rFonts w:eastAsia="Times New Roman" w:cs="Times New Roman"/>
          <w:strike/>
          <w:szCs w:val="24"/>
          <w:lang w:eastAsia="cs-CZ"/>
        </w:rPr>
        <w:t>) na zvláštní účet kraje finanční prostředky na činnost škol a školských zařízení, které nezřizuje kraj, stát, obec, svazek obcí nebo registrovaná církev nebo náboženská společnost, které bylo přiznáno oprávnění k výkonu zvláštního práva zřizovat církevní školy.</w:t>
      </w:r>
      <w:r w:rsidRPr="00180B34">
        <w:rPr>
          <w:rFonts w:eastAsia="Times New Roman" w:cs="Times New Roman"/>
          <w:strike/>
          <w:szCs w:val="24"/>
          <w:vertAlign w:val="superscript"/>
          <w:lang w:eastAsia="cs-CZ"/>
        </w:rPr>
        <w:t>6</w:t>
      </w:r>
      <w:r w:rsidRPr="00180B34">
        <w:rPr>
          <w:rFonts w:eastAsia="Times New Roman" w:cs="Times New Roman"/>
          <w:strike/>
          <w:szCs w:val="24"/>
          <w:lang w:eastAsia="cs-CZ"/>
        </w:rPr>
        <w:t>)</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(4)</w:t>
      </w:r>
      <w:r w:rsidRPr="00180B34">
        <w:rPr>
          <w:rFonts w:eastAsia="Times New Roman" w:cs="Times New Roman"/>
          <w:strike/>
          <w:szCs w:val="24"/>
          <w:lang w:eastAsia="cs-CZ"/>
        </w:rPr>
        <w:t xml:space="preserve">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w:t>
      </w:r>
      <w:r w:rsidRPr="00180B34">
        <w:rPr>
          <w:rFonts w:eastAsia="Times New Roman" w:cs="Times New Roman"/>
          <w:strike/>
          <w:szCs w:val="24"/>
          <w:vertAlign w:val="superscript"/>
          <w:lang w:eastAsia="cs-CZ"/>
        </w:rPr>
        <w:t>6</w:t>
      </w:r>
      <w:r w:rsidRPr="00180B34">
        <w:rPr>
          <w:rFonts w:eastAsia="Times New Roman" w:cs="Times New Roman"/>
          <w:strike/>
          <w:szCs w:val="24"/>
          <w:lang w:eastAsia="cs-CZ"/>
        </w:rPr>
        <w:t>) dotaci v rozsahu a za podmínek stanovených zvláštním právním předpisem</w:t>
      </w:r>
      <w:r w:rsidRPr="00180B34">
        <w:rPr>
          <w:rFonts w:eastAsia="Times New Roman" w:cs="Times New Roman"/>
          <w:strike/>
          <w:szCs w:val="24"/>
          <w:vertAlign w:val="superscript"/>
          <w:lang w:eastAsia="cs-CZ"/>
        </w:rPr>
        <w:t>31</w:t>
      </w:r>
      <w:r w:rsidRPr="00180B34">
        <w:rPr>
          <w:rFonts w:eastAsia="Times New Roman" w:cs="Times New Roman"/>
          <w:strike/>
          <w:szCs w:val="24"/>
          <w:lang w:eastAsia="cs-CZ"/>
        </w:rPr>
        <w:t>) a v souladu se zásadami stanovenými ministerstvem podle § 170 písm. b), a kontroluje její využití.</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161</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vyhlásí na kalendářní rok a zveřejní ve Věstníku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pro mateřské školy, základní školy, střední školy a konzervatoře zřizované krajem,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odst. 1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 počtem hodin přímé pedagogické činnosti podle jiného právního předpisu</w:t>
      </w:r>
      <w:r w:rsidRPr="00180B34">
        <w:rPr>
          <w:rFonts w:eastAsia="Times New Roman" w:cs="Times New Roman"/>
          <w:b/>
          <w:szCs w:val="24"/>
          <w:vertAlign w:val="superscript"/>
          <w:lang w:eastAsia="cs-CZ"/>
        </w:rPr>
        <w:t>60</w:t>
      </w:r>
      <w:r w:rsidRPr="00180B34">
        <w:rPr>
          <w:rFonts w:eastAsia="Times New Roman" w:cs="Times New Roman"/>
          <w:b/>
          <w:szCs w:val="24"/>
          <w:lang w:eastAsia="cs-CZ"/>
        </w:rPr>
        <w:t>) (dále jen „úvazek pedagogického pracovníka“),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normativy jako roční výši výdajů státního rozpočtu na další výdaje školy související s adaptačním obdobím podle jiného právního předpisu</w:t>
      </w:r>
      <w:r w:rsidRPr="00180B34">
        <w:rPr>
          <w:rFonts w:eastAsia="Times New Roman" w:cs="Times New Roman"/>
          <w:b/>
          <w:szCs w:val="24"/>
          <w:vertAlign w:val="superscript"/>
          <w:lang w:eastAsia="cs-CZ"/>
        </w:rPr>
        <w:t>61</w:t>
      </w:r>
      <w:r w:rsidRPr="00180B34">
        <w:rPr>
          <w:rFonts w:eastAsia="Times New Roman" w:cs="Times New Roman"/>
          <w:b/>
          <w:szCs w:val="24"/>
          <w:lang w:eastAsia="cs-CZ"/>
        </w:rPr>
        <w:t>) připadající na 1 učitele v adaptačním období,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opravné koeficienty k normativům na 1 třídu v oboru vzdělání střední školy a na 1 žáka v oboru vzdělání konzervatoře podle bodu 3 pro jiné než denní formy vzdělávání,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pro školní družiny zřizované krajem, obcí nebo svazkem obcí normativy podle</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písmene a) bodu 1,</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písmene a) bodu 2,</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pro vyšší odborné školy zřizované krajem,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normativy jako roční výši výdajů státního rozpočtu na platy a ostatní osobní náklady pro pedagogické pracovníky, jakož i povinných odvodů připadající na 1 studenta v denní formě vzdělávání v akreditovaném vzdělávacím programu,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opravné koeficienty k normativům podle bodu 1 pro jiné než denní formy vzdělávání,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opravné koeficienty k normativům na 1 studenta v akreditovaném vzdělávacím programu podle bodu 2 pro jiné než denní formy vzdělávání,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normativy jako roční výši výdajů státního rozpočtu na další výdaje školy související s adaptačním obdobím podle jiného právního předpisu</w:t>
      </w:r>
      <w:r w:rsidRPr="00180B34">
        <w:rPr>
          <w:rFonts w:eastAsia="Times New Roman" w:cs="Times New Roman"/>
          <w:b/>
          <w:szCs w:val="24"/>
          <w:vertAlign w:val="superscript"/>
          <w:lang w:eastAsia="cs-CZ"/>
        </w:rPr>
        <w:t>61</w:t>
      </w:r>
      <w:r w:rsidRPr="00180B34">
        <w:rPr>
          <w:rFonts w:eastAsia="Times New Roman" w:cs="Times New Roman"/>
          <w:b/>
          <w:szCs w:val="24"/>
          <w:lang w:eastAsia="cs-CZ"/>
        </w:rPr>
        <w:t>) připadající na 1 učitele v adaptačním období,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d)</w:t>
      </w:r>
      <w:r w:rsidRPr="00180B34">
        <w:rPr>
          <w:rFonts w:eastAsia="Times New Roman" w:cs="Times New Roman"/>
          <w:b/>
          <w:szCs w:val="24"/>
          <w:lang w:eastAsia="cs-CZ"/>
        </w:rPr>
        <w:t xml:space="preserve"> pro základní umělecké školy zřizované krajem,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normativy jako roční výši výdajů státního rozpočtu připadající na 1 žáka ve stupni uměleckého oboru,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normativy jako roční výši výdajů státního rozpočtu na další výdaje školy související s adaptačním obdobím podle jiného právního předpisu</w:t>
      </w:r>
      <w:r w:rsidRPr="00180B34">
        <w:rPr>
          <w:rFonts w:eastAsia="Times New Roman" w:cs="Times New Roman"/>
          <w:b/>
          <w:szCs w:val="24"/>
          <w:vertAlign w:val="superscript"/>
          <w:lang w:eastAsia="cs-CZ"/>
        </w:rPr>
        <w:t>61</w:t>
      </w:r>
      <w:r w:rsidRPr="00180B34">
        <w:rPr>
          <w:rFonts w:eastAsia="Times New Roman" w:cs="Times New Roman"/>
          <w:b/>
          <w:szCs w:val="24"/>
          <w:lang w:eastAsia="cs-CZ"/>
        </w:rPr>
        <w:t>) připadající na 1 učitele v adaptačním období,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e)</w:t>
      </w:r>
      <w:r w:rsidRPr="00180B34">
        <w:rPr>
          <w:rFonts w:eastAsia="Times New Roman" w:cs="Times New Roman"/>
          <w:b/>
          <w:szCs w:val="24"/>
          <w:lang w:eastAsia="cs-CZ"/>
        </w:rPr>
        <w:t xml:space="preserve"> pro mateřské školy, základní školy, školní družiny,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Vláda stanoví nařízením pro základní školy a střední školy zřizované krajem, obcí nebo svazkem obcí maximální počet hodin výuky financovaný ze státního rozpočtu na 1 třídu v oboru vzdělání v závislosti na počtu žáků ve třídě a pro konzervatoře zřizované krajem, obcí nebo svazkem obcí maximální počet hodin výuky financovaný ze státního rozpočtu na 1 ročník v oboru vzdělání v závislosti na počtu žáků v ročníku.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Ministerstvo stanoví pro jednotlivé právnické osoby vykonávající činnost školy nebo školského zařízení uvedených v odstavci 1 výši finančních prostředků na kalendářní rok jako součet</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ročního objemu platových tarifů pedagogických pracovníků</w:t>
      </w:r>
      <w:r w:rsidRPr="00180B34">
        <w:rPr>
          <w:rFonts w:eastAsia="Times New Roman" w:cs="Times New Roman"/>
          <w:b/>
          <w:szCs w:val="24"/>
          <w:vertAlign w:val="superscript"/>
          <w:lang w:eastAsia="cs-CZ"/>
        </w:rPr>
        <w:t>62</w:t>
      </w:r>
      <w:r w:rsidRPr="00180B34">
        <w:rPr>
          <w:rFonts w:eastAsia="Times New Roman" w:cs="Times New Roman"/>
          <w:b/>
          <w:szCs w:val="24"/>
          <w:lang w:eastAsia="cs-CZ"/>
        </w:rPr>
        <w:t>), jakož i povinných odvodů,</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součinů normativů podle odstavce 1 písm. a) bodů 1 a 2 a písmene b) a počtu jednotek, na které uvedené normativy připadají, a opravných koeficientů podle § 161c odst. 1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ročního objemu specializačních příplatků podle § 133 odst. 2 zákoníku práce, jakož i povinných odvodů,</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d)</w:t>
      </w:r>
      <w:r w:rsidRPr="00180B34">
        <w:rPr>
          <w:rFonts w:eastAsia="Times New Roman" w:cs="Times New Roman"/>
          <w:b/>
          <w:szCs w:val="24"/>
          <w:lang w:eastAsia="cs-CZ"/>
        </w:rPr>
        <w:t xml:space="preserve"> součinů normativů podle odstavce 1 písm. a) bodu 4, písm. c) bodu 5 a písm. d) bodu 2 a počtu jednotek, na které uvedené normativy připadají,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e)</w:t>
      </w:r>
      <w:r w:rsidRPr="00180B34">
        <w:rPr>
          <w:rFonts w:eastAsia="Times New Roman" w:cs="Times New Roman"/>
          <w:b/>
          <w:szCs w:val="24"/>
          <w:lang w:eastAsia="cs-CZ"/>
        </w:rPr>
        <w:t xml:space="preserve"> součinů normativů podle odstavce 1 písm. a) bodu 3, písm. c) bodů 1 a 2, písm. d) bodu 1 a odstavce 1 písm. e) a počtu jednotek, na které uvedené normativy připadají,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f)</w:t>
      </w:r>
      <w:r w:rsidRPr="00180B34">
        <w:rPr>
          <w:rFonts w:eastAsia="Times New Roman" w:cs="Times New Roman"/>
          <w:b/>
          <w:szCs w:val="24"/>
          <w:lang w:eastAsia="cs-CZ"/>
        </w:rPr>
        <w:t xml:space="preserve">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g)</w:t>
      </w:r>
      <w:r w:rsidRPr="00180B34">
        <w:rPr>
          <w:rFonts w:eastAsia="Times New Roman" w:cs="Times New Roman"/>
          <w:b/>
          <w:szCs w:val="24"/>
          <w:lang w:eastAsia="cs-CZ"/>
        </w:rPr>
        <w:t xml:space="preserve"> součinů normativů podle odstavce 1 písm. c) bodu 1 a počtů studentů v jiných formách vzdělávání než v denní formě a opravných koeficientů podle odstavce 1 písm. c) bodu 3,</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h)</w:t>
      </w:r>
      <w:r w:rsidRPr="00180B34">
        <w:rPr>
          <w:rFonts w:eastAsia="Times New Roman" w:cs="Times New Roman"/>
          <w:b/>
          <w:szCs w:val="24"/>
          <w:lang w:eastAsia="cs-CZ"/>
        </w:rPr>
        <w:t xml:space="preserve"> součinů normativů na 1 studenta podle odstavce 1 písm. c) bodu 2 a počtů studentů v jiných formách vzdělávání než v denní formě a opravných koeficientů podle odstavce 1 písm. c) bodu 4, 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i)</w:t>
      </w:r>
      <w:r w:rsidRPr="00180B34">
        <w:rPr>
          <w:rFonts w:eastAsia="Times New Roman" w:cs="Times New Roman"/>
          <w:b/>
          <w:szCs w:val="24"/>
          <w:lang w:eastAsia="cs-CZ"/>
        </w:rPr>
        <w:t xml:space="preserve"> součinů příplatků podle § 161c odst. 1 písm. a) a počtu jednotek, na které uvedené příplatky připadají.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Výše finančních prostředků podle odstavce 3 písm. a) a b) se stanoví do výše odpovídající maximálním počtům hodin stanovených podle odstavce 2 a podle § 161c odst. 2 písm. c).</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Krajský úřad v souladu se zásadami stanovenými ministerstvem podle § 170 písm. b) rozepisuje a poskytuje finanční prostředky podle odstavce 3 jednotlivým právnickým osobám vykonávajícím činnost škol a školských zařízení v souladu s výší prostředků stanovenou ministerstvem a po případné úpravě podle odstavce 6.</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(6)</w:t>
      </w:r>
      <w:r w:rsidRPr="00180B34">
        <w:rPr>
          <w:rFonts w:eastAsia="Times New Roman" w:cs="Times New Roman"/>
          <w:b/>
          <w:szCs w:val="24"/>
          <w:lang w:eastAsia="cs-CZ"/>
        </w:rPr>
        <w:t xml:space="preserve">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161a</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t>Financování školských zařízení pro výkon ústavní výchovy nebo ochranné výchovy, školských zařízení pro preventivně výchovnou péči a školských výchovných a ubytovacích zařízení zřizovaných územními samosprávnými celky nebo svazky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1 rodinnou skupinu dětského domova,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1 lůžko kapacity ostatního školského zařízení pro výkon ústavní výchovy nebo ochranné výchovy, nebo školského zařízení pro preventivně výchovnou péči,</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1 ubytovaného ve školském zařízení podle § 117 odst. 1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161b</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t>Financování ostatních školských zařízení zřizovaných územními samosprávnými celky nebo svazky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161c</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t>Společná ustanovení pro financování škol a školských zařízení zřizovaných územními samosprávnými celky nebo svazky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vyhlásí na kalendářní rok a zveřejní ve Věstníku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příplatky na jednotlivá podpůrná opatření podle § 16 stanovené se zřetelem k normované finanční náročnosti podpůrných opatření stanovené jiným právním předpisem</w:t>
      </w:r>
      <w:r w:rsidRPr="00180B34">
        <w:rPr>
          <w:rFonts w:eastAsia="Times New Roman" w:cs="Times New Roman"/>
          <w:b/>
          <w:szCs w:val="24"/>
          <w:vertAlign w:val="superscript"/>
          <w:lang w:eastAsia="cs-CZ"/>
        </w:rPr>
        <w:t>63</w:t>
      </w:r>
      <w:r w:rsidRPr="00180B34">
        <w:rPr>
          <w:rFonts w:eastAsia="Times New Roman" w:cs="Times New Roman"/>
          <w:b/>
          <w:szCs w:val="24"/>
          <w:lang w:eastAsia="cs-CZ"/>
        </w:rPr>
        <w:t>),</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kritéria pro rozpis rezervy podle odstavce 3 písm. c) z rozpočtu ministerstva do rozpočtů jednotlivých krajů a kritéria pro změnu rozpisu.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Ministerstvo stanoví prováděcím právním předpisem</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termíny, rozsah a způsob předkládání údajů o předpokládaných počtech pedagogických pracovníků a jejich platovém zařazení,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maximální počty hodin přímé pedagogické činnosti v mateřské škole a školní družině zřizované krajem, obcí nebo svazkem obcí v závislosti na jejich organizační struktuře a maximální počty hodin výuky v přípravných třídách základní školy a ve třídách přípravného stupně základní školy speciální financované ze státního rozpočtu.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celkových objemů finančních prostředků stanovených na kalendářní rok pro jednotlivé právnické osoby podle § 161 odst. 3 a 4,</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objemů přímých výdajů pro školská zařízení odpovídajících součinům republikových normativů podle § 161a odst. 1 a § 161b odst. 1 a počtu jednotek, na které tyto republikové normativy připadají, 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rezervy k řešení nezbytných případů zvýšených přímých výdajů vzniklých v průběhu kalendářního roku; způsob, podmínky a pravidla použití rezervy krajským úřadem stanoví ministerstvo směrnicí podle § 170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Ministerstvo sdružuje pro účely financování škol a školských zařízení zřizovaných krajem, obcí nebo svazkem obcí údaje podle odstavce 2 písm. 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Krajský úřad stanoví krajské normativy jako výši přímých výdajů připadajících na jednotku výkonu na kalendářní rok za podmínek stanovených prováděcím právním předpisem a zveřejní je způsobem umožňujícím dálkový přístup.</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(6)</w:t>
      </w:r>
      <w:r w:rsidRPr="00180B34">
        <w:rPr>
          <w:rFonts w:eastAsia="Times New Roman" w:cs="Times New Roman"/>
          <w:b/>
          <w:szCs w:val="24"/>
          <w:lang w:eastAsia="cs-CZ"/>
        </w:rPr>
        <w:t xml:space="preserve"> 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(7)</w:t>
      </w:r>
      <w:r w:rsidRPr="00180B34">
        <w:rPr>
          <w:rFonts w:eastAsia="Times New Roman" w:cs="Times New Roman"/>
          <w:b/>
          <w:szCs w:val="24"/>
          <w:lang w:eastAsia="cs-CZ"/>
        </w:rPr>
        <w:t xml:space="preserve"> Obecní úřady obcí s rozšířenou působností v souladu se zásadami stanovenými ministerstvem podle § 170 písm. c) předkládají krajskému úřadu návrhy rozpisu finančních prostředků podle odstavce 6 pro právnické osoby zřizované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(8)</w:t>
      </w:r>
      <w:r w:rsidRPr="00180B34">
        <w:rPr>
          <w:rFonts w:eastAsia="Times New Roman" w:cs="Times New Roman"/>
          <w:b/>
          <w:szCs w:val="24"/>
          <w:lang w:eastAsia="cs-CZ"/>
        </w:rPr>
        <w:t xml:space="preserve"> O rozpisu a přidělení finančních prostředků podle § 161 až 161c krajský úřad následně informuje zastupitelstvo kraje.</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(9)</w:t>
      </w:r>
      <w:r w:rsidRPr="00180B34">
        <w:rPr>
          <w:rFonts w:eastAsia="Times New Roman" w:cs="Times New Roman"/>
          <w:b/>
          <w:szCs w:val="24"/>
          <w:lang w:eastAsia="cs-CZ"/>
        </w:rPr>
        <w:t xml:space="preserve"> Právnické osoby vykonávající činnost mateřské školy, základní školy, školní družiny, střední školy nebo konzervatoře zřizované krajem, obcí nebo svazkem obcí předkládají ministerstvu údaje podle odstavce 2 písm. 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(10)</w:t>
      </w:r>
      <w:r w:rsidRPr="00180B34">
        <w:rPr>
          <w:rFonts w:eastAsia="Times New Roman" w:cs="Times New Roman"/>
          <w:b/>
          <w:szCs w:val="24"/>
          <w:lang w:eastAsia="cs-CZ"/>
        </w:rPr>
        <w:t xml:space="preserve"> Krajský úřad ověřuje správnost údajů předkládaných školami a školskými zařízeními zřizovanými krajem podle odstavce 9 a dále ověřuje správnost údajů předávaných podle § 28 odst. 5.</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(11)</w:t>
      </w:r>
      <w:r w:rsidRPr="00180B34">
        <w:rPr>
          <w:rFonts w:eastAsia="Times New Roman" w:cs="Times New Roman"/>
          <w:b/>
          <w:szCs w:val="24"/>
          <w:lang w:eastAsia="cs-CZ"/>
        </w:rPr>
        <w:t xml:space="preserve"> Obecní úřad obce s rozšířenou působností ověřuje správnost údajů předkládaných školami a školskými zařízeními zřizovanými obcí nebo svazkem obcí podle odstavce 9 a dále ověřuje správnost údajů předávaných podle § 28 odst. 5.</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162</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t>Financování škol a školských zařízení, které nejsou zřizovány státem, krajem,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w:t>
      </w:r>
      <w:r w:rsidRPr="00180B34">
        <w:rPr>
          <w:rFonts w:eastAsia="Times New Roman" w:cs="Times New Roman"/>
          <w:b/>
          <w:szCs w:val="24"/>
          <w:vertAlign w:val="superscript"/>
          <w:lang w:eastAsia="cs-CZ"/>
        </w:rPr>
        <w:t>6</w:t>
      </w:r>
      <w:r w:rsidRPr="00180B34">
        <w:rPr>
          <w:rFonts w:eastAsia="Times New Roman" w:cs="Times New Roman"/>
          <w:b/>
          <w:szCs w:val="24"/>
          <w:lang w:eastAsia="cs-CZ"/>
        </w:rPr>
        <w:t>), finanční prostředky na výdaje uvedené v § 160 odst. 1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w:t>
      </w:r>
      <w:r w:rsidRPr="00180B34">
        <w:rPr>
          <w:rFonts w:eastAsia="Times New Roman" w:cs="Times New Roman"/>
          <w:b/>
          <w:szCs w:val="24"/>
          <w:vertAlign w:val="superscript"/>
          <w:lang w:eastAsia="cs-CZ"/>
        </w:rPr>
        <w:t>64</w:t>
      </w:r>
      <w:r w:rsidRPr="00180B34">
        <w:rPr>
          <w:rFonts w:eastAsia="Times New Roman" w:cs="Times New Roman"/>
          <w:b/>
          <w:szCs w:val="24"/>
          <w:lang w:eastAsia="cs-CZ"/>
        </w:rPr>
        <w:t>),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w:t>
      </w:r>
      <w:r w:rsidRPr="00180B34">
        <w:rPr>
          <w:rFonts w:eastAsia="Times New Roman" w:cs="Times New Roman"/>
          <w:b/>
          <w:szCs w:val="24"/>
          <w:vertAlign w:val="superscript"/>
          <w:lang w:eastAsia="cs-CZ"/>
        </w:rPr>
        <w:t>64</w:t>
      </w:r>
      <w:r w:rsidRPr="00180B34">
        <w:rPr>
          <w:rFonts w:eastAsia="Times New Roman" w:cs="Times New Roman"/>
          <w:b/>
          <w:szCs w:val="24"/>
          <w:lang w:eastAsia="cs-CZ"/>
        </w:rPr>
        <w:t>), uvedeného ve školském rejstříku.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Normativ stanoví ministerstvo jako průměrný roční objem výdajů uvedených v § 160 odst. 1 písm. b) připadajících na jednotku výkonu podle odstavce 2 v daném oboru vzdělání a formě vzdělávání nebo v dané školské službě a zveřejní je ve Věstníku.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b/>
          <w:szCs w:val="24"/>
          <w:vertAlign w:val="superscript"/>
          <w:lang w:eastAsia="cs-CZ"/>
        </w:rPr>
        <w:t>6</w:t>
      </w:r>
      <w:r w:rsidRPr="00180B34">
        <w:rPr>
          <w:rFonts w:eastAsia="Times New Roman" w:cs="Times New Roman"/>
          <w:b/>
          <w:szCs w:val="24"/>
          <w:lang w:eastAsia="cs-CZ"/>
        </w:rPr>
        <w:t>).</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w:t>
      </w:r>
      <w:r w:rsidRPr="00180B34">
        <w:rPr>
          <w:rFonts w:eastAsia="Times New Roman" w:cs="Times New Roman"/>
          <w:b/>
          <w:szCs w:val="24"/>
          <w:vertAlign w:val="superscript"/>
          <w:lang w:eastAsia="cs-CZ"/>
        </w:rPr>
        <w:t>6</w:t>
      </w:r>
      <w:r w:rsidRPr="00180B34">
        <w:rPr>
          <w:rFonts w:eastAsia="Times New Roman" w:cs="Times New Roman"/>
          <w:b/>
          <w:szCs w:val="24"/>
          <w:lang w:eastAsia="cs-CZ"/>
        </w:rPr>
        <w:t>), dotaci v rozsahu a za podmínek stanovených jiným právním předpisem</w:t>
      </w:r>
      <w:r w:rsidRPr="00180B34">
        <w:rPr>
          <w:rFonts w:eastAsia="Times New Roman" w:cs="Times New Roman"/>
          <w:b/>
          <w:szCs w:val="24"/>
          <w:vertAlign w:val="superscript"/>
          <w:lang w:eastAsia="cs-CZ"/>
        </w:rPr>
        <w:t>31</w:t>
      </w:r>
      <w:r w:rsidRPr="00180B34">
        <w:rPr>
          <w:rFonts w:eastAsia="Times New Roman" w:cs="Times New Roman"/>
          <w:b/>
          <w:szCs w:val="24"/>
          <w:lang w:eastAsia="cs-CZ"/>
        </w:rPr>
        <w:t>) a kontroluje její využití.</w:t>
      </w:r>
    </w:p>
    <w:p w:rsidR="00D7337B" w:rsidRPr="004F1AC3" w:rsidRDefault="00D7337B" w:rsidP="00D7337B">
      <w:pPr>
        <w:shd w:val="clear" w:color="auto" w:fill="FFF2CC" w:themeFill="accent4" w:themeFillTint="33"/>
        <w:spacing w:before="100" w:beforeAutospacing="1" w:after="100" w:afterAutospacing="1"/>
        <w:jc w:val="center"/>
        <w:rPr>
          <w:rFonts w:eastAsia="Times New Roman" w:cs="Times New Roman"/>
          <w:szCs w:val="24"/>
          <w:lang w:eastAsia="cs-CZ"/>
        </w:rPr>
      </w:pPr>
      <w:r w:rsidRPr="00AC459D">
        <w:rPr>
          <w:rFonts w:eastAsia="Times New Roman" w:cs="Times New Roman"/>
          <w:b/>
          <w:i/>
          <w:szCs w:val="24"/>
          <w:lang w:eastAsia="cs-CZ"/>
        </w:rPr>
        <w:t>Ustanovení se bud</w:t>
      </w:r>
      <w:r>
        <w:rPr>
          <w:rFonts w:eastAsia="Times New Roman" w:cs="Times New Roman"/>
          <w:b/>
          <w:i/>
          <w:szCs w:val="24"/>
          <w:lang w:eastAsia="cs-CZ"/>
        </w:rPr>
        <w:t>ou</w:t>
      </w:r>
      <w:r w:rsidRPr="00AC459D">
        <w:rPr>
          <w:rFonts w:eastAsia="Times New Roman" w:cs="Times New Roman"/>
          <w:b/>
          <w:i/>
          <w:szCs w:val="24"/>
          <w:lang w:eastAsia="cs-CZ"/>
        </w:rPr>
        <w:t xml:space="preserve"> aplikovat až od 1. 1. 2020.</w:t>
      </w:r>
    </w:p>
    <w:p w:rsidR="00EE26D5" w:rsidRPr="00D7337B" w:rsidRDefault="00EE26D5" w:rsidP="00D7337B">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162a</w:t>
      </w:r>
    </w:p>
    <w:p w:rsidR="00EE26D5" w:rsidRPr="00AC468D" w:rsidRDefault="00EE26D5" w:rsidP="00D7337B">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rsidR="004B3D56" w:rsidRPr="00D7337B" w:rsidRDefault="004B3D56" w:rsidP="000E3F9A">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163</w:t>
      </w:r>
    </w:p>
    <w:p w:rsidR="004B3D56" w:rsidRPr="00D7337B" w:rsidRDefault="004B3D56" w:rsidP="000E3F9A">
      <w:pPr>
        <w:spacing w:before="100" w:beforeAutospacing="1" w:after="100" w:afterAutospacing="1"/>
        <w:jc w:val="center"/>
        <w:outlineLvl w:val="2"/>
        <w:rPr>
          <w:rFonts w:eastAsia="Times New Roman" w:cs="Times New Roman"/>
          <w:b/>
          <w:bCs/>
          <w:szCs w:val="24"/>
          <w:lang w:eastAsia="cs-CZ"/>
        </w:rPr>
      </w:pPr>
      <w:r w:rsidRPr="00D7337B">
        <w:rPr>
          <w:rFonts w:eastAsia="Times New Roman" w:cs="Times New Roman"/>
          <w:b/>
          <w:bCs/>
          <w:szCs w:val="24"/>
          <w:lang w:eastAsia="cs-CZ"/>
        </w:rPr>
        <w:t>Další výdaje státního rozpočtu pro školy a školská zařízení zapsaná ve školském rejstříku</w:t>
      </w:r>
    </w:p>
    <w:p w:rsidR="004B3D56" w:rsidRPr="00D7337B" w:rsidRDefault="004B3D56" w:rsidP="00CC593D">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 Ministerstvo poskytuje finanční prostředky na pokusná ověřování a na rozvojové programy podle § 171 odst. 1 a 2 a na úhradu nezbytných prokazatelných nákladů spojených s konáním závěrečných zkoušek, maturitních zkoušek a absolutorií v konzervatoři podle § 113c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PATNÁCTÁ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převedení žáka do odpovídajícího ročníku základní školy podle § 39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a pravidla pro sestavování, činnost a rozhodování těchto konkursních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vzdáním se funkce písemným prohlášením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opakované neomluvené neúčasti na zasedání školské rady, pokud tak stanoví volební řád,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170</w:t>
      </w:r>
    </w:p>
    <w:p w:rsidR="004B3D56" w:rsidRPr="00D7337B" w:rsidRDefault="004B3D56" w:rsidP="000E3F9A">
      <w:pPr>
        <w:spacing w:before="100" w:beforeAutospacing="1" w:after="100" w:afterAutospacing="1"/>
        <w:jc w:val="center"/>
        <w:rPr>
          <w:rFonts w:eastAsia="Times New Roman" w:cs="Times New Roman"/>
          <w:b/>
          <w:szCs w:val="24"/>
          <w:lang w:eastAsia="cs-CZ"/>
        </w:rPr>
      </w:pPr>
      <w:r w:rsidRPr="00D7337B">
        <w:rPr>
          <w:rFonts w:eastAsia="Times New Roman" w:cs="Times New Roman"/>
          <w:b/>
          <w:szCs w:val="24"/>
          <w:lang w:eastAsia="cs-CZ"/>
        </w:rPr>
        <w:t>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CC593D">
        <w:rPr>
          <w:rFonts w:eastAsia="Times New Roman" w:cs="Times New Roman"/>
          <w:szCs w:val="24"/>
          <w:vertAlign w:val="superscript"/>
          <w:lang w:eastAsia="cs-CZ"/>
        </w:rPr>
        <w:t>40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stanovuje směrnicí</w:t>
      </w:r>
      <w:r w:rsidRPr="00CC593D">
        <w:rPr>
          <w:rFonts w:eastAsia="Times New Roman" w:cs="Times New Roman"/>
          <w:szCs w:val="24"/>
          <w:vertAlign w:val="superscript"/>
          <w:lang w:eastAsia="cs-CZ"/>
        </w:rPr>
        <w:t>41</w:t>
      </w:r>
      <w:r w:rsidRPr="00CC593D">
        <w:rPr>
          <w:rFonts w:eastAsia="Times New Roman" w:cs="Times New Roman"/>
          <w:szCs w:val="24"/>
          <w:lang w:eastAsia="cs-CZ"/>
        </w:rPr>
        <w:t xml:space="preserve">) závazné zásady, podle kterých provádějí krajské úřady rozpis finančních prostředků státního rozpočtu přidělovaných podle </w:t>
      </w:r>
      <w:r w:rsidR="005A43D8">
        <w:rPr>
          <w:rFonts w:eastAsia="Times New Roman" w:cs="Times New Roman"/>
          <w:szCs w:val="24"/>
          <w:lang w:eastAsia="cs-CZ"/>
        </w:rPr>
        <w:t>§ 160 odst. 2 a 3, § 161 odst. 7</w:t>
      </w:r>
      <w:r w:rsidRPr="00CC593D">
        <w:rPr>
          <w:rFonts w:eastAsia="Times New Roman" w:cs="Times New Roman"/>
          <w:szCs w:val="24"/>
          <w:lang w:eastAsia="cs-CZ"/>
        </w:rPr>
        <w:t xml:space="preserve"> a § 162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stanovuje směrnicí</w:t>
      </w:r>
      <w:r w:rsidRPr="00CC593D">
        <w:rPr>
          <w:rFonts w:eastAsia="Times New Roman" w:cs="Times New Roman"/>
          <w:szCs w:val="24"/>
          <w:vertAlign w:val="superscript"/>
          <w:lang w:eastAsia="cs-CZ"/>
        </w:rPr>
        <w:t>41</w:t>
      </w:r>
      <w:r w:rsidRPr="00CC593D">
        <w:rPr>
          <w:rFonts w:eastAsia="Times New Roman" w:cs="Times New Roman"/>
          <w:szCs w:val="24"/>
          <w:lang w:eastAsia="cs-CZ"/>
        </w:rPr>
        <w:t>) závazné zásady, podle kterých provádějí obecní úřady obce s rozšířenou působností návrhy rozpisů rozpočtů finančních prostředků státního rozpočtu p</w:t>
      </w:r>
      <w:r w:rsidR="0003099B">
        <w:rPr>
          <w:rFonts w:eastAsia="Times New Roman" w:cs="Times New Roman"/>
          <w:szCs w:val="24"/>
          <w:lang w:eastAsia="cs-CZ"/>
        </w:rPr>
        <w:t>oskytovaných podle § 161 odst. 7</w:t>
      </w:r>
      <w:r w:rsidRPr="00CC593D">
        <w:rPr>
          <w:rFonts w:eastAsia="Times New Roman" w:cs="Times New Roman"/>
          <w:szCs w:val="24"/>
          <w:lang w:eastAsia="cs-CZ"/>
        </w:rPr>
        <w:t xml:space="preserve">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může udělovat věcné a finanční ocenění osobám, které se zasloužily o rozvoj vzdělávání,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může udělovat čestný název právnickým osobám a organizačním složkám státu, vykonávajícím činnost školy nebo školského zařízení.</w:t>
      </w:r>
    </w:p>
    <w:p w:rsidR="00D7337B" w:rsidRPr="00D7337B" w:rsidRDefault="00D7337B" w:rsidP="00D7337B">
      <w:pPr>
        <w:shd w:val="clear" w:color="auto" w:fill="FFF2CC" w:themeFill="accent4" w:themeFillTint="33"/>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170</w:t>
      </w:r>
    </w:p>
    <w:p w:rsidR="00D7337B" w:rsidRPr="00D7337B" w:rsidRDefault="00D7337B"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7337B">
        <w:rPr>
          <w:rFonts w:eastAsia="Times New Roman" w:cs="Times New Roman"/>
          <w:b/>
          <w:szCs w:val="24"/>
          <w:lang w:eastAsia="cs-CZ"/>
        </w:rPr>
        <w:t>Ministerstvo</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a)</w:t>
      </w:r>
      <w:r w:rsidRPr="00D7337B">
        <w:rPr>
          <w:rFonts w:eastAsia="Times New Roman" w:cs="Times New Roman"/>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D7337B">
        <w:rPr>
          <w:rFonts w:eastAsia="Times New Roman" w:cs="Times New Roman"/>
          <w:szCs w:val="24"/>
          <w:vertAlign w:val="superscript"/>
          <w:lang w:eastAsia="cs-CZ"/>
        </w:rPr>
        <w:t>40</w:t>
      </w:r>
      <w:r w:rsidRPr="00D7337B">
        <w:rPr>
          <w:rFonts w:eastAsia="Times New Roman" w:cs="Times New Roman"/>
          <w:szCs w:val="24"/>
          <w:lang w:eastAsia="cs-CZ"/>
        </w:rPr>
        <w:t>)</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b)</w:t>
      </w:r>
      <w:r w:rsidRPr="00D7337B">
        <w:rPr>
          <w:rFonts w:eastAsia="Times New Roman" w:cs="Times New Roman"/>
          <w:szCs w:val="24"/>
          <w:lang w:eastAsia="cs-CZ"/>
        </w:rPr>
        <w:t xml:space="preserve"> stanovuje směrnicí</w:t>
      </w:r>
      <w:r w:rsidRPr="00D7337B">
        <w:rPr>
          <w:rFonts w:eastAsia="Times New Roman" w:cs="Times New Roman"/>
          <w:szCs w:val="24"/>
          <w:vertAlign w:val="superscript"/>
          <w:lang w:eastAsia="cs-CZ"/>
        </w:rPr>
        <w:t>41</w:t>
      </w:r>
      <w:r w:rsidRPr="00D7337B">
        <w:rPr>
          <w:rFonts w:eastAsia="Times New Roman" w:cs="Times New Roman"/>
          <w:szCs w:val="24"/>
          <w:lang w:eastAsia="cs-CZ"/>
        </w:rPr>
        <w:t xml:space="preserve">) závazné zásady, podle kterých provádějí krajské úřady rozpis finančních prostředků státního rozpočtu přidělovaných podle § 160 odst. 2 a 3, </w:t>
      </w:r>
      <w:r w:rsidRPr="00D7337B">
        <w:rPr>
          <w:rFonts w:eastAsia="Times New Roman" w:cs="Times New Roman"/>
          <w:strike/>
          <w:szCs w:val="24"/>
          <w:lang w:eastAsia="cs-CZ"/>
        </w:rPr>
        <w:t>§ 161 odst. 7 a § 162 odst. 4</w:t>
      </w:r>
      <w:r w:rsidRPr="00D7337B">
        <w:rPr>
          <w:rFonts w:eastAsia="Times New Roman" w:cs="Times New Roman"/>
          <w:szCs w:val="24"/>
          <w:lang w:eastAsia="cs-CZ"/>
        </w:rPr>
        <w:t xml:space="preserve"> </w:t>
      </w:r>
      <w:r w:rsidRPr="00D7337B">
        <w:rPr>
          <w:rFonts w:eastAsia="Times New Roman" w:cs="Times New Roman"/>
          <w:b/>
          <w:szCs w:val="24"/>
          <w:lang w:eastAsia="cs-CZ"/>
        </w:rPr>
        <w:t>§ 161 odst. 5, § 161a odst. 2, § 161b odst. 2 a § 161c odst. 6</w:t>
      </w:r>
      <w:r w:rsidRPr="00D7337B">
        <w:rPr>
          <w:rFonts w:eastAsia="Times New Roman" w:cs="Times New Roman"/>
          <w:szCs w:val="24"/>
          <w:lang w:eastAsia="cs-CZ"/>
        </w:rPr>
        <w:t>,</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c)</w:t>
      </w:r>
      <w:r w:rsidRPr="00D7337B">
        <w:rPr>
          <w:rFonts w:eastAsia="Times New Roman" w:cs="Times New Roman"/>
          <w:szCs w:val="24"/>
          <w:lang w:eastAsia="cs-CZ"/>
        </w:rPr>
        <w:t xml:space="preserve"> stanovuje směrnicí</w:t>
      </w:r>
      <w:r w:rsidRPr="00D7337B">
        <w:rPr>
          <w:rFonts w:eastAsia="Times New Roman" w:cs="Times New Roman"/>
          <w:szCs w:val="24"/>
          <w:vertAlign w:val="superscript"/>
          <w:lang w:eastAsia="cs-CZ"/>
        </w:rPr>
        <w:t>41</w:t>
      </w:r>
      <w:r w:rsidRPr="00D7337B">
        <w:rPr>
          <w:rFonts w:eastAsia="Times New Roman" w:cs="Times New Roman"/>
          <w:szCs w:val="24"/>
          <w:lang w:eastAsia="cs-CZ"/>
        </w:rPr>
        <w:t xml:space="preserve">) závazné zásady, podle kterých provádějí obecní úřady obce s rozšířenou působností návrhy rozpisů rozpočtů finančních prostředků státního rozpočtu poskytovaných podle </w:t>
      </w:r>
      <w:r w:rsidRPr="00D7337B">
        <w:rPr>
          <w:rFonts w:eastAsia="Times New Roman" w:cs="Times New Roman"/>
          <w:strike/>
          <w:szCs w:val="24"/>
          <w:lang w:eastAsia="cs-CZ"/>
        </w:rPr>
        <w:t>§ 161 odst. 7 písm. b)</w:t>
      </w:r>
      <w:r>
        <w:rPr>
          <w:rFonts w:eastAsia="Times New Roman" w:cs="Times New Roman"/>
          <w:szCs w:val="24"/>
          <w:lang w:eastAsia="cs-CZ"/>
        </w:rPr>
        <w:t xml:space="preserve"> </w:t>
      </w:r>
      <w:r w:rsidRPr="00D7337B">
        <w:rPr>
          <w:rFonts w:eastAsia="Times New Roman" w:cs="Times New Roman"/>
          <w:b/>
          <w:szCs w:val="24"/>
          <w:lang w:eastAsia="cs-CZ"/>
        </w:rPr>
        <w:t>§ 161c odst. 7</w:t>
      </w:r>
      <w:r w:rsidRPr="00D7337B">
        <w:rPr>
          <w:rFonts w:eastAsia="Times New Roman" w:cs="Times New Roman"/>
          <w:szCs w:val="24"/>
          <w:lang w:eastAsia="cs-CZ"/>
        </w:rPr>
        <w:t>,</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d)</w:t>
      </w:r>
      <w:r w:rsidRPr="00D7337B">
        <w:rPr>
          <w:rFonts w:eastAsia="Times New Roman" w:cs="Times New Roman"/>
          <w:szCs w:val="24"/>
          <w:lang w:eastAsia="cs-CZ"/>
        </w:rPr>
        <w:t xml:space="preserve"> může udělovat věcné a finanční ocenění osobám, které se zasloužily o rozvoj vzdělávání,</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e)</w:t>
      </w:r>
      <w:r w:rsidRPr="00D7337B">
        <w:rPr>
          <w:rFonts w:eastAsia="Times New Roman" w:cs="Times New Roman"/>
          <w:szCs w:val="24"/>
          <w:lang w:eastAsia="cs-CZ"/>
        </w:rPr>
        <w:t xml:space="preserve"> může udělovat čestný název právnickým osobám a organizačním složkám státu, vykonávajícím činnost školy nebo školského zařízení</w:t>
      </w:r>
      <w:r w:rsidRPr="00D7337B">
        <w:rPr>
          <w:rFonts w:eastAsia="Times New Roman" w:cs="Times New Roman"/>
          <w:strike/>
          <w:szCs w:val="24"/>
          <w:lang w:eastAsia="cs-CZ"/>
        </w:rPr>
        <w:t>.</w:t>
      </w:r>
      <w:r w:rsidRPr="00D7337B">
        <w:rPr>
          <w:rFonts w:eastAsia="Times New Roman" w:cs="Times New Roman"/>
          <w:b/>
          <w:szCs w:val="24"/>
          <w:lang w:eastAsia="cs-CZ"/>
        </w:rPr>
        <w:t>,</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b/>
          <w:szCs w:val="24"/>
          <w:lang w:eastAsia="cs-CZ"/>
        </w:rPr>
      </w:pPr>
      <w:r w:rsidRPr="00D7337B">
        <w:rPr>
          <w:rFonts w:eastAsia="Times New Roman" w:cs="Times New Roman"/>
          <w:b/>
          <w:iCs/>
          <w:szCs w:val="24"/>
          <w:lang w:eastAsia="cs-CZ"/>
        </w:rPr>
        <w:t>f)</w:t>
      </w:r>
      <w:r w:rsidRPr="00D7337B">
        <w:rPr>
          <w:rFonts w:eastAsia="Times New Roman" w:cs="Times New Roman"/>
          <w:b/>
          <w:szCs w:val="24"/>
          <w:lang w:eastAsia="cs-CZ"/>
        </w:rPr>
        <w:t xml:space="preserve">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rsidR="00D7337B" w:rsidRPr="00D7337B" w:rsidRDefault="00CD5348"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Změny se budou</w:t>
      </w:r>
      <w:r w:rsidR="00D7337B" w:rsidRPr="00AC459D">
        <w:rPr>
          <w:rFonts w:eastAsia="Times New Roman" w:cs="Times New Roman"/>
          <w:b/>
          <w:i/>
          <w:szCs w:val="24"/>
          <w:lang w:eastAsia="cs-CZ"/>
        </w:rPr>
        <w:t xml:space="preserve"> aplikovat až od 1. 1. 2020.</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vyhlašuje rozvojové programy ve vzdělávání a programy zjišťování výsledků vzdělávání, včetně podmínek a kritérií pro jejich financování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vydá metodiku pro vypracování školního vzdělávacího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Státní zkoušky z grafických disciplín jsou neveřejné.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 obrany, Ministerstvo vnitra, Ministerstvo spravedlnosti a Ministerstvo zahraničních věcí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a přezkoumání průběhu a výsledku dílčí zkoušky konané formou písemné práce a ústní formou,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předpisy.</w:t>
      </w:r>
      <w:r w:rsidRPr="00CC593D">
        <w:rPr>
          <w:rFonts w:eastAsia="Times New Roman" w:cs="Times New Roman"/>
          <w:szCs w:val="24"/>
          <w:vertAlign w:val="superscript"/>
          <w:lang w:eastAsia="cs-CZ"/>
        </w:rPr>
        <w:t>42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 166 odst. 2 až 9. Ředitelem střední policejní školy, vyšší odborné policejní školy a školského zařízení zřizovaných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Výstupem inspekční činnosti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je-li v obci více základních škol zřizovaných obcí, stanoví obec školské obvody obecně závaznou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školská účelová zařízení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sidR="0003099B">
        <w:rPr>
          <w:rFonts w:eastAsia="Times New Roman" w:cs="Times New Roman"/>
          <w:szCs w:val="24"/>
          <w:lang w:eastAsia="cs-CZ"/>
        </w:rPr>
        <w:t>řidělovaných podle § 161 odst. 7</w:t>
      </w:r>
      <w:r w:rsidRPr="00CC593D">
        <w:rPr>
          <w:rFonts w:eastAsia="Times New Roman" w:cs="Times New Roman"/>
          <w:szCs w:val="24"/>
          <w:lang w:eastAsia="cs-CZ"/>
        </w:rPr>
        <w:t xml:space="preserve"> písm. b) 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D7337B" w:rsidRPr="00CC593D" w:rsidRDefault="004B3D56" w:rsidP="00D7337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r w:rsidR="00D7337B" w:rsidRPr="00D7337B">
        <w:rPr>
          <w:rFonts w:eastAsia="Times New Roman" w:cs="Times New Roman"/>
          <w:szCs w:val="24"/>
          <w:lang w:eastAsia="cs-CZ"/>
        </w:rPr>
        <w:t xml:space="preserve"> </w:t>
      </w:r>
    </w:p>
    <w:p w:rsidR="00D7337B" w:rsidRPr="00CC593D" w:rsidRDefault="00D7337B" w:rsidP="00D7337B">
      <w:pPr>
        <w:shd w:val="clear" w:color="auto" w:fill="FFF2CC" w:themeFill="accent4" w:themeFillTint="33"/>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D7337B" w:rsidRPr="00CC593D"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Pr>
          <w:rFonts w:eastAsia="Times New Roman" w:cs="Times New Roman"/>
          <w:szCs w:val="24"/>
          <w:lang w:eastAsia="cs-CZ"/>
        </w:rPr>
        <w:t xml:space="preserve">řidělovaných podle </w:t>
      </w:r>
      <w:r w:rsidRPr="00D7337B">
        <w:rPr>
          <w:rFonts w:eastAsia="Times New Roman" w:cs="Times New Roman"/>
          <w:strike/>
          <w:szCs w:val="24"/>
          <w:lang w:eastAsia="cs-CZ"/>
        </w:rPr>
        <w:t>§ 161 odst. 7 písm. b)</w:t>
      </w:r>
      <w:r w:rsidRPr="00CC593D">
        <w:rPr>
          <w:rFonts w:eastAsia="Times New Roman" w:cs="Times New Roman"/>
          <w:szCs w:val="24"/>
          <w:lang w:eastAsia="cs-CZ"/>
        </w:rPr>
        <w:t xml:space="preserve"> </w:t>
      </w:r>
      <w:r w:rsidRPr="00D7337B">
        <w:rPr>
          <w:rFonts w:eastAsia="Times New Roman" w:cs="Times New Roman"/>
          <w:b/>
          <w:szCs w:val="24"/>
          <w:lang w:eastAsia="cs-CZ"/>
        </w:rPr>
        <w:t xml:space="preserve">§ 161 odst. 3 a 4, § 161a odst. 2, § 161b odst. 2, § 161c odst. 6 </w:t>
      </w:r>
      <w:r w:rsidRPr="00CC593D">
        <w:rPr>
          <w:rFonts w:eastAsia="Times New Roman" w:cs="Times New Roman"/>
          <w:szCs w:val="24"/>
          <w:lang w:eastAsia="cs-CZ"/>
        </w:rPr>
        <w:t>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rsidR="00D7337B" w:rsidRPr="00CC593D"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D7337B" w:rsidRPr="00D7337B" w:rsidRDefault="000F395A"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 xml:space="preserve">Změna </w:t>
      </w:r>
      <w:r w:rsidR="00D7337B" w:rsidRPr="00AC459D">
        <w:rPr>
          <w:rFonts w:eastAsia="Times New Roman" w:cs="Times New Roman"/>
          <w:b/>
          <w:i/>
          <w:szCs w:val="24"/>
          <w:lang w:eastAsia="cs-CZ"/>
        </w:rPr>
        <w:t>se bude aplikovat až od 1. 1. 2020.</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střední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dětské domovy.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a základní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rsidR="004B3D56" w:rsidRPr="00CC593D" w:rsidRDefault="004B3D56" w:rsidP="00584FD4">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 161 odst. </w:t>
      </w:r>
      <w:r w:rsidR="007F64DB">
        <w:rPr>
          <w:rFonts w:eastAsia="Times New Roman" w:cs="Times New Roman"/>
          <w:szCs w:val="24"/>
          <w:lang w:eastAsia="cs-CZ"/>
        </w:rPr>
        <w:t>7</w:t>
      </w:r>
      <w:r w:rsidRPr="00CC593D">
        <w:rPr>
          <w:rFonts w:eastAsia="Times New Roman" w:cs="Times New Roman"/>
          <w:szCs w:val="24"/>
          <w:lang w:eastAsia="cs-CZ"/>
        </w:rPr>
        <w:t xml:space="preserve"> písm. a) a z jiných zdrojů.</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D7337B" w:rsidRPr="00D7337B" w:rsidRDefault="00D7337B" w:rsidP="00D7337B">
      <w:pPr>
        <w:shd w:val="clear" w:color="auto" w:fill="FFF2CC" w:themeFill="accent4" w:themeFillTint="33"/>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182</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w:t>
      </w:r>
      <w:r w:rsidRPr="00D7337B">
        <w:rPr>
          <w:rFonts w:eastAsia="Times New Roman" w:cs="Times New Roman"/>
          <w:strike/>
          <w:szCs w:val="24"/>
          <w:lang w:eastAsia="cs-CZ"/>
        </w:rPr>
        <w:t>§ 161 odst. 7 písm. a)</w:t>
      </w:r>
      <w:r>
        <w:rPr>
          <w:rFonts w:eastAsia="Times New Roman" w:cs="Times New Roman"/>
          <w:szCs w:val="24"/>
          <w:lang w:eastAsia="cs-CZ"/>
        </w:rPr>
        <w:t xml:space="preserve"> </w:t>
      </w:r>
      <w:r w:rsidRPr="00D7337B">
        <w:rPr>
          <w:rFonts w:eastAsia="Times New Roman" w:cs="Times New Roman"/>
          <w:b/>
          <w:szCs w:val="24"/>
          <w:lang w:eastAsia="cs-CZ"/>
        </w:rPr>
        <w:t>§ 161 odst. 3 a 4, § 161a odst. 2, § 161b odst. 2, § 161c odst. 6</w:t>
      </w:r>
      <w:r w:rsidRPr="00D7337B">
        <w:rPr>
          <w:rFonts w:eastAsia="Times New Roman" w:cs="Times New Roman"/>
          <w:szCs w:val="24"/>
          <w:lang w:eastAsia="cs-CZ"/>
        </w:rPr>
        <w:t xml:space="preserve"> a z jiných zdrojů.</w:t>
      </w:r>
    </w:p>
    <w:p w:rsid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(2)</w:t>
      </w:r>
      <w:r w:rsidRPr="00D7337B">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D7337B" w:rsidRPr="00D7337B" w:rsidRDefault="001913CE"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 xml:space="preserve">Změna </w:t>
      </w:r>
      <w:r w:rsidR="00D7337B" w:rsidRPr="00AC459D">
        <w:rPr>
          <w:rFonts w:eastAsia="Times New Roman" w:cs="Times New Roman"/>
          <w:b/>
          <w:i/>
          <w:szCs w:val="24"/>
          <w:lang w:eastAsia="cs-CZ"/>
        </w:rPr>
        <w:t>se bude aplikovat až od 1. 1. 2020.</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jako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 80b odst. 4,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DEVATENÁCTÁ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plní úkoly nadřízeného správního orgánu ředitelů škol a školských zařízení při rozhodování podle § 165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plní úkoly nadřízeného správního orgánu krajských úřadů při rozhodování o právech a povinnostech fyzických nebo právnických osob v oblasti veřejné správy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Působnosti stanovené tímto zákonem obecnímu úřadu obce, obecnímu úřadu obce s rozšířenou působností a krajskému úřadu jsou výkonem přenesené působnosti.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Zákonným zástupcem je pro účely tohoto zákona osoba, která je v souladu se zákonem nebo rozhodnutím soudu oprávněna jednat za dítě nebo nezletilého žáka.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nebo Policie České republiky poskytuje ministerstvu a krajskému úřadu pro účely vedení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referenční údaje ze základního registru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z agendového informačního systému evidence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z agendového informačního systému cizinců.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Poskytovanými údaji podle odstavce 3 písm. a)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jméno, popřípadě 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Poskytovanými údaji podle odstavce 3 písm. b)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adresa místa trvalého pobytu, včetně předchozích adres místa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Poskytovanými údaji podle odstavce 3 písm. c)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druh a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počátek pobytu, popřípadě datum ukončení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rsidR="000A3A4D" w:rsidRPr="00CC593D" w:rsidRDefault="000A3A4D" w:rsidP="00CC593D">
      <w:pPr>
        <w:spacing w:before="100" w:beforeAutospacing="1" w:after="100" w:afterAutospacing="1"/>
        <w:rPr>
          <w:rFonts w:eastAsia="Times New Roman" w:cs="Times New Roman"/>
          <w:szCs w:val="24"/>
          <w:lang w:eastAsia="cs-CZ"/>
        </w:rPr>
      </w:pPr>
      <w:r w:rsidRPr="000A3A4D">
        <w:rPr>
          <w:rFonts w:eastAsia="Times New Roman" w:cs="Times New Roman"/>
          <w:szCs w:val="24"/>
          <w:lang w:eastAsia="cs-CZ"/>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0A3A4D">
        <w:rPr>
          <w:rFonts w:eastAsia="Times New Roman" w:cs="Times New Roman"/>
          <w:iCs/>
          <w:szCs w:val="24"/>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Z poskytovaných údajů lze v konkrétním případě použít vždy jen takové údaje, které jsou nezbytné ke splnění daného úkolu.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000A3A4D">
        <w:rPr>
          <w:rFonts w:eastAsia="Times New Roman" w:cs="Times New Roman"/>
          <w:iCs/>
          <w:szCs w:val="24"/>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a krajský úřad mohou poskytnuté údaje pro účely vedení školského rejstříku v rozsahu uvedeném v odstavcích 4 až 6 dále předávat, třídit nebo kombinovat</w:t>
      </w:r>
      <w:r w:rsidRPr="00CC593D">
        <w:rPr>
          <w:rFonts w:eastAsia="Times New Roman" w:cs="Times New Roman"/>
          <w:szCs w:val="24"/>
          <w:vertAlign w:val="superscript"/>
          <w:lang w:eastAsia="cs-CZ"/>
        </w:rPr>
        <w:t>49c</w:t>
      </w:r>
      <w:r w:rsidRPr="00CC593D">
        <w:rPr>
          <w:rFonts w:eastAsia="Times New Roman" w:cs="Times New Roman"/>
          <w:szCs w:val="24"/>
          <w:lang w:eastAsia="cs-CZ"/>
        </w:rPr>
        <w:t>), popřípadě je blokovat, zjistí-li, že poskytnuté údaje nejsou přesné; o zjištění nepřesného údaje Ministerstvo vnitra nebo Policii České republiky neprodleně informuje.</w:t>
      </w:r>
    </w:p>
    <w:p w:rsidR="004B3D56" w:rsidRPr="00CC593D" w:rsidRDefault="000A3A4D"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(12</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Údaje o adresách v České republice týkajících se fyzických a právnických osob ve školském rejstříku podle § 144 a 154 se vedou s využitím referenčních údajů o adresách v základním registru územní identifikace, adres a nemovitostí.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Údaje získané při přípravě nebo zjišťování výsledků vzdělávání podle § 74, 78, § 171 odst. 2 a § 174 odst. 2 písm. a) a údaje vytvořené kombinací nebo vzájemným srovnáním těchto údajů právnická osoba nebo organizační složka státu, která s těmito údaji nakládá, neposkytuje žadatelům o informace podle zvláštního zákona</w:t>
      </w:r>
      <w:r w:rsidRPr="00CC593D">
        <w:rPr>
          <w:rFonts w:eastAsia="Times New Roman" w:cs="Times New Roman"/>
          <w:szCs w:val="24"/>
          <w:vertAlign w:val="superscript"/>
          <w:lang w:eastAsia="cs-CZ"/>
        </w:rPr>
        <w:t>60</w:t>
      </w:r>
      <w:r w:rsidRPr="00CC593D">
        <w:rPr>
          <w:rFonts w:eastAsia="Times New Roman" w:cs="Times New Roman"/>
          <w:szCs w:val="24"/>
          <w:lang w:eastAsia="cs-CZ"/>
        </w:rPr>
        <w:t>), pokud údaje vypovídají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výsledcích jednotlivých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průměrných nebo souhrnných výsledcích za školu nebo více škol nebo za jinak vymezenou skupinu dětí, žáků nebo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srovnání výsledků mezi školami nebo jinak vymezenými skupinami dětí, žáků nebo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obsahu a formě zadání, která dosud nebyla využita v ukončeném zjišťování,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připravovaných nebo používaných nástrojích pro zjišťování a zpracování výsledků vzdělávání.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výkon funkce předsedy zkušební komise pro závěrečné zkoušky, pro absolutorium v konzervatoři a absolutorium, funkce předsedy zkušební maturitní komise, komisaře a hodnotitele písemné práce náleží odměna. Odměnu s výjimkou odměny komisaře a hodnotitele písemné práce poskytuje právnická osoba vykonávající činnost školy; v případě komisaře a hodnotitele písemné práce poskytuje odměnu Centrum. Výši odměny a pravidla jejího poskytování stanoví ministerstvo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(19)</w:t>
      </w:r>
      <w:r w:rsidRPr="00CC593D">
        <w:rPr>
          <w:rFonts w:eastAsia="Times New Roman" w:cs="Times New Roman"/>
          <w:szCs w:val="24"/>
          <w:lang w:eastAsia="cs-CZ"/>
        </w:rPr>
        <w:t xml:space="preserve"> Podle § 51 odst. 5 se postupuje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4B3D56" w:rsidRPr="00CC593D" w:rsidRDefault="00BA3FF7" w:rsidP="00CC593D">
      <w:pPr>
        <w:rPr>
          <w:rFonts w:eastAsia="Times New Roman" w:cs="Times New Roman"/>
          <w:szCs w:val="24"/>
          <w:lang w:eastAsia="cs-CZ"/>
        </w:rPr>
      </w:pPr>
      <w:r>
        <w:rPr>
          <w:rFonts w:eastAsia="Times New Roman" w:cs="Times New Roman"/>
          <w:szCs w:val="24"/>
          <w:lang w:eastAsia="cs-CZ"/>
        </w:rPr>
        <w:pict>
          <v:rect id="_x0000_i1025" style="width:0;height:1.5pt" o:hralign="center" o:hrstd="t" o:hr="t" fillcolor="#a0a0a0" stroked="f"/>
        </w:pict>
      </w:r>
    </w:p>
    <w:p w:rsidR="00DE7568" w:rsidRDefault="00DE7568" w:rsidP="00CC593D">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Některá přechodná ustanovení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472/2011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rozmezí 3 až 6 let, končí výkon práce na daném pracovním místě vedoucího zaměstnance dnem 31. července 2013,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82/2015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178/2016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rsidR="00EE26D5" w:rsidRPr="00CC593D" w:rsidRDefault="004B3D56" w:rsidP="00EE26D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r w:rsidR="00EE26D5" w:rsidRPr="00EE26D5">
        <w:rPr>
          <w:rFonts w:eastAsia="Times New Roman" w:cs="Times New Roman"/>
          <w:szCs w:val="24"/>
          <w:lang w:eastAsia="cs-CZ"/>
        </w:rPr>
        <w:t xml:space="preserve"> </w:t>
      </w:r>
    </w:p>
    <w:p w:rsidR="00EE26D5" w:rsidRPr="00CC593D" w:rsidRDefault="00EE26D5" w:rsidP="00EE26D5">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 xml:space="preserve">Přechodná ustanovení zavedena zákonem č. </w:t>
      </w:r>
      <w:r>
        <w:rPr>
          <w:rFonts w:eastAsia="Times New Roman" w:cs="Times New Roman"/>
          <w:b/>
          <w:bCs/>
          <w:szCs w:val="24"/>
          <w:lang w:eastAsia="cs-CZ"/>
        </w:rPr>
        <w:t>101/2017</w:t>
      </w:r>
      <w:r w:rsidRPr="00CC593D">
        <w:rPr>
          <w:rFonts w:eastAsia="Times New Roman" w:cs="Times New Roman"/>
          <w:b/>
          <w:bCs/>
          <w:szCs w:val="24"/>
          <w:lang w:eastAsia="cs-CZ"/>
        </w:rPr>
        <w:t xml:space="preserve"> Sb. Čl. II</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1. Školy a školská zařízení jsou do 31. prosince </w:t>
      </w:r>
      <w:r w:rsidR="002938B6" w:rsidRPr="00AC468D">
        <w:rPr>
          <w:rFonts w:eastAsia="Times New Roman" w:cs="Times New Roman"/>
          <w:szCs w:val="24"/>
          <w:lang w:eastAsia="cs-CZ"/>
        </w:rPr>
        <w:t>201</w:t>
      </w:r>
      <w:r w:rsidRPr="00AC468D">
        <w:rPr>
          <w:rFonts w:eastAsia="Times New Roman" w:cs="Times New Roman"/>
          <w:szCs w:val="24"/>
          <w:lang w:eastAsia="cs-CZ"/>
        </w:rPr>
        <w:t>9</w:t>
      </w:r>
      <w:r w:rsidRPr="00EE26D5">
        <w:rPr>
          <w:rFonts w:eastAsia="Times New Roman" w:cs="Times New Roman"/>
          <w:szCs w:val="24"/>
          <w:lang w:eastAsia="cs-CZ"/>
        </w:rPr>
        <w:t xml:space="preserve"> financovány ze státního rozpočtu podle us</w:t>
      </w:r>
      <w:r>
        <w:rPr>
          <w:rFonts w:eastAsia="Times New Roman" w:cs="Times New Roman"/>
          <w:szCs w:val="24"/>
          <w:lang w:eastAsia="cs-CZ"/>
        </w:rPr>
        <w:t>tanovení zákona č. 561/2004 Sb.,</w:t>
      </w:r>
      <w:r w:rsidRPr="00EE26D5">
        <w:rPr>
          <w:rFonts w:eastAsia="Times New Roman" w:cs="Times New Roman"/>
          <w:szCs w:val="24"/>
          <w:lang w:eastAsia="cs-CZ"/>
        </w:rPr>
        <w:t xml:space="preserve"> o předškolním, základním, středním, vyšší</w:t>
      </w:r>
      <w:r>
        <w:rPr>
          <w:rFonts w:eastAsia="Times New Roman" w:cs="Times New Roman"/>
          <w:szCs w:val="24"/>
          <w:lang w:eastAsia="cs-CZ"/>
        </w:rPr>
        <w:t>m odborném a jiném vzdělávání (školský zákon</w:t>
      </w:r>
      <w:r w:rsidRPr="00EE26D5">
        <w:rPr>
          <w:rFonts w:eastAsia="Times New Roman" w:cs="Times New Roman"/>
          <w:szCs w:val="24"/>
          <w:lang w:eastAsia="cs-CZ"/>
        </w:rPr>
        <w:t>), ve znění účinném přede dnem nabytí účinnosti tohoto zákona.</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w:t>
      </w:r>
      <w:r>
        <w:rPr>
          <w:rFonts w:eastAsia="Times New Roman" w:cs="Times New Roman"/>
          <w:szCs w:val="24"/>
          <w:lang w:eastAsia="cs-CZ"/>
        </w:rPr>
        <w:t xml:space="preserve"> odst. 1 zákona č. 561/2004 Sb.</w:t>
      </w:r>
      <w:r w:rsidRPr="00EE26D5">
        <w:rPr>
          <w:rFonts w:eastAsia="Times New Roman" w:cs="Times New Roman"/>
          <w:szCs w:val="24"/>
          <w:lang w:eastAsia="cs-CZ"/>
        </w:rPr>
        <w:t>, ve znění účinném přede dnem nabytí účinnosti tohoto zákona, kterému není poskytováno podpůrné opatření podle vyhlášky č. 27/2016 Sb.</w:t>
      </w:r>
    </w:p>
    <w:p w:rsidR="004B3D56" w:rsidRPr="00CC593D"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3. Finanční prostředky odpovídající součinu příplatků podle bodu 2 a počtu jednotek, na které uvedené příplatky připadají, spolu s finančními prostředky podle § 161</w:t>
      </w:r>
      <w:r>
        <w:rPr>
          <w:rFonts w:eastAsia="Times New Roman" w:cs="Times New Roman"/>
          <w:szCs w:val="24"/>
          <w:lang w:eastAsia="cs-CZ"/>
        </w:rPr>
        <w:t xml:space="preserve"> odst. 3 zákona č. 563/2004 Sb.</w:t>
      </w:r>
      <w:r w:rsidRPr="00EE26D5">
        <w:rPr>
          <w:rFonts w:eastAsia="Times New Roman" w:cs="Times New Roman"/>
          <w:szCs w:val="24"/>
          <w:lang w:eastAsia="cs-CZ"/>
        </w:rPr>
        <w:t>, ve znění účinném ode dne nabytí účinnosti tohoto zákona, rozepisuje a poskytuje krajský úřad v přenesené působnosti. Příplatky se poskytují do dne zahájení poskytování podpůrného opatření podle vyhlášky č. 27/2016 Sb.</w:t>
      </w:r>
    </w:p>
    <w:p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13a</w:t>
      </w:r>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13b</w:t>
      </w:r>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příjímání státních příslušníků třetích zemí pro účely vědeckého výzkumu.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13d</w:t>
      </w:r>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ze den 27. ledna 2003, kterou se stanoví minimální normy pro přijímání žadatelů o azyl.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21b</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22a</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IVa zákona č. 326/1999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24a</w:t>
      </w:r>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25a</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26c</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36/1967 Sb., o znalcích a tlumočnících, ve znění zákona č. 322/2006 Sb.</w:t>
      </w:r>
      <w:r w:rsidRPr="00CC593D">
        <w:rPr>
          <w:rFonts w:eastAsia="Times New Roman" w:cs="Times New Roman"/>
          <w:szCs w:val="24"/>
          <w:lang w:eastAsia="cs-CZ"/>
        </w:rPr>
        <w:br/>
        <w:t>Vyhláška č. 37/1967 Sb., k provedení zákona o znalcích a tlumočnících,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26d</w:t>
      </w:r>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33</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114/2002 Sb., o fondu kulturních a sociálních potřeb, ve znění vyhlášky č. 510/2002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4B3D56"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34a</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Například § 16 zákona č. 109/2002 Sb., ve znění pozdějších předpisů.</w:t>
      </w:r>
    </w:p>
    <w:p w:rsidR="009E7ED8" w:rsidRPr="009E7ED8" w:rsidRDefault="009E7ED8" w:rsidP="009E7ED8">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Změna</w:t>
      </w:r>
      <w:r w:rsidRPr="00AC459D">
        <w:rPr>
          <w:rFonts w:eastAsia="Times New Roman" w:cs="Times New Roman"/>
          <w:b/>
          <w:i/>
          <w:szCs w:val="24"/>
          <w:lang w:eastAsia="cs-CZ"/>
        </w:rPr>
        <w:t xml:space="preserve"> se bude aplikovat až od 1. 1.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rsidR="004B3D56"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37</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 7 odst. 1 písm. c) zákona č. 218/2000 Sb.</w:t>
      </w:r>
    </w:p>
    <w:p w:rsidR="009E7ED8" w:rsidRPr="009E7ED8" w:rsidRDefault="009E7ED8" w:rsidP="009E7ED8">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Změna</w:t>
      </w:r>
      <w:r w:rsidRPr="00AC459D">
        <w:rPr>
          <w:rFonts w:eastAsia="Times New Roman" w:cs="Times New Roman"/>
          <w:b/>
          <w:i/>
          <w:szCs w:val="24"/>
          <w:lang w:eastAsia="cs-CZ"/>
        </w:rPr>
        <w:t xml:space="preserve"> se bude aplikovat až od 1. 1.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Sb.§ 61 zákona č. 128/2000 Sb., o obcích (obecní zřízení), ve znění zákona č. 313/2000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49d</w:t>
      </w:r>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rsidR="004B3D56" w:rsidRPr="009E7ED8"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60</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Zákon č. 106/1999 Sb., o svobodném přístupu k informacím, ve znění pozdějších předpisů.</w:t>
      </w:r>
    </w:p>
    <w:p w:rsidR="004B3D56" w:rsidRPr="009E7ED8"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60</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Zákon č. 89/2012 Sb., občanský zákoník.</w:t>
      </w:r>
      <w:r w:rsidRPr="009E7ED8">
        <w:rPr>
          <w:rFonts w:eastAsia="Times New Roman" w:cs="Times New Roman"/>
          <w:strike/>
          <w:szCs w:val="24"/>
          <w:lang w:eastAsia="cs-CZ"/>
        </w:rPr>
        <w:br/>
        <w:t>Zákon č. 183/2006 Sb., o územním plánování a stavebním řádu (stavební zákon), ve znění pozdějších předpisů.</w:t>
      </w:r>
    </w:p>
    <w:p w:rsidR="004B3D56" w:rsidRPr="009E7ED8"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61</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Zákon č. 258/2000 Sb., o ochraně veřejného zdraví a o změně některých souvisejících zákonů, ve znění pozdějších předpisů.</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60</w:t>
      </w:r>
      <w:r w:rsidRPr="009E7ED8">
        <w:rPr>
          <w:rFonts w:eastAsia="Times New Roman" w:cs="Times New Roman"/>
          <w:b/>
          <w:iCs/>
          <w:szCs w:val="24"/>
          <w:lang w:eastAsia="cs-CZ"/>
        </w:rPr>
        <w:t>)</w:t>
      </w:r>
      <w:r w:rsidRPr="009E7ED8">
        <w:rPr>
          <w:rFonts w:eastAsia="Times New Roman" w:cs="Times New Roman"/>
          <w:b/>
          <w:szCs w:val="24"/>
          <w:lang w:eastAsia="cs-CZ"/>
        </w:rPr>
        <w:t xml:space="preserve"> Nařízení vlády č. 75/2005 Sb., o stanovení rozsahu přímé vyučovací, přímé výchovné, přímé speciálně pedagogické a přímé pedagogicko-psychologické činnosti pedagogických pracovníků, ve znění pozdějších předpisů.</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61</w:t>
      </w:r>
      <w:r w:rsidRPr="009E7ED8">
        <w:rPr>
          <w:rFonts w:eastAsia="Times New Roman" w:cs="Times New Roman"/>
          <w:b/>
          <w:iCs/>
          <w:szCs w:val="24"/>
          <w:lang w:eastAsia="cs-CZ"/>
        </w:rPr>
        <w:t>)</w:t>
      </w:r>
      <w:r w:rsidRPr="009E7ED8">
        <w:rPr>
          <w:rFonts w:eastAsia="Times New Roman" w:cs="Times New Roman"/>
          <w:b/>
          <w:szCs w:val="24"/>
          <w:lang w:eastAsia="cs-CZ"/>
        </w:rPr>
        <w:t xml:space="preserve"> Zákon č. 563/2004 Sb., o pedagogických pracovnících a o změně některých zákonů, ve znění pozdějších předpisů.</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62</w:t>
      </w:r>
      <w:r w:rsidRPr="009E7ED8">
        <w:rPr>
          <w:rFonts w:eastAsia="Times New Roman" w:cs="Times New Roman"/>
          <w:b/>
          <w:iCs/>
          <w:szCs w:val="24"/>
          <w:lang w:eastAsia="cs-CZ"/>
        </w:rPr>
        <w:t>)</w:t>
      </w:r>
      <w:r w:rsidRPr="009E7ED8">
        <w:rPr>
          <w:rFonts w:eastAsia="Times New Roman" w:cs="Times New Roman"/>
          <w:b/>
          <w:szCs w:val="24"/>
          <w:lang w:eastAsia="cs-CZ"/>
        </w:rPr>
        <w:t xml:space="preserve"> Příloha č. 9 nařízení vlády č. 564/2006 Sb., o platových poměrech zaměstnanců ve veřejných službách a správě, ve znění pozdějších předpisů.</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63</w:t>
      </w:r>
      <w:r w:rsidRPr="009E7ED8">
        <w:rPr>
          <w:rFonts w:eastAsia="Times New Roman" w:cs="Times New Roman"/>
          <w:b/>
          <w:iCs/>
          <w:szCs w:val="24"/>
          <w:lang w:eastAsia="cs-CZ"/>
        </w:rPr>
        <w:t>)</w:t>
      </w:r>
      <w:r w:rsidRPr="009E7ED8">
        <w:rPr>
          <w:rFonts w:eastAsia="Times New Roman" w:cs="Times New Roman"/>
          <w:b/>
          <w:szCs w:val="24"/>
          <w:lang w:eastAsia="cs-CZ"/>
        </w:rPr>
        <w:t xml:space="preserve"> Vyhláška č. 27/2016 Sb., o vzdělávání žáků se speciálními vzdělávacími potřebami a žáků nadaných.</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64</w:t>
      </w:r>
      <w:r w:rsidRPr="009E7ED8">
        <w:rPr>
          <w:rFonts w:eastAsia="Times New Roman" w:cs="Times New Roman"/>
          <w:b/>
          <w:iCs/>
          <w:szCs w:val="24"/>
          <w:lang w:eastAsia="cs-CZ"/>
        </w:rPr>
        <w:t>)</w:t>
      </w:r>
      <w:r w:rsidRPr="009E7ED8">
        <w:rPr>
          <w:rFonts w:eastAsia="Times New Roman" w:cs="Times New Roman"/>
          <w:b/>
          <w:szCs w:val="24"/>
          <w:lang w:eastAsia="cs-CZ"/>
        </w:rPr>
        <w:t xml:space="preserve"> Například § 16 zákona č. 109/2002 Sb., ve znění pozdějších předpisů.</w:t>
      </w:r>
    </w:p>
    <w:p w:rsidR="009E7ED8" w:rsidRPr="009E7ED8" w:rsidRDefault="009E7ED8" w:rsidP="009E7ED8">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Změna</w:t>
      </w:r>
      <w:r w:rsidRPr="00AC459D">
        <w:rPr>
          <w:rFonts w:eastAsia="Times New Roman" w:cs="Times New Roman"/>
          <w:b/>
          <w:i/>
          <w:szCs w:val="24"/>
          <w:lang w:eastAsia="cs-CZ"/>
        </w:rPr>
        <w:t xml:space="preserve"> se bude aplikovat až od 1. 1. 2020.</w:t>
      </w:r>
    </w:p>
    <w:p w:rsidR="003C5087" w:rsidRPr="00CC593D" w:rsidRDefault="003C5087" w:rsidP="00CC593D">
      <w:pPr>
        <w:rPr>
          <w:rFonts w:cs="Times New Roman"/>
          <w:szCs w:val="24"/>
        </w:rPr>
      </w:pPr>
    </w:p>
    <w:sectPr w:rsidR="003C5087" w:rsidRPr="00CC593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FF7" w:rsidRDefault="00BA3FF7" w:rsidP="00564522">
      <w:r>
        <w:separator/>
      </w:r>
    </w:p>
  </w:endnote>
  <w:endnote w:type="continuationSeparator" w:id="0">
    <w:p w:rsidR="00BA3FF7" w:rsidRDefault="00BA3FF7"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FF7" w:rsidRDefault="00BA3FF7" w:rsidP="00564522">
      <w:r>
        <w:separator/>
      </w:r>
    </w:p>
  </w:footnote>
  <w:footnote w:type="continuationSeparator" w:id="0">
    <w:p w:rsidR="00BA3FF7" w:rsidRDefault="00BA3FF7" w:rsidP="0056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8D" w:rsidRPr="009E7ED8" w:rsidRDefault="00AC468D" w:rsidP="00564522">
    <w:pPr>
      <w:pStyle w:val="Zhlav"/>
      <w:jc w:val="center"/>
      <w:rPr>
        <w:b/>
        <w:color w:val="FF0000"/>
        <w:sz w:val="22"/>
      </w:rPr>
    </w:pPr>
    <w:r w:rsidRPr="009E7ED8">
      <w:rPr>
        <w:b/>
        <w:color w:val="FF0000"/>
        <w:sz w:val="22"/>
      </w:rPr>
      <w:t>Úplné znění ke dni 1</w:t>
    </w:r>
    <w:r>
      <w:rPr>
        <w:b/>
        <w:color w:val="FF0000"/>
        <w:sz w:val="22"/>
      </w:rPr>
      <w:t>5</w:t>
    </w:r>
    <w:r w:rsidRPr="009E7ED8">
      <w:rPr>
        <w:b/>
        <w:color w:val="FF0000"/>
        <w:sz w:val="22"/>
      </w:rPr>
      <w:t xml:space="preserve">. </w:t>
    </w:r>
    <w:r>
      <w:rPr>
        <w:b/>
        <w:color w:val="FF0000"/>
        <w:sz w:val="22"/>
      </w:rPr>
      <w:t>2</w:t>
    </w:r>
    <w:r w:rsidRPr="009E7ED8">
      <w:rPr>
        <w:b/>
        <w:color w:val="FF0000"/>
        <w:sz w:val="22"/>
      </w:rPr>
      <w:t>. 201</w:t>
    </w:r>
    <w:r w:rsidR="00445A20">
      <w:rPr>
        <w:b/>
        <w:color w:val="FF0000"/>
        <w:sz w:val="22"/>
      </w:rPr>
      <w:t>9</w:t>
    </w:r>
    <w:r w:rsidRPr="009E7ED8">
      <w:rPr>
        <w:b/>
        <w:color w:val="FF0000"/>
        <w:sz w:val="22"/>
      </w:rPr>
      <w:t xml:space="preserve"> je zpracováno Ministerstvem školství, mládeže a tělovýchovy pouze jako informativní materiál. Právně závazné znění vyplývá výhradně ze Sbírky zákonů.</w:t>
    </w:r>
  </w:p>
  <w:p w:rsidR="00AC468D" w:rsidRDefault="00AC468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56"/>
    <w:rsid w:val="0003099B"/>
    <w:rsid w:val="0005309E"/>
    <w:rsid w:val="00066791"/>
    <w:rsid w:val="00071A4A"/>
    <w:rsid w:val="00074E6E"/>
    <w:rsid w:val="000A3A4D"/>
    <w:rsid w:val="000E3F9A"/>
    <w:rsid w:val="000F395A"/>
    <w:rsid w:val="00180B34"/>
    <w:rsid w:val="001913CE"/>
    <w:rsid w:val="0019179B"/>
    <w:rsid w:val="001937F0"/>
    <w:rsid w:val="001A2A8E"/>
    <w:rsid w:val="0021593F"/>
    <w:rsid w:val="002938B6"/>
    <w:rsid w:val="00293B8C"/>
    <w:rsid w:val="00326B8D"/>
    <w:rsid w:val="003336F4"/>
    <w:rsid w:val="003C5087"/>
    <w:rsid w:val="003C51B1"/>
    <w:rsid w:val="003D3FA5"/>
    <w:rsid w:val="00445A20"/>
    <w:rsid w:val="004B3D56"/>
    <w:rsid w:val="004F1AC3"/>
    <w:rsid w:val="004F4465"/>
    <w:rsid w:val="00564522"/>
    <w:rsid w:val="00584FD4"/>
    <w:rsid w:val="005A43D8"/>
    <w:rsid w:val="005A73A0"/>
    <w:rsid w:val="005E243E"/>
    <w:rsid w:val="00603A9E"/>
    <w:rsid w:val="00735FD1"/>
    <w:rsid w:val="00750762"/>
    <w:rsid w:val="0076358A"/>
    <w:rsid w:val="007C2B47"/>
    <w:rsid w:val="007E3EDF"/>
    <w:rsid w:val="007F64DB"/>
    <w:rsid w:val="0084360D"/>
    <w:rsid w:val="00857847"/>
    <w:rsid w:val="00872724"/>
    <w:rsid w:val="008A0E43"/>
    <w:rsid w:val="009338A4"/>
    <w:rsid w:val="00952A19"/>
    <w:rsid w:val="00956588"/>
    <w:rsid w:val="009A1D46"/>
    <w:rsid w:val="009E7ED8"/>
    <w:rsid w:val="00A376D3"/>
    <w:rsid w:val="00A65D71"/>
    <w:rsid w:val="00AC459D"/>
    <w:rsid w:val="00AC468D"/>
    <w:rsid w:val="00BA3FF7"/>
    <w:rsid w:val="00BB15EA"/>
    <w:rsid w:val="00C605A7"/>
    <w:rsid w:val="00CA7771"/>
    <w:rsid w:val="00CC593D"/>
    <w:rsid w:val="00CC5A0D"/>
    <w:rsid w:val="00CD5348"/>
    <w:rsid w:val="00CD7005"/>
    <w:rsid w:val="00D619FB"/>
    <w:rsid w:val="00D7337B"/>
    <w:rsid w:val="00DE7568"/>
    <w:rsid w:val="00E22AD0"/>
    <w:rsid w:val="00E715D2"/>
    <w:rsid w:val="00EE26D5"/>
    <w:rsid w:val="00EF6488"/>
    <w:rsid w:val="00F62A7E"/>
    <w:rsid w:val="00FA279A"/>
    <w:rsid w:val="00FA375E"/>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6E3EF-F19B-469C-B692-1D1A4B7F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273026279">
      <w:bodyDiv w:val="1"/>
      <w:marLeft w:val="0"/>
      <w:marRight w:val="0"/>
      <w:marTop w:val="0"/>
      <w:marBottom w:val="0"/>
      <w:divBdr>
        <w:top w:val="none" w:sz="0" w:space="0" w:color="auto"/>
        <w:left w:val="none" w:sz="0" w:space="0" w:color="auto"/>
        <w:bottom w:val="none" w:sz="0" w:space="0" w:color="auto"/>
        <w:right w:val="none" w:sz="0" w:space="0" w:color="auto"/>
      </w:divBdr>
    </w:div>
    <w:div w:id="553544238">
      <w:bodyDiv w:val="1"/>
      <w:marLeft w:val="0"/>
      <w:marRight w:val="0"/>
      <w:marTop w:val="0"/>
      <w:marBottom w:val="0"/>
      <w:divBdr>
        <w:top w:val="none" w:sz="0" w:space="0" w:color="auto"/>
        <w:left w:val="none" w:sz="0" w:space="0" w:color="auto"/>
        <w:bottom w:val="none" w:sz="0" w:space="0" w:color="auto"/>
        <w:right w:val="none" w:sz="0" w:space="0" w:color="auto"/>
      </w:divBdr>
    </w:div>
    <w:div w:id="620115949">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780495141">
      <w:bodyDiv w:val="1"/>
      <w:marLeft w:val="0"/>
      <w:marRight w:val="0"/>
      <w:marTop w:val="0"/>
      <w:marBottom w:val="0"/>
      <w:divBdr>
        <w:top w:val="none" w:sz="0" w:space="0" w:color="auto"/>
        <w:left w:val="none" w:sz="0" w:space="0" w:color="auto"/>
        <w:bottom w:val="none" w:sz="0" w:space="0" w:color="auto"/>
        <w:right w:val="none" w:sz="0" w:space="0" w:color="auto"/>
      </w:divBdr>
    </w:div>
    <w:div w:id="807163907">
      <w:bodyDiv w:val="1"/>
      <w:marLeft w:val="0"/>
      <w:marRight w:val="0"/>
      <w:marTop w:val="0"/>
      <w:marBottom w:val="0"/>
      <w:divBdr>
        <w:top w:val="none" w:sz="0" w:space="0" w:color="auto"/>
        <w:left w:val="none" w:sz="0" w:space="0" w:color="auto"/>
        <w:bottom w:val="none" w:sz="0" w:space="0" w:color="auto"/>
        <w:right w:val="none" w:sz="0" w:space="0" w:color="auto"/>
      </w:divBdr>
    </w:div>
    <w:div w:id="923302890">
      <w:bodyDiv w:val="1"/>
      <w:marLeft w:val="0"/>
      <w:marRight w:val="0"/>
      <w:marTop w:val="0"/>
      <w:marBottom w:val="0"/>
      <w:divBdr>
        <w:top w:val="none" w:sz="0" w:space="0" w:color="auto"/>
        <w:left w:val="none" w:sz="0" w:space="0" w:color="auto"/>
        <w:bottom w:val="none" w:sz="0" w:space="0" w:color="auto"/>
        <w:right w:val="none" w:sz="0" w:space="0" w:color="auto"/>
      </w:divBdr>
    </w:div>
    <w:div w:id="952982061">
      <w:bodyDiv w:val="1"/>
      <w:marLeft w:val="0"/>
      <w:marRight w:val="0"/>
      <w:marTop w:val="0"/>
      <w:marBottom w:val="0"/>
      <w:divBdr>
        <w:top w:val="none" w:sz="0" w:space="0" w:color="auto"/>
        <w:left w:val="none" w:sz="0" w:space="0" w:color="auto"/>
        <w:bottom w:val="none" w:sz="0" w:space="0" w:color="auto"/>
        <w:right w:val="none" w:sz="0" w:space="0" w:color="auto"/>
      </w:divBdr>
    </w:div>
    <w:div w:id="1008677280">
      <w:bodyDiv w:val="1"/>
      <w:marLeft w:val="0"/>
      <w:marRight w:val="0"/>
      <w:marTop w:val="0"/>
      <w:marBottom w:val="0"/>
      <w:divBdr>
        <w:top w:val="none" w:sz="0" w:space="0" w:color="auto"/>
        <w:left w:val="none" w:sz="0" w:space="0" w:color="auto"/>
        <w:bottom w:val="none" w:sz="0" w:space="0" w:color="auto"/>
        <w:right w:val="none" w:sz="0" w:space="0" w:color="auto"/>
      </w:divBdr>
    </w:div>
    <w:div w:id="1273130018">
      <w:bodyDiv w:val="1"/>
      <w:marLeft w:val="0"/>
      <w:marRight w:val="0"/>
      <w:marTop w:val="0"/>
      <w:marBottom w:val="0"/>
      <w:divBdr>
        <w:top w:val="none" w:sz="0" w:space="0" w:color="auto"/>
        <w:left w:val="none" w:sz="0" w:space="0" w:color="auto"/>
        <w:bottom w:val="none" w:sz="0" w:space="0" w:color="auto"/>
        <w:right w:val="none" w:sz="0" w:space="0" w:color="auto"/>
      </w:divBdr>
    </w:div>
    <w:div w:id="1293247579">
      <w:bodyDiv w:val="1"/>
      <w:marLeft w:val="0"/>
      <w:marRight w:val="0"/>
      <w:marTop w:val="0"/>
      <w:marBottom w:val="0"/>
      <w:divBdr>
        <w:top w:val="none" w:sz="0" w:space="0" w:color="auto"/>
        <w:left w:val="none" w:sz="0" w:space="0" w:color="auto"/>
        <w:bottom w:val="none" w:sz="0" w:space="0" w:color="auto"/>
        <w:right w:val="none" w:sz="0" w:space="0" w:color="auto"/>
      </w:divBdr>
    </w:div>
    <w:div w:id="1434863772">
      <w:bodyDiv w:val="1"/>
      <w:marLeft w:val="0"/>
      <w:marRight w:val="0"/>
      <w:marTop w:val="0"/>
      <w:marBottom w:val="0"/>
      <w:divBdr>
        <w:top w:val="none" w:sz="0" w:space="0" w:color="auto"/>
        <w:left w:val="none" w:sz="0" w:space="0" w:color="auto"/>
        <w:bottom w:val="none" w:sz="0" w:space="0" w:color="auto"/>
        <w:right w:val="none" w:sz="0" w:space="0" w:color="auto"/>
      </w:divBdr>
    </w:div>
    <w:div w:id="1638798768">
      <w:bodyDiv w:val="1"/>
      <w:marLeft w:val="0"/>
      <w:marRight w:val="0"/>
      <w:marTop w:val="0"/>
      <w:marBottom w:val="0"/>
      <w:divBdr>
        <w:top w:val="none" w:sz="0" w:space="0" w:color="auto"/>
        <w:left w:val="none" w:sz="0" w:space="0" w:color="auto"/>
        <w:bottom w:val="none" w:sz="0" w:space="0" w:color="auto"/>
        <w:right w:val="none" w:sz="0" w:space="0" w:color="auto"/>
      </w:divBdr>
    </w:div>
    <w:div w:id="1646856452">
      <w:bodyDiv w:val="1"/>
      <w:marLeft w:val="0"/>
      <w:marRight w:val="0"/>
      <w:marTop w:val="0"/>
      <w:marBottom w:val="0"/>
      <w:divBdr>
        <w:top w:val="none" w:sz="0" w:space="0" w:color="auto"/>
        <w:left w:val="none" w:sz="0" w:space="0" w:color="auto"/>
        <w:bottom w:val="none" w:sz="0" w:space="0" w:color="auto"/>
        <w:right w:val="none" w:sz="0" w:space="0" w:color="auto"/>
      </w:divBdr>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1945844788">
      <w:bodyDiv w:val="1"/>
      <w:marLeft w:val="0"/>
      <w:marRight w:val="0"/>
      <w:marTop w:val="0"/>
      <w:marBottom w:val="0"/>
      <w:divBdr>
        <w:top w:val="none" w:sz="0" w:space="0" w:color="auto"/>
        <w:left w:val="none" w:sz="0" w:space="0" w:color="auto"/>
        <w:bottom w:val="none" w:sz="0" w:space="0" w:color="auto"/>
        <w:right w:val="none" w:sz="0" w:space="0" w:color="auto"/>
      </w:divBdr>
    </w:div>
    <w:div w:id="1966159238">
      <w:bodyDiv w:val="1"/>
      <w:marLeft w:val="0"/>
      <w:marRight w:val="0"/>
      <w:marTop w:val="0"/>
      <w:marBottom w:val="0"/>
      <w:divBdr>
        <w:top w:val="none" w:sz="0" w:space="0" w:color="auto"/>
        <w:left w:val="none" w:sz="0" w:space="0" w:color="auto"/>
        <w:bottom w:val="none" w:sz="0" w:space="0" w:color="auto"/>
        <w:right w:val="none" w:sz="0" w:space="0" w:color="auto"/>
      </w:divBdr>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59438</Words>
  <Characters>350688</Characters>
  <Application>Microsoft Office Word</Application>
  <DocSecurity>0</DocSecurity>
  <Lines>2922</Lines>
  <Paragraphs>818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409308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Jan</dc:creator>
  <cp:lastModifiedBy>Jan Šťáva</cp:lastModifiedBy>
  <cp:revision>2</cp:revision>
  <dcterms:created xsi:type="dcterms:W3CDTF">2019-03-15T10:09:00Z</dcterms:created>
  <dcterms:modified xsi:type="dcterms:W3CDTF">2019-03-15T10:09:00Z</dcterms:modified>
</cp:coreProperties>
</file>