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8F" w:rsidRDefault="007F388F" w:rsidP="007F388F">
      <w:pPr>
        <w:spacing w:after="150" w:line="252" w:lineRule="auto"/>
        <w:outlineLvl w:val="1"/>
        <w:rPr>
          <w:rFonts w:ascii="Cantarell" w:hAnsi="Cantarell" w:cs="Arial"/>
          <w:b/>
          <w:bCs/>
          <w:color w:val="474747"/>
          <w:kern w:val="36"/>
          <w:sz w:val="48"/>
          <w:szCs w:val="48"/>
        </w:rPr>
      </w:pPr>
      <w:r>
        <w:rPr>
          <w:rFonts w:ascii="Cantarell" w:hAnsi="Cantarell" w:cs="Arial"/>
          <w:b/>
          <w:bCs/>
          <w:color w:val="474747"/>
          <w:kern w:val="36"/>
          <w:sz w:val="48"/>
          <w:szCs w:val="48"/>
        </w:rPr>
        <w:t xml:space="preserve">Listina základních práv a svobod </w:t>
      </w:r>
    </w:p>
    <w:p w:rsidR="007F388F" w:rsidRDefault="007F388F" w:rsidP="007F388F">
      <w:pPr>
        <w:spacing w:line="360" w:lineRule="auto"/>
        <w:outlineLvl w:val="2"/>
        <w:rPr>
          <w:rFonts w:ascii="Cantarell" w:hAnsi="Cantarell" w:cs="Arial"/>
          <w:caps/>
          <w:color w:val="474747"/>
          <w:sz w:val="21"/>
          <w:szCs w:val="21"/>
        </w:rPr>
      </w:pPr>
      <w:r>
        <w:rPr>
          <w:rFonts w:ascii="Cantarell" w:hAnsi="Cantarell" w:cs="Arial"/>
          <w:caps/>
          <w:color w:val="474747"/>
          <w:sz w:val="21"/>
          <w:szCs w:val="21"/>
        </w:rPr>
        <w:t xml:space="preserve">2/1993 Sb., aktuální znění č.162/1998 Sb.; základní zákon a soubor lidských základních práv a svobod, práv politických, práv národnostních a etnických menšin </w:t>
      </w:r>
    </w:p>
    <w:p w:rsidR="007F388F" w:rsidRDefault="007F388F" w:rsidP="007F388F">
      <w:pPr>
        <w:spacing w:before="75" w:after="75" w:line="360" w:lineRule="auto"/>
        <w:outlineLvl w:val="3"/>
        <w:rPr>
          <w:rFonts w:ascii="Cantarell" w:hAnsi="Cantarell" w:cs="Arial"/>
          <w:caps/>
          <w:color w:val="474747"/>
          <w:sz w:val="21"/>
          <w:szCs w:val="21"/>
        </w:rPr>
      </w:pPr>
      <w:r>
        <w:rPr>
          <w:rFonts w:ascii="Cantarell" w:hAnsi="Cantarell" w:cs="Arial"/>
          <w:caps/>
          <w:color w:val="474747"/>
          <w:sz w:val="21"/>
          <w:szCs w:val="21"/>
        </w:rPr>
        <w:t xml:space="preserve">Datum aktualizace: 10. května 2011 </w:t>
      </w:r>
    </w:p>
    <w:p w:rsidR="001F50EF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</w:p>
    <w:p w:rsidR="001F50EF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</w:p>
    <w:p w:rsidR="001F50EF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</w:p>
    <w:p w:rsidR="001F50EF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</w:p>
    <w:p w:rsidR="001F50EF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</w:p>
    <w:p w:rsidR="001F50EF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</w:p>
    <w:p w:rsidR="001F50EF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</w:p>
    <w:p w:rsidR="001F50EF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</w:p>
    <w:p w:rsidR="001F50EF" w:rsidRDefault="001F50EF" w:rsidP="001F50EF">
      <w:pPr>
        <w:spacing w:after="300" w:line="252" w:lineRule="auto"/>
        <w:outlineLvl w:val="1"/>
        <w:rPr>
          <w:rFonts w:ascii="Cantarell" w:hAnsi="Cantarell" w:cs="Arial"/>
          <w:color w:val="474747"/>
          <w:kern w:val="36"/>
          <w:sz w:val="48"/>
          <w:szCs w:val="48"/>
        </w:rPr>
      </w:pPr>
      <w:r>
        <w:rPr>
          <w:rFonts w:ascii="Cantarell" w:hAnsi="Cantarell" w:cs="Arial"/>
          <w:color w:val="474747"/>
          <w:kern w:val="36"/>
          <w:sz w:val="48"/>
          <w:szCs w:val="48"/>
        </w:rPr>
        <w:t>2/1993 Sb., Listina základních práv a svobod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USNESENÍ předsednictva České národní rady ze dne 16. prosince 1992 o vyhlášení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LISTINY  ZÁKLADNÍCH PRÁV A SVOBOD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jako součásti ústavního pořádku České republiky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Předsednictvo České národní rady se usneslo takto: Předsednictvo České národní rady vyhlašuje LISTINU ZÁKLADNÍCH PRÁV A SVOBOD jako součást ústavního pořádku České republiky.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Uhde </w:t>
      </w:r>
      <w:proofErr w:type="gramStart"/>
      <w:r>
        <w:rPr>
          <w:rFonts w:ascii="Arial" w:hAnsi="Arial" w:cs="Arial"/>
          <w:color w:val="474747"/>
          <w:sz w:val="21"/>
          <w:szCs w:val="21"/>
        </w:rPr>
        <w:t>v.r.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LISTINA ZÁKLADNÍCH PRÁV A SVOBOD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Federální shromáždění na základě návrhů České národní rady a Slovenské národní rady, uznávajíc neporušitelnost přirozených práv člověka, práv občana a svrchovanost zákona, navazujíc na obecně sdílené hodnoty lidství a na demokratické a samosprávné tradice našich národů, </w:t>
      </w:r>
      <w:proofErr w:type="spellStart"/>
      <w:r>
        <w:rPr>
          <w:rFonts w:ascii="Arial" w:hAnsi="Arial" w:cs="Arial"/>
          <w:color w:val="474747"/>
          <w:sz w:val="21"/>
          <w:szCs w:val="21"/>
        </w:rPr>
        <w:t>pamětlivo</w:t>
      </w:r>
      <w:proofErr w:type="spellEnd"/>
      <w:r>
        <w:rPr>
          <w:rFonts w:ascii="Arial" w:hAnsi="Arial" w:cs="Arial"/>
          <w:color w:val="474747"/>
          <w:sz w:val="21"/>
          <w:szCs w:val="21"/>
        </w:rPr>
        <w:t xml:space="preserve"> trpkých zkušeností z dob, kdy lidská práva a základní svobody byly v naší vlasti potlačovány, vkládajíc naděje do zabezpečení těchto práv společným úsilím všech svobodných národů, vycházejíc z práva českého národa a slovenského národa na sebeurčení, připomínajíc si svůj díl odpovědnosti vůči budoucím generacím za osud veškerého života na Zemi a vyjadřujíc vůli, aby se Česká a Slovenská Federativní Republika důstojně zařadila mezi státy, jež tyto hodnoty ctí, usneslo se na této Listině základních práv a svobod: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hyperlink r:id="rId5" w:anchor="TOP" w:history="1">
        <w:r>
          <w:rPr>
            <w:rStyle w:val="Hypertextovodkaz"/>
            <w:rFonts w:ascii="Arial" w:hAnsi="Arial" w:cs="Arial"/>
            <w:sz w:val="21"/>
            <w:szCs w:val="21"/>
          </w:rPr>
          <w:t>zpět nahoru</w:t>
        </w:r>
      </w:hyperlink>
      <w:bookmarkStart w:id="1" w:name="-HLAVA_PRVNI"/>
      <w:bookmarkEnd w:id="1"/>
    </w:p>
    <w:p w:rsidR="001F50EF" w:rsidRDefault="001F50EF" w:rsidP="001F50EF">
      <w:pPr>
        <w:spacing w:line="360" w:lineRule="auto"/>
        <w:outlineLvl w:val="3"/>
        <w:rPr>
          <w:rFonts w:ascii="Cantarell" w:hAnsi="Cantarell" w:cs="Arial"/>
          <w:b/>
          <w:bCs/>
          <w:caps/>
          <w:color w:val="474747"/>
          <w:sz w:val="27"/>
          <w:szCs w:val="27"/>
        </w:rPr>
      </w:pPr>
      <w:r>
        <w:rPr>
          <w:rFonts w:ascii="Cantarell" w:hAnsi="Cantarell" w:cs="Arial"/>
          <w:b/>
          <w:bCs/>
          <w:caps/>
          <w:color w:val="474747"/>
          <w:sz w:val="27"/>
          <w:szCs w:val="27"/>
        </w:rPr>
        <w:t>HLAVA PRVNÍ</w:t>
      </w:r>
    </w:p>
    <w:p w:rsidR="001F50EF" w:rsidRDefault="001F50EF" w:rsidP="001F50EF">
      <w:pPr>
        <w:spacing w:line="360" w:lineRule="auto"/>
        <w:outlineLvl w:val="5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Obecná ustanovení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Lidé jsou svobodní a rovní v důstojnosti i v právech. Základní práva a svobody jsou nezadatelné, nezcizitelné, nepromlčitelné a nezrušitelné.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lastRenderedPageBreak/>
        <w:t>(1) Stát je založen na demokratických hodnotách a nesmí se vázat ani na výlučnou ideologii, ani na náboženské vyznání.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Státní moc lze uplatňovat jen v případech a v mezích stanovených zákonem, a to způsobem, který zákon stanoví.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Každý může činit, co není zákonem zakázáno, a nikdo nesmí být nucen činit, co zákon neukládá.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Základní práva a svobody se zaručují všem bez rozdílu pohlaví, rasy, barvy pleti, jazyka, víry a náboženství, politického či jiného smýšlení, národního nebo sociálního původu, příslušnosti k národnostní nebo etnické menšině, majetku, rodu nebo jiného postavení.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Každý má právo svobodně rozhodovat o své národnosti. Zakazuje se jakékoli ovlivňování tohoto rozhodování a všechny způsoby nátlaku směřující k odnárodňování.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Nikomu nesmí být způsobena újma na právech pro uplatňování jeho základních práv a svobod.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Čl.4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Povinnosti mohou být ukládány toliko na základě zákona a v jeho mezích a jen při zachování základních práv a svobod.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Meze základních práv a svobod mohou být za podmínek stanovených Listinou základních práv a svobod (dále jen „Listina“) upraveny pouze zákonem.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Zákonná omezení základních práv a svobod musí platit stejně pro všechny případy, které splňují stanovené podmínky.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Při používání ustanovení o mezích základních práv a svobod musí být šetřeno jejich podstaty a smyslu. Taková omezení nesmějí být zneužívána k jiným účelům, než pro které byla stanovena.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hyperlink r:id="rId6" w:anchor="TOP" w:history="1">
        <w:r>
          <w:rPr>
            <w:rStyle w:val="Hypertextovodkaz"/>
            <w:rFonts w:ascii="Arial" w:hAnsi="Arial" w:cs="Arial"/>
            <w:sz w:val="21"/>
            <w:szCs w:val="21"/>
          </w:rPr>
          <w:t>zpět nahoru</w:t>
        </w:r>
      </w:hyperlink>
      <w:bookmarkStart w:id="2" w:name="-HLAVA_DRUHA"/>
      <w:bookmarkEnd w:id="2"/>
    </w:p>
    <w:p w:rsidR="001F50EF" w:rsidRDefault="001F50EF" w:rsidP="001F50EF">
      <w:pPr>
        <w:spacing w:line="360" w:lineRule="auto"/>
        <w:outlineLvl w:val="3"/>
        <w:rPr>
          <w:rFonts w:ascii="Cantarell" w:hAnsi="Cantarell" w:cs="Arial"/>
          <w:b/>
          <w:bCs/>
          <w:caps/>
          <w:color w:val="474747"/>
          <w:sz w:val="27"/>
          <w:szCs w:val="27"/>
        </w:rPr>
      </w:pPr>
      <w:r>
        <w:rPr>
          <w:rFonts w:ascii="Cantarell" w:hAnsi="Cantarell" w:cs="Arial"/>
          <w:b/>
          <w:bCs/>
          <w:caps/>
          <w:color w:val="474747"/>
          <w:sz w:val="27"/>
          <w:szCs w:val="27"/>
        </w:rPr>
        <w:t>HLAVA DRUHÁ</w:t>
      </w:r>
    </w:p>
    <w:p w:rsidR="001F50EF" w:rsidRDefault="001F50EF" w:rsidP="001F50EF">
      <w:pPr>
        <w:spacing w:line="360" w:lineRule="auto"/>
        <w:outlineLvl w:val="5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Lidská práva a základní svobody</w:t>
      </w:r>
    </w:p>
    <w:p w:rsidR="001F50EF" w:rsidRDefault="001F50EF" w:rsidP="001F50EF">
      <w:pPr>
        <w:spacing w:line="360" w:lineRule="auto"/>
        <w:outlineLvl w:val="4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Oddíl PRVNÍ</w:t>
      </w:r>
    </w:p>
    <w:p w:rsidR="001F50EF" w:rsidRDefault="001F50EF" w:rsidP="001F50EF">
      <w:pPr>
        <w:spacing w:line="360" w:lineRule="auto"/>
        <w:outlineLvl w:val="5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Základní lidská práva a svobody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Čl.5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Každý je způsobilý mít práva.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Čl.6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má právo na život. Lidský život je hoden ochrany již před narozením.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Nikdo nesmí být zbaven života.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Trest smrti se nepřipouští.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Porušením práv podle tohoto článku není, jestliže byl někdo zbaven života v souvislosti s jednáním, které podle zákona není trestné.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lastRenderedPageBreak/>
        <w:t>Čl.7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Nedotknutelnost osoby a jejího soukromí je zaručena. Omezena může být jen v případech stanovených zákonem.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Nikdo nesmí být mučen ani podroben krutému, nelidskému nebo ponižujícímu zacházení nebo trestu.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Čl.8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Osobní svoboda je zaručena.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Nikdo nesmí být stíhán nebo zbaven svobody jinak než z důvodů a způsobem, který stanoví zákon. Nikdo nesmí být zbaven svobody pouze pro neschopnost dostát smluvnímu závazku.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Obviněného nebo podezřelého z trestného činu je možno zadržet jen v případech stanovených v zákoně. Zadržená osoba musí být ihned seznámena s důvody zadržení, vyslechnuta a nejpozději do 48 hodin propuštěna na svobodu nebo odevzdána soudu. Soudce musí zadrženou osobu do 24 hodin od převzetí vyslechnout a rozhodnout o vazbě, nebo ji propustit na svobodu.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Zatknout obviněného je možno jen na písemný odůvodněný příkaz soudce. Zatčená osoba musí být do 24 hodin odevzdána soudu. Soudce musí zatčenou osobu do 24 hodin od převzetí vyslechnout a rozhodnout o vazbě nebo ji propustit na svobodu.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(5) Nikdo nesmí být vzat do vazby, leč z důvodů a na dobu stanovenou zákonem a na základě rozhodnutí soudu.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(6) Zákon stanoví, ve kterých případech může být osoba převzata nebo držena v ústavní zdravotnické péči bez svého souhlasu. Takové opatření musí být do 24 hodin oznámeno soudu, který o tomto umístění rozhodne do 7 dnů.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Čl.9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Nikdo nesmí být podroben nuceným pracím nebo službám.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(2) Ustanovení odstavce 1 se nevztahuje </w:t>
      </w:r>
      <w:proofErr w:type="gramStart"/>
      <w:r>
        <w:rPr>
          <w:rFonts w:ascii="Arial" w:hAnsi="Arial" w:cs="Arial"/>
          <w:color w:val="474747"/>
          <w:sz w:val="21"/>
          <w:szCs w:val="21"/>
        </w:rPr>
        <w:t>na</w:t>
      </w:r>
      <w:proofErr w:type="gramEnd"/>
      <w:r>
        <w:rPr>
          <w:rFonts w:ascii="Arial" w:hAnsi="Arial" w:cs="Arial"/>
          <w:color w:val="474747"/>
          <w:sz w:val="21"/>
          <w:szCs w:val="21"/>
        </w:rPr>
        <w:t>:</w:t>
      </w:r>
    </w:p>
    <w:p w:rsidR="001F50EF" w:rsidRDefault="001F50EF" w:rsidP="001F50EF">
      <w:pPr>
        <w:numPr>
          <w:ilvl w:val="0"/>
          <w:numId w:val="1"/>
        </w:numPr>
        <w:spacing w:before="100" w:beforeAutospacing="1" w:after="60"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Style w:val="Siln"/>
          <w:rFonts w:ascii="Arial" w:hAnsi="Arial" w:cs="Arial"/>
          <w:color w:val="474747"/>
          <w:sz w:val="21"/>
          <w:szCs w:val="21"/>
        </w:rPr>
        <w:t>a)</w:t>
      </w:r>
      <w:r>
        <w:rPr>
          <w:rFonts w:ascii="Arial" w:hAnsi="Arial" w:cs="Arial"/>
          <w:color w:val="474747"/>
          <w:sz w:val="21"/>
          <w:szCs w:val="21"/>
        </w:rPr>
        <w:t>   práce ukládané podle zákona osobám ve výkonu trestu odnětí svobody nebo osobám vykonávajícím jiný trest nahrazující trest odnětí svobody,</w:t>
      </w:r>
    </w:p>
    <w:p w:rsidR="001F50EF" w:rsidRDefault="001F50EF" w:rsidP="001F50EF">
      <w:pPr>
        <w:numPr>
          <w:ilvl w:val="0"/>
          <w:numId w:val="1"/>
        </w:numPr>
        <w:spacing w:before="100" w:beforeAutospacing="1" w:after="60"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Style w:val="Siln"/>
          <w:rFonts w:ascii="Arial" w:hAnsi="Arial" w:cs="Arial"/>
          <w:color w:val="474747"/>
          <w:sz w:val="21"/>
          <w:szCs w:val="21"/>
        </w:rPr>
        <w:t>b)</w:t>
      </w:r>
      <w:r>
        <w:rPr>
          <w:rFonts w:ascii="Arial" w:hAnsi="Arial" w:cs="Arial"/>
          <w:color w:val="474747"/>
          <w:sz w:val="21"/>
          <w:szCs w:val="21"/>
        </w:rPr>
        <w:t>   vojenskou službu nebo jinou službu stanovenou zákonem namísto povinné vojenské služby,</w:t>
      </w:r>
    </w:p>
    <w:p w:rsidR="001F50EF" w:rsidRDefault="001F50EF" w:rsidP="001F50EF">
      <w:pPr>
        <w:numPr>
          <w:ilvl w:val="0"/>
          <w:numId w:val="1"/>
        </w:numPr>
        <w:spacing w:before="100" w:beforeAutospacing="1" w:after="60"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Style w:val="Siln"/>
          <w:rFonts w:ascii="Arial" w:hAnsi="Arial" w:cs="Arial"/>
          <w:color w:val="474747"/>
          <w:sz w:val="21"/>
          <w:szCs w:val="21"/>
        </w:rPr>
        <w:t>c)</w:t>
      </w:r>
      <w:r>
        <w:rPr>
          <w:rFonts w:ascii="Arial" w:hAnsi="Arial" w:cs="Arial"/>
          <w:color w:val="474747"/>
          <w:sz w:val="21"/>
          <w:szCs w:val="21"/>
        </w:rPr>
        <w:t>   službu vyžadovanou na základě zákona v případě živelních pohrom, nehod, nebo jiného nebezpečí, které ohrožuje životy, zdraví nebo značné majetkové hodnoty,</w:t>
      </w:r>
    </w:p>
    <w:p w:rsidR="001F50EF" w:rsidRDefault="001F50EF" w:rsidP="001F50EF">
      <w:pPr>
        <w:numPr>
          <w:ilvl w:val="0"/>
          <w:numId w:val="1"/>
        </w:numPr>
        <w:spacing w:before="100" w:beforeAutospacing="1" w:after="60"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Style w:val="Siln"/>
          <w:rFonts w:ascii="Arial" w:hAnsi="Arial" w:cs="Arial"/>
          <w:color w:val="474747"/>
          <w:sz w:val="21"/>
          <w:szCs w:val="21"/>
        </w:rPr>
        <w:t>d)</w:t>
      </w:r>
      <w:r>
        <w:rPr>
          <w:rFonts w:ascii="Arial" w:hAnsi="Arial" w:cs="Arial"/>
          <w:color w:val="474747"/>
          <w:sz w:val="21"/>
          <w:szCs w:val="21"/>
        </w:rPr>
        <w:t>   jednání uložené zákonem pro ochranu života, zdraví nebo práv druhých.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Čl.10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má právo, aby byla zachována jeho lidská důstojnost, osobní čest, dobrá pověst a chráněno jeho jméno.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lastRenderedPageBreak/>
        <w:t>(2) Každý má právo na ochranu před neoprávněným zasahováním do soukromého a rodinného života.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Každý má právo na ochranu před neoprávněným shromažďováním, zveřejňováním nebo jiným zneužíváním údajů o své osobě.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Čl.11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má právo vlastnit majetek. Vlastnické právo všech vlastníků má stejný zákonný obsah a ochranu. Dědění se zaručuje.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Zákon stanoví, který majetek nezbytný k zabezpečování potřeb celé společnosti, rozvoje národního hospodářství a veřejného zájmu smí být jen ve vlastnictví státu, obce nebo určených právnických osob; zákon může také stanovit, že určité věci mohou být pouze ve vlastnictví občanů nebo právnických osob se sídlem v České a Slovenské Federativní Republice.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Vlastnictví zavazuje. Nesmí být zneužito na újmu práv druhých anebo v rozporu se zákonem chráněnými obecnými zájmy. Jeho výkon nesmí poškozovat lidské zdraví, přírodu a životní prostředí nad míru stanovenou zákonem.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Vyvlastnění nebo nucené omezení vlastnického práva je možné ve veřejném zájmu, a to na základě zákona a za náhradu.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(5) Daně a poplatky lze ukládat jen na základě zákona.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Čl.12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Obydlí je nedotknutelné. Není dovoleno do něj vstoupit bez souhlasu toho, kdo v něm bydlí.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Domovní prohlídka je přípustná jen pro účely trestního řízení, a to na písemný odůvodněný příkaz soudce. Způsob provedení domovní prohlídky stanoví zákon.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Jiné zásahy do nedotknutelnosti obydlí mohou být zákonem dovoleny, jen je-li to v demokratické společnosti nezbytné pro ochranu života nebo zdraví osob, pro ochranu práv a svobod druhých anebo pro odvrácení závažného ohrožení veřejné bezpečnosti a pořádku. Pokud je obydlí užíváno také pro podnikání nebo provozování jiné hospodářské činnosti, mohou být takové zásahy zákonem dovoleny, též je-li to nezbytné pro plnění úkolů veřejné správy.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Čl.13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Nikdo nesmí porušit listovní tajemství ani tajemství jiných písemností a záznamů, ať již uchovávaných v soukromí, nebo zasílaných poštou anebo jiným způsobem, s výjimkou případů a způsobem, které stanoví zákon. Stejně se zaručuje tajemství zpráv podávaných telefonem, telegrafem nebo jiným podobným zařízením.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Čl.14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Svoboda pohybu a pobytu je zaručena.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Každý, kdo se oprávněně zdržuje na území České a Slovenské Federativní Republiky, má právo svobodně je opustit.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Tyto svobody mohou být omezeny zákonem, jestliže je to nevyhnutelné pro bezpečnost státu, udržení veřejného pořádku, ochranu zdraví nebo ochranu práv a svobod druhých a na vymezených územích též z důvodu ochrany přírody.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lastRenderedPageBreak/>
        <w:t>(4) Každý občan má právo na svobodný vstup na území České a Slovenské Federativní Republiky. Občan nemůže být nucen k opuštění své vlasti.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(5) Cizinec může být vyhoštěn jen v případech stanovených zákonem.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Čl.15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Svoboda myšlení, svědomí a náboženského vyznání je zaručena. Každý má právo změnit své náboženství nebo víru anebo být bez náboženského vyznání.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Svoboda vědeckého bádání a umělecké tvorby je zaručena.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Nikdo nemůže být nucen vykonávat vojenskou službu, pokud je to v rozporu s jeho svědomím nebo s jeho náboženským vyznáním. Podrobnosti stanoví zákon.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Čl.16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má právo svobodně projevovat své náboženství nebo víru buď sám nebo společně s jinými, soukromě nebo veřejně, bohoslužbou, vyučováním, náboženskými úkony nebo zachováváním obřadu.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Církve a náboženské společnosti spravují své záležitosti, zejména ustavují své orgány, ustanovují své duchovní a zřizují řeholní a jiné církevní instituce nezávisle na státních orgánech.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Zákon stanoví podmínky vyučování náboženství na státních školách.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Výkon těchto práv může být omezen zákonem, jde-li o opatření v demokratické společnosti nezbytná pro ochranu veřejné bezpečnosti a pořádku, zdraví a mravnosti nebo práv a svobod druhých.</w:t>
      </w:r>
    </w:p>
    <w:p w:rsidR="001F50EF" w:rsidRDefault="001F50EF" w:rsidP="001F50EF">
      <w:pPr>
        <w:spacing w:line="360" w:lineRule="auto"/>
        <w:outlineLvl w:val="4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Oddíl DRUHÝ</w:t>
      </w:r>
    </w:p>
    <w:p w:rsidR="001F50EF" w:rsidRDefault="001F50EF" w:rsidP="001F50EF">
      <w:pPr>
        <w:spacing w:line="360" w:lineRule="auto"/>
        <w:outlineLvl w:val="5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Politická práva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Čl.17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Svoboda projevu a právo na informace jsou zaručeny.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Každý má právo vyjadřovat své názory slovem, písmem, tiskem, obrazem nebo jiným způsobem, jakož i svobodně vyhledávat, přijímat a rozšiřovat ideje a informace bez ohledu na hranice státu.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Cenzura je nepřípustná.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Svobodu projevu a právo vyhledávat a šířit informace lze omezit zákonem, jde-li o opatření v demokratické společnosti nezbytná pro ochranu práv a svobod druhých, bezpečnost státu, veřejnou bezpečnost, ochranu veřejného zdraví a mravnosti.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(5) Státní orgány a orgány územní samosprávy jsou povinny přiměřeným způsobem poskytovat informace o své činnosti. Podmínky a provedení stanoví zákon.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Čl.18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Petiční právo je zaručeno; ve věcech veřejného nebo jiného společného zájmu má každý právo sám nebo s jinými se obracet na státní orgány a orgány územní samosprávy s žádostmi, návrhy a stížnostmi.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Peticí se nesmí zasahovat do nezávislosti soudu.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Peticemi se nesmí vyzývat k porušování základních práv a svobod zaručených Listinou.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lastRenderedPageBreak/>
        <w:t>Čl.19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Právo pokojně se shromažďovat je zaručeno.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Toto právo lze omezit zákonem v případech shromáždění na veřejných místech, jde-li o opatření v demokratické společnosti nezbytná pro ochranu práv a svobod druhých, ochranu veřejného pořádku, zdraví, mravnosti, majetku nebo pro bezpečnost státu. Shromáždění však nesmí být podmíněno povolením orgánu veřejné správy.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Čl.20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Právo svobodně se sdružovat je zaručeno. Každý má právo spolu s jinými se sdružovat ve spolcích, společnostech a jiných sdruženích.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Občané mají právo zakládat též politické strany a politická hnutí a sdružovat se v nich.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Výkon těchto práv lze omezit jen v případech stanovených zákonem, jestliže to je v demokratické společnosti nezbytné pro bezpečnost státu, ochranu veřejné bezpečnosti a veřejného pořádku, předcházení trestným činům nebo pro ochranu práv a svobod druhých.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(4) Politické strany a politická hnutí, jakož i jiná sdružení </w:t>
      </w:r>
      <w:proofErr w:type="gramStart"/>
      <w:r>
        <w:rPr>
          <w:rFonts w:ascii="Arial" w:hAnsi="Arial" w:cs="Arial"/>
          <w:color w:val="474747"/>
          <w:sz w:val="21"/>
          <w:szCs w:val="21"/>
        </w:rPr>
        <w:t>jsou odděleny</w:t>
      </w:r>
      <w:proofErr w:type="gramEnd"/>
      <w:r>
        <w:rPr>
          <w:rFonts w:ascii="Arial" w:hAnsi="Arial" w:cs="Arial"/>
          <w:color w:val="474747"/>
          <w:sz w:val="21"/>
          <w:szCs w:val="21"/>
        </w:rPr>
        <w:t xml:space="preserve"> od státu.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Čl.21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Občané mají právo podílet se na správě veřejných věcí přímo nebo svobodnou volbou svých zástupců.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Volby se musí konat ve lhůtách nepřesahujících pravidelná volební období stanovená zákonem.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Volební právo je všeobecné a rovné a vykonává se tajným hlasováním. Podmínky výkonu volebního práva stanoví zákon.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Občané mají za rovných podmínek přístup k voleným a jiným veřejným funkcím.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Čl.22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Zákonná úprava všech politických práv a svobod a její výklad a používání musí umožňovat a ochraňovat svobodnou soutěž politických sil v demokratické společnosti.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Čl.23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Občané mají právo postavit se na odpor proti každému, kdo by odstraňoval demokratický řád lidských práv a základních svobod, založený Listinou, jestliže činnost ústavních orgánů a účinné použití zákonných prostředků jsou znemožněny.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hyperlink r:id="rId7" w:anchor="TOP" w:history="1">
        <w:r>
          <w:rPr>
            <w:rStyle w:val="Hypertextovodkaz"/>
            <w:rFonts w:ascii="Arial" w:hAnsi="Arial" w:cs="Arial"/>
            <w:sz w:val="21"/>
            <w:szCs w:val="21"/>
          </w:rPr>
          <w:t>zpět nahoru</w:t>
        </w:r>
      </w:hyperlink>
      <w:bookmarkStart w:id="3" w:name="-HLAVA_TRETI"/>
      <w:bookmarkEnd w:id="3"/>
    </w:p>
    <w:p w:rsidR="001F50EF" w:rsidRDefault="001F50EF" w:rsidP="001F50EF">
      <w:pPr>
        <w:spacing w:line="360" w:lineRule="auto"/>
        <w:outlineLvl w:val="3"/>
        <w:rPr>
          <w:rFonts w:ascii="Cantarell" w:hAnsi="Cantarell" w:cs="Arial"/>
          <w:b/>
          <w:bCs/>
          <w:caps/>
          <w:color w:val="474747"/>
          <w:sz w:val="27"/>
          <w:szCs w:val="27"/>
        </w:rPr>
      </w:pPr>
      <w:r>
        <w:rPr>
          <w:rFonts w:ascii="Cantarell" w:hAnsi="Cantarell" w:cs="Arial"/>
          <w:b/>
          <w:bCs/>
          <w:caps/>
          <w:color w:val="474747"/>
          <w:sz w:val="27"/>
          <w:szCs w:val="27"/>
        </w:rPr>
        <w:t>HLAVA TŘETÍ</w:t>
      </w:r>
    </w:p>
    <w:p w:rsidR="001F50EF" w:rsidRDefault="001F50EF" w:rsidP="001F50EF">
      <w:pPr>
        <w:spacing w:line="360" w:lineRule="auto"/>
        <w:outlineLvl w:val="5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Práva národnostních a etnických menšin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Čl.24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Příslušnost ke kterékoli národnostní nebo etnické menšině nesmí být nikomu na újmu.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Čl.25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(1) Občanům tvořícím národnostní nebo etnické menšiny se zaručuje všestranný rozvoj, zejména právo společně s jinými příslušníky menšiny rozvíjet vlastní kulturu, právo rozšiřovat a přijímat </w:t>
      </w:r>
      <w:r>
        <w:rPr>
          <w:rFonts w:ascii="Arial" w:hAnsi="Arial" w:cs="Arial"/>
          <w:color w:val="474747"/>
          <w:sz w:val="21"/>
          <w:szCs w:val="21"/>
        </w:rPr>
        <w:lastRenderedPageBreak/>
        <w:t>informace v jejich mateřském jazyku a sdružovat se v národnostních sdruženích. Podrobnosti stanoví zákon.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Občanům příslušejícím k národnostním a etnickým menšinám se za podmínek stanovených zákonem zaručuje též</w:t>
      </w:r>
    </w:p>
    <w:p w:rsidR="001F50EF" w:rsidRDefault="001F50EF" w:rsidP="001F50EF">
      <w:pPr>
        <w:numPr>
          <w:ilvl w:val="0"/>
          <w:numId w:val="2"/>
        </w:numPr>
        <w:spacing w:before="100" w:beforeAutospacing="1" w:after="60"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Style w:val="Siln"/>
          <w:rFonts w:ascii="Arial" w:hAnsi="Arial" w:cs="Arial"/>
          <w:color w:val="474747"/>
          <w:sz w:val="21"/>
          <w:szCs w:val="21"/>
        </w:rPr>
        <w:t>a)</w:t>
      </w:r>
      <w:r>
        <w:rPr>
          <w:rFonts w:ascii="Arial" w:hAnsi="Arial" w:cs="Arial"/>
          <w:color w:val="474747"/>
          <w:sz w:val="21"/>
          <w:szCs w:val="21"/>
        </w:rPr>
        <w:t>   právo na vzdělání v jejich jazyku,</w:t>
      </w:r>
    </w:p>
    <w:p w:rsidR="001F50EF" w:rsidRDefault="001F50EF" w:rsidP="001F50EF">
      <w:pPr>
        <w:numPr>
          <w:ilvl w:val="0"/>
          <w:numId w:val="2"/>
        </w:numPr>
        <w:spacing w:before="100" w:beforeAutospacing="1" w:after="60"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Style w:val="Siln"/>
          <w:rFonts w:ascii="Arial" w:hAnsi="Arial" w:cs="Arial"/>
          <w:color w:val="474747"/>
          <w:sz w:val="21"/>
          <w:szCs w:val="21"/>
        </w:rPr>
        <w:t>b)</w:t>
      </w:r>
      <w:r>
        <w:rPr>
          <w:rFonts w:ascii="Arial" w:hAnsi="Arial" w:cs="Arial"/>
          <w:color w:val="474747"/>
          <w:sz w:val="21"/>
          <w:szCs w:val="21"/>
        </w:rPr>
        <w:t>   právo užívat jejich jazyka v úředním styku,</w:t>
      </w:r>
    </w:p>
    <w:p w:rsidR="001F50EF" w:rsidRDefault="001F50EF" w:rsidP="001F50EF">
      <w:pPr>
        <w:numPr>
          <w:ilvl w:val="0"/>
          <w:numId w:val="2"/>
        </w:numPr>
        <w:spacing w:before="100" w:beforeAutospacing="1" w:after="60"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Style w:val="Siln"/>
          <w:rFonts w:ascii="Arial" w:hAnsi="Arial" w:cs="Arial"/>
          <w:color w:val="474747"/>
          <w:sz w:val="21"/>
          <w:szCs w:val="21"/>
        </w:rPr>
        <w:t>c)</w:t>
      </w:r>
      <w:r>
        <w:rPr>
          <w:rFonts w:ascii="Arial" w:hAnsi="Arial" w:cs="Arial"/>
          <w:color w:val="474747"/>
          <w:sz w:val="21"/>
          <w:szCs w:val="21"/>
        </w:rPr>
        <w:t>   právo účasti na řešení věcí týkajících se národnostních a etnických menšin.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hyperlink r:id="rId8" w:anchor="TOP" w:history="1">
        <w:r>
          <w:rPr>
            <w:rStyle w:val="Hypertextovodkaz"/>
            <w:rFonts w:ascii="Arial" w:hAnsi="Arial" w:cs="Arial"/>
            <w:sz w:val="21"/>
            <w:szCs w:val="21"/>
          </w:rPr>
          <w:t>zpět nahoru</w:t>
        </w:r>
      </w:hyperlink>
      <w:bookmarkStart w:id="4" w:name="-HLAVA_CTVRTA"/>
      <w:bookmarkEnd w:id="4"/>
    </w:p>
    <w:p w:rsidR="001F50EF" w:rsidRDefault="001F50EF" w:rsidP="001F50EF">
      <w:pPr>
        <w:spacing w:line="360" w:lineRule="auto"/>
        <w:outlineLvl w:val="3"/>
        <w:rPr>
          <w:rFonts w:ascii="Cantarell" w:hAnsi="Cantarell" w:cs="Arial"/>
          <w:b/>
          <w:bCs/>
          <w:caps/>
          <w:color w:val="474747"/>
          <w:sz w:val="27"/>
          <w:szCs w:val="27"/>
        </w:rPr>
      </w:pPr>
      <w:r>
        <w:rPr>
          <w:rFonts w:ascii="Cantarell" w:hAnsi="Cantarell" w:cs="Arial"/>
          <w:b/>
          <w:bCs/>
          <w:caps/>
          <w:color w:val="474747"/>
          <w:sz w:val="27"/>
          <w:szCs w:val="27"/>
        </w:rPr>
        <w:t>HLAVA ČTVRTÁ</w:t>
      </w:r>
    </w:p>
    <w:p w:rsidR="001F50EF" w:rsidRDefault="001F50EF" w:rsidP="001F50EF">
      <w:pPr>
        <w:spacing w:line="360" w:lineRule="auto"/>
        <w:outlineLvl w:val="5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Hospodářská, sociální a kulturní práva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Čl.26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má právo na svobodnou volbu povolání a přípravu k němu, jakož i právo podnikat a provozovat jinou hospodářskou činnost.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Zákon může stanovit podmínky a omezení pro výkon určitých povolání nebo činností.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Každý má právo získávat prostředky pro své životní potřeby prací. Občany, kteří toto právo nemohou bez své viny vykonávat, stát v přiměřeném rozsahu hmotně zajišťuje; podmínky stanoví zákon.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Zákon může stanovit odchylnou úpravu pro cizince.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Čl.27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má právo svobodně se sdružovat s jinými na ochranu svých hospodářských a sociálních zájmů.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Odborové organizace vznikají nezávisle na státu. Omezovat počet odborových organizací je nepřípustné, stejně jako zvýhodňovat některé z nich v podniku nebo v odvětví.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Činnost odborových organizací a vznik a činnost jiných sdružení na ochranu hospodářských a sociálních zájmů mohou být omezeny zákonem, jde-li o opatření v demokratické společnosti nezbytná pro ochranu bezpečnosti státu, veřejného pořádku nebo práv a svobod druhých.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Právo na stávku je zaručeno za podmínek stanovených zákonem; toto právo nepřísluší soudcům, prokurátorům, příslušníkům ozbrojených sil a příslušníkům bezpečnostních sborů.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Čl.28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Zaměstnanci mají právo na spravedlivou odměnu za práci a na uspokojivé pracovní podmínky. Podrobnosti stanoví zákon.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Čl.29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Ženy, mladiství a osoby zdravotně postižené mají právo na zvýšenou ochranu zdraví při práci a na zvláštní pracovní podmínky.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Mladiství a osoby zdravotně postižené mají právo na zvláštní ochranu v pracovních vztazích a na pomoc při přípravě k povolání.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lastRenderedPageBreak/>
        <w:t>(3) Podrobnosti stanoví zákon.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Čl.30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Občané mají právo na přiměřené hmotné zabezpečení ve stáří a při nezpůsobilosti k práci, jakož i při ztrátě živitele.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Každý, kdo je v hmotné nouzi, má právo na takovou pomoc, která je nezbytná pro zajištění základních životních podmínek.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Podrobnosti stanoví zákon.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Čl.31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Každý má právo na ochranu zdraví. Občané mají na základě veřejného pojištění právo na bezplatnou zdravotní péči a na zdravotní pomůcky za podmínek, které stanoví zákon.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Čl.32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Rodičovství a rodina jsou pod ochranou zákona. Zvláštní ochrana dětí a mladistvých je zaručena.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Ženě v těhotenství je zaručena zvláštní péče, ochrana v pracovních vztazích a odpovídající pracovní podmínky.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Děti narozené v manželství i mimo ně mají stejná práva.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Péče o děti a jejich výchova je právem rodičů; děti mají právo na rodičovskou výchovu a péči. Práva rodičů mohou být omezena a nezletilé děti mohou být od rodičů odloučeny proti jejich vůli jen rozhodnutím soudu na základě zákona.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(5) Rodiče, kteří pečují o děti, mají právo na pomoc státu.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(6) Podrobnosti stanoví zákon.</w:t>
      </w:r>
    </w:p>
    <w:p w:rsidR="001F50EF" w:rsidRP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FF0000"/>
        </w:rPr>
      </w:pPr>
      <w:proofErr w:type="gramStart"/>
      <w:r w:rsidRPr="001F50EF">
        <w:rPr>
          <w:rFonts w:ascii="Cantarell" w:hAnsi="Cantarell" w:cs="Arial"/>
          <w:b/>
          <w:bCs/>
          <w:color w:val="FF0000"/>
        </w:rPr>
        <w:t>Čl.33</w:t>
      </w:r>
      <w:proofErr w:type="gramEnd"/>
    </w:p>
    <w:p w:rsidR="001F50EF" w:rsidRPr="001F50EF" w:rsidRDefault="001F50EF" w:rsidP="001F50EF">
      <w:pPr>
        <w:spacing w:line="360" w:lineRule="auto"/>
        <w:rPr>
          <w:rFonts w:ascii="Arial" w:hAnsi="Arial" w:cs="Arial"/>
          <w:color w:val="FF0000"/>
          <w:sz w:val="21"/>
          <w:szCs w:val="21"/>
        </w:rPr>
      </w:pPr>
      <w:r w:rsidRPr="001F50EF">
        <w:rPr>
          <w:rFonts w:ascii="Arial" w:hAnsi="Arial" w:cs="Arial"/>
          <w:color w:val="FF0000"/>
          <w:sz w:val="21"/>
          <w:szCs w:val="21"/>
        </w:rPr>
        <w:t>(1) Každý má právo na vzdělání. Školní docházka je povinná po dobu, kterou stanoví zákon.</w:t>
      </w:r>
    </w:p>
    <w:p w:rsidR="001F50EF" w:rsidRPr="001F50EF" w:rsidRDefault="001F50EF" w:rsidP="001F50EF">
      <w:pPr>
        <w:spacing w:line="360" w:lineRule="auto"/>
        <w:rPr>
          <w:rFonts w:ascii="Arial" w:hAnsi="Arial" w:cs="Arial"/>
          <w:color w:val="FF0000"/>
          <w:sz w:val="21"/>
          <w:szCs w:val="21"/>
        </w:rPr>
      </w:pPr>
      <w:r w:rsidRPr="001F50EF">
        <w:rPr>
          <w:rFonts w:ascii="Arial" w:hAnsi="Arial" w:cs="Arial"/>
          <w:color w:val="FF0000"/>
          <w:sz w:val="21"/>
          <w:szCs w:val="21"/>
        </w:rPr>
        <w:t>(2) Občané mají právo na bezplatné vzdělání v základních a středních školách, podle schopností občana a možností společnosti též na vysokých školách.</w:t>
      </w:r>
    </w:p>
    <w:p w:rsidR="001F50EF" w:rsidRPr="001F50EF" w:rsidRDefault="001F50EF" w:rsidP="001F50EF">
      <w:pPr>
        <w:spacing w:line="360" w:lineRule="auto"/>
        <w:rPr>
          <w:rFonts w:ascii="Arial" w:hAnsi="Arial" w:cs="Arial"/>
          <w:color w:val="FF0000"/>
          <w:sz w:val="21"/>
          <w:szCs w:val="21"/>
        </w:rPr>
      </w:pPr>
      <w:r w:rsidRPr="001F50EF">
        <w:rPr>
          <w:rFonts w:ascii="Arial" w:hAnsi="Arial" w:cs="Arial"/>
          <w:color w:val="FF0000"/>
          <w:sz w:val="21"/>
          <w:szCs w:val="21"/>
        </w:rPr>
        <w:t>(3) Zřizovat jiné školy než státní a vyučovat na nich lze jen za podmínek stanovených zákonem; na takových školách se může vzdělání poskytovat za úplatu.</w:t>
      </w:r>
    </w:p>
    <w:p w:rsidR="001F50EF" w:rsidRPr="001F50EF" w:rsidRDefault="001F50EF" w:rsidP="001F50EF">
      <w:pPr>
        <w:spacing w:line="360" w:lineRule="auto"/>
        <w:rPr>
          <w:rFonts w:ascii="Arial" w:hAnsi="Arial" w:cs="Arial"/>
          <w:color w:val="FF0000"/>
          <w:sz w:val="21"/>
          <w:szCs w:val="21"/>
        </w:rPr>
      </w:pPr>
      <w:r w:rsidRPr="001F50EF">
        <w:rPr>
          <w:rFonts w:ascii="Arial" w:hAnsi="Arial" w:cs="Arial"/>
          <w:color w:val="FF0000"/>
          <w:sz w:val="21"/>
          <w:szCs w:val="21"/>
        </w:rPr>
        <w:t>(4) Zákon stanoví, za jakých podmínek mají občané při studiu právo na pomoc státu.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Čl.34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Práva k výsledkům tvůrčí duševní činnosti jsou chráněna zákonem.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Právo přístupu ke kulturnímu bohatství je zaručeno za podmínek stanovených zákonem.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Čl.35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má právo na příznivé životní prostředí.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Každý má právo na včasné a úplné informace o stavu životního prostředí a přírodních zdrojů.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Při výkonu svých práv nikdo nesmí ohrožovat ani poškozovat životní prostředí, přírodní zdroje, druhové bohatství přírody a kulturní památky nad míru stanovenou zákonem.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hyperlink r:id="rId9" w:anchor="TOP" w:history="1">
        <w:r>
          <w:rPr>
            <w:rStyle w:val="Hypertextovodkaz"/>
            <w:rFonts w:ascii="Arial" w:hAnsi="Arial" w:cs="Arial"/>
            <w:sz w:val="21"/>
            <w:szCs w:val="21"/>
          </w:rPr>
          <w:t>zpět nahoru</w:t>
        </w:r>
      </w:hyperlink>
      <w:bookmarkStart w:id="5" w:name="-HLAVA_PATA"/>
      <w:bookmarkEnd w:id="5"/>
    </w:p>
    <w:p w:rsidR="001F50EF" w:rsidRDefault="001F50EF" w:rsidP="001F50EF">
      <w:pPr>
        <w:spacing w:line="360" w:lineRule="auto"/>
        <w:outlineLvl w:val="3"/>
        <w:rPr>
          <w:rFonts w:ascii="Cantarell" w:hAnsi="Cantarell" w:cs="Arial"/>
          <w:b/>
          <w:bCs/>
          <w:caps/>
          <w:color w:val="474747"/>
          <w:sz w:val="27"/>
          <w:szCs w:val="27"/>
        </w:rPr>
      </w:pPr>
      <w:r>
        <w:rPr>
          <w:rFonts w:ascii="Cantarell" w:hAnsi="Cantarell" w:cs="Arial"/>
          <w:b/>
          <w:bCs/>
          <w:caps/>
          <w:color w:val="474747"/>
          <w:sz w:val="27"/>
          <w:szCs w:val="27"/>
        </w:rPr>
        <w:lastRenderedPageBreak/>
        <w:t>HLAVA PÁTÁ</w:t>
      </w:r>
    </w:p>
    <w:p w:rsidR="001F50EF" w:rsidRDefault="001F50EF" w:rsidP="001F50EF">
      <w:pPr>
        <w:spacing w:line="360" w:lineRule="auto"/>
        <w:outlineLvl w:val="5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Právo na soudní a jinou právní ochranu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Čl.36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se může domáhat stanoveným postupem svého práva u nezávislého a nestranného soudu a ve stanovených případech u jiného orgánu.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Kdo tvrdí, že byl na svých právech zkrácen rozhodnutím orgánu veřejné správy, může se obrátit na soud, aby přezkoumal zákonnost takového rozhodnutí, nestanoví-li zákon jinak. Z pravomoci soudu však nesmí být vyloučeno přezkoumávání rozhodnutí týkajících se základních práv a svobod podle Listiny.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Každý má právo na náhradu škody způsobené mu nezákonným rozhodnutím soudu, jiného státního orgánu či orgánu veřejné správy nebo nesprávným úředním postupem.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Podmínky a podrobnosti upravuje zákon.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Čl.37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Každý má právo odepřít výpověď, jestliže by jí způsobil nebezpečí trestního stíhání sobě nebo osobě blízké.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Každý má právo na právní pomoc v řízení před soudy, jinými státními orgány či orgány veřejné správy, a to od počátku řízení.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Všichni účastníci jsou si v řízení rovni.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Kdo prohlásí, že neovládá jazyk, jímž se vede jednání, má právo na tlumočníka.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Čl.38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Nikdo nesmí být odňat svému zákonnému soudci. Příslušnost soudu i soudce stanoví zákon.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Každý má právo, aby jeho věc byla projednána veřejně, bez zbytečných průtahů a v jeho přítomnosti a aby se mohl vyjádřit ke všem prováděným důkazům. Veřejnost může být vyloučena jen v případech stanovených zákonem.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Čl.39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Jen zákon stanoví, které jednání je trestným činem a jaký trest, jakož i jaké jiné újmy na právech nebo majetku, lze za jeho spáchání uložit.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Čl.40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Jen soud rozhoduje o vině a trestu za trestné činy.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Každý, proti němuž je vedeno trestní řízení, je považován za nevinného, pokud pravomocným odsuzujícím rozsudkem soudu nebyla jeho vina vyslovena.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Obviněný má právo, aby mu byl poskytnut čas a možnost k přípravě obhajoby a aby se mohl hájit sám nebo prostřednictvím obhájce. Jestliže si obhájce nezvolí, ačkoliv ho podle zákona mít musí, bude mu ustanoven soudem. Zákon stanoví, v kterých případech má obviněný právo na bezplatnou pomoc obhájce.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(4) Obviněný má právo odepřít výpověď; tohoto práva nesmí být žádným způsobem zbaven.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lastRenderedPageBreak/>
        <w:t>(5) Nikdo nemůže být trestně stíhán za čin, pro který již byl pravomocně odsouzen nebo zproštěn obžaloby. Tato zásada nevylučuje uplatnění mimořádných opravných prostředků v souladu se zákonem.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(6) Trestnost činu se posuzuje a trest se ukládá podle zákona účinného v době, kdy byl čin spáchán. Pozdějšího zákona se použije, jestliže je to pro pachatele příznivější.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hyperlink r:id="rId10" w:anchor="TOP" w:history="1">
        <w:r>
          <w:rPr>
            <w:rStyle w:val="Hypertextovodkaz"/>
            <w:rFonts w:ascii="Arial" w:hAnsi="Arial" w:cs="Arial"/>
            <w:sz w:val="21"/>
            <w:szCs w:val="21"/>
          </w:rPr>
          <w:t>zpět nahoru</w:t>
        </w:r>
      </w:hyperlink>
      <w:bookmarkStart w:id="6" w:name="-HLAVA_SESTA"/>
      <w:bookmarkEnd w:id="6"/>
    </w:p>
    <w:p w:rsidR="001F50EF" w:rsidRDefault="001F50EF" w:rsidP="001F50EF">
      <w:pPr>
        <w:spacing w:line="360" w:lineRule="auto"/>
        <w:outlineLvl w:val="3"/>
        <w:rPr>
          <w:rFonts w:ascii="Cantarell" w:hAnsi="Cantarell" w:cs="Arial"/>
          <w:b/>
          <w:bCs/>
          <w:caps/>
          <w:color w:val="474747"/>
          <w:sz w:val="27"/>
          <w:szCs w:val="27"/>
        </w:rPr>
      </w:pPr>
      <w:r>
        <w:rPr>
          <w:rFonts w:ascii="Cantarell" w:hAnsi="Cantarell" w:cs="Arial"/>
          <w:b/>
          <w:bCs/>
          <w:caps/>
          <w:color w:val="474747"/>
          <w:sz w:val="27"/>
          <w:szCs w:val="27"/>
        </w:rPr>
        <w:t>HLAVA ŠESTÁ</w:t>
      </w:r>
    </w:p>
    <w:p w:rsidR="001F50EF" w:rsidRDefault="001F50EF" w:rsidP="001F50EF">
      <w:pPr>
        <w:spacing w:line="360" w:lineRule="auto"/>
        <w:outlineLvl w:val="5"/>
        <w:rPr>
          <w:rFonts w:ascii="Cantarell" w:hAnsi="Cantarell" w:cs="Arial"/>
          <w:color w:val="474747"/>
        </w:rPr>
      </w:pPr>
      <w:r>
        <w:rPr>
          <w:rFonts w:ascii="Cantarell" w:hAnsi="Cantarell" w:cs="Arial"/>
          <w:color w:val="474747"/>
        </w:rPr>
        <w:t>Ustanovení společná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Čl.41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(1) Práv uvedených v </w:t>
      </w:r>
      <w:proofErr w:type="gramStart"/>
      <w:r>
        <w:rPr>
          <w:rFonts w:ascii="Arial" w:hAnsi="Arial" w:cs="Arial"/>
          <w:color w:val="474747"/>
          <w:sz w:val="21"/>
          <w:szCs w:val="21"/>
        </w:rPr>
        <w:t>čl.26</w:t>
      </w:r>
      <w:proofErr w:type="gramEnd"/>
      <w:r>
        <w:rPr>
          <w:rFonts w:ascii="Arial" w:hAnsi="Arial" w:cs="Arial"/>
          <w:color w:val="474747"/>
          <w:sz w:val="21"/>
          <w:szCs w:val="21"/>
        </w:rPr>
        <w:t>, čl.27 odst.4, čl.28 až 31, čl.32 odst.1 a 3, čl.33 a 35 Listiny je možno se domáhat pouze v mezích zákonů, které tato ustanovení provádějí.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Kde se v Listině mluví o zákonu, rozumí se tím zákon Federálního shromáždění, jestliže z ústavního rozdělení zákonodárné pravomoci nevyplývá, že úprava přísluší zákonům národních rad.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Čl.42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(1) Pokud Listina používá pojmu „občan“, rozumí se tím státní občan České a Slovenské Federativní Republiky.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(2) Cizinci požívají v České a Slovenské Federativní Republice lidských práv a základních svobod zaručených Listinou, pokud nejsou přiznána výslovně občanům.</w:t>
      </w:r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(3) Pokud dosavadní předpisy používají pojmu „občan“, rozumí se tím každý člověk, jde-li o základní práva a svobody, které Listina přiznává bez ohledu na státní občanství.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Čl.43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Česká a Slovenská Federativní Republika poskytuje azyl cizincům pronásledovaným za uplatňování politických práv a svobod. Azyl může být odepřen tomu, kdo jednal v rozporu se základními lidskými právy a svobodami.</w:t>
      </w:r>
    </w:p>
    <w:p w:rsidR="001F50EF" w:rsidRDefault="001F50EF" w:rsidP="001F50EF">
      <w:pPr>
        <w:spacing w:line="360" w:lineRule="auto"/>
        <w:outlineLvl w:val="6"/>
        <w:rPr>
          <w:rFonts w:ascii="Cantarell" w:hAnsi="Cantarell" w:cs="Arial"/>
          <w:b/>
          <w:bCs/>
          <w:color w:val="474747"/>
        </w:rPr>
      </w:pPr>
      <w:proofErr w:type="gramStart"/>
      <w:r>
        <w:rPr>
          <w:rFonts w:ascii="Cantarell" w:hAnsi="Cantarell" w:cs="Arial"/>
          <w:b/>
          <w:bCs/>
          <w:color w:val="474747"/>
        </w:rPr>
        <w:t>Čl.44</w:t>
      </w:r>
      <w:proofErr w:type="gramEnd"/>
    </w:p>
    <w:p w:rsidR="001F50EF" w:rsidRDefault="001F50EF" w:rsidP="001F50EF">
      <w:pPr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Zákon může soudcům a prokurátorům omezit právo na podnikání a jinou hospodářskou činnost a právo uvedené v </w:t>
      </w:r>
      <w:proofErr w:type="gramStart"/>
      <w:r>
        <w:rPr>
          <w:rFonts w:ascii="Arial" w:hAnsi="Arial" w:cs="Arial"/>
          <w:color w:val="474747"/>
          <w:sz w:val="21"/>
          <w:szCs w:val="21"/>
        </w:rPr>
        <w:t>čl.20</w:t>
      </w:r>
      <w:proofErr w:type="gramEnd"/>
      <w:r>
        <w:rPr>
          <w:rFonts w:ascii="Arial" w:hAnsi="Arial" w:cs="Arial"/>
          <w:color w:val="474747"/>
          <w:sz w:val="21"/>
          <w:szCs w:val="21"/>
        </w:rPr>
        <w:t xml:space="preserve"> odst.2; zaměstnancům státní správy a územní samosprávy ve funkcích, které určí, též právo uvedené v </w:t>
      </w:r>
      <w:proofErr w:type="gramStart"/>
      <w:r>
        <w:rPr>
          <w:rFonts w:ascii="Arial" w:hAnsi="Arial" w:cs="Arial"/>
          <w:color w:val="474747"/>
          <w:sz w:val="21"/>
          <w:szCs w:val="21"/>
        </w:rPr>
        <w:t>čl.27</w:t>
      </w:r>
      <w:proofErr w:type="gramEnd"/>
      <w:r>
        <w:rPr>
          <w:rFonts w:ascii="Arial" w:hAnsi="Arial" w:cs="Arial"/>
          <w:color w:val="474747"/>
          <w:sz w:val="21"/>
          <w:szCs w:val="21"/>
        </w:rPr>
        <w:t xml:space="preserve"> odst.4; příslušníkům bezpečnostních sborů a příslušníkům ozbrojených sil též práva uvedená v </w:t>
      </w:r>
      <w:proofErr w:type="gramStart"/>
      <w:r>
        <w:rPr>
          <w:rFonts w:ascii="Arial" w:hAnsi="Arial" w:cs="Arial"/>
          <w:color w:val="474747"/>
          <w:sz w:val="21"/>
          <w:szCs w:val="21"/>
        </w:rPr>
        <w:t>čl.18</w:t>
      </w:r>
      <w:proofErr w:type="gramEnd"/>
      <w:r>
        <w:rPr>
          <w:rFonts w:ascii="Arial" w:hAnsi="Arial" w:cs="Arial"/>
          <w:color w:val="474747"/>
          <w:sz w:val="21"/>
          <w:szCs w:val="21"/>
        </w:rPr>
        <w:t>, 19 a čl.27 odst.1 až 3, pokud souvisí s výkonem služby. Osobám v povoláních, která jsou bezprostředně nezbytná pro ochranu života a zdraví, může zákon omezit právo na stávku.</w:t>
      </w:r>
    </w:p>
    <w:p w:rsidR="001F50EF" w:rsidRDefault="001F50EF" w:rsidP="001F50EF">
      <w:pPr>
        <w:pStyle w:val="Normlnweb"/>
        <w:spacing w:line="360" w:lineRule="auto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 </w:t>
      </w:r>
    </w:p>
    <w:p w:rsidR="001F50EF" w:rsidRPr="00FB2A3C" w:rsidRDefault="001F50EF" w:rsidP="00F16A31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1F50EF" w:rsidRPr="00FB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arel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220"/>
    <w:multiLevelType w:val="multilevel"/>
    <w:tmpl w:val="466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E3697"/>
    <w:multiLevelType w:val="multilevel"/>
    <w:tmpl w:val="02B4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13"/>
    <w:rsid w:val="00087B9A"/>
    <w:rsid w:val="000F5D10"/>
    <w:rsid w:val="0017488A"/>
    <w:rsid w:val="0017536E"/>
    <w:rsid w:val="001B06D2"/>
    <w:rsid w:val="001F50EF"/>
    <w:rsid w:val="00287EB9"/>
    <w:rsid w:val="00352528"/>
    <w:rsid w:val="00486566"/>
    <w:rsid w:val="004D6302"/>
    <w:rsid w:val="005720E3"/>
    <w:rsid w:val="005C6233"/>
    <w:rsid w:val="00652EE5"/>
    <w:rsid w:val="007F388F"/>
    <w:rsid w:val="00944E3D"/>
    <w:rsid w:val="009C51AD"/>
    <w:rsid w:val="00A7407D"/>
    <w:rsid w:val="00AF664E"/>
    <w:rsid w:val="00B318DA"/>
    <w:rsid w:val="00C35C36"/>
    <w:rsid w:val="00E02C13"/>
    <w:rsid w:val="00E2196F"/>
    <w:rsid w:val="00E55557"/>
    <w:rsid w:val="00E90A83"/>
    <w:rsid w:val="00EE0902"/>
    <w:rsid w:val="00EE34BC"/>
    <w:rsid w:val="00F02CE6"/>
    <w:rsid w:val="00F16A31"/>
    <w:rsid w:val="00F91AF1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4ED09-F06E-4B0D-A0BB-91068F63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C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0EF"/>
    <w:rPr>
      <w:strike w:val="0"/>
      <w:dstrike w:val="0"/>
      <w:color w:val="377E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1F50EF"/>
    <w:pPr>
      <w:spacing w:before="100" w:beforeAutospacing="1" w:after="225"/>
    </w:pPr>
  </w:style>
  <w:style w:type="character" w:styleId="Siln">
    <w:name w:val="Strong"/>
    <w:basedOn w:val="Standardnpsmoodstavce"/>
    <w:uiPriority w:val="22"/>
    <w:qFormat/>
    <w:rsid w:val="001F5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0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502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139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3D8FC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71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1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1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2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8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7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6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0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1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4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5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6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8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lnezneni.cz/zakon/2-1993-sb-listina-zakladnich-prav-a-svob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lnezneni.cz/zakon/2-1993-sb-listina-zakladnich-prav-a-svobo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lnezneni.cz/zakon/2-1993-sb-listina-zakladnich-prav-a-svobo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plnezneni.cz/zakon/2-1993-sb-listina-zakladnich-prav-a-svobod/" TargetMode="External"/><Relationship Id="rId10" Type="http://schemas.openxmlformats.org/officeDocument/2006/relationships/hyperlink" Target="http://www.uplnezneni.cz/zakon/2-1993-sb-listina-zakladnich-prav-a-svob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lnezneni.cz/zakon/2-1993-sb-listina-zakladnich-prav-a-svobod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3109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ATC</Company>
  <LinksUpToDate>false</LinksUpToDate>
  <CharactersWithSpaces>21211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Atre</dc:creator>
  <cp:lastModifiedBy>Jan Šťáva</cp:lastModifiedBy>
  <cp:revision>2</cp:revision>
  <dcterms:created xsi:type="dcterms:W3CDTF">2016-02-26T16:15:00Z</dcterms:created>
  <dcterms:modified xsi:type="dcterms:W3CDTF">2016-02-26T16:15:00Z</dcterms:modified>
</cp:coreProperties>
</file>