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A8A9" w14:textId="31BA649A" w:rsidR="00D3527B" w:rsidRDefault="00D64055">
      <w:pPr>
        <w:rPr>
          <w:b/>
          <w:bCs/>
          <w:sz w:val="24"/>
          <w:szCs w:val="24"/>
        </w:rPr>
      </w:pPr>
      <w:r w:rsidRPr="00D64055">
        <w:rPr>
          <w:b/>
          <w:bCs/>
          <w:sz w:val="24"/>
          <w:szCs w:val="24"/>
        </w:rPr>
        <w:t xml:space="preserve">Podmínky pro ukončení předmětů </w:t>
      </w:r>
      <w:proofErr w:type="spellStart"/>
      <w:r w:rsidRPr="00D64055">
        <w:rPr>
          <w:b/>
          <w:bCs/>
          <w:sz w:val="24"/>
          <w:szCs w:val="24"/>
        </w:rPr>
        <w:t>CJp</w:t>
      </w:r>
      <w:proofErr w:type="spellEnd"/>
      <w:r w:rsidRPr="00D64055">
        <w:rPr>
          <w:b/>
          <w:bCs/>
          <w:sz w:val="24"/>
          <w:szCs w:val="24"/>
        </w:rPr>
        <w:t xml:space="preserve"> 208 a </w:t>
      </w:r>
      <w:proofErr w:type="spellStart"/>
      <w:r w:rsidRPr="00D64055">
        <w:rPr>
          <w:b/>
          <w:bCs/>
          <w:sz w:val="24"/>
          <w:szCs w:val="24"/>
        </w:rPr>
        <w:t>CJp</w:t>
      </w:r>
      <w:proofErr w:type="spellEnd"/>
      <w:r w:rsidRPr="00D64055">
        <w:rPr>
          <w:b/>
          <w:bCs/>
          <w:sz w:val="24"/>
          <w:szCs w:val="24"/>
        </w:rPr>
        <w:t xml:space="preserve"> 415</w:t>
      </w:r>
    </w:p>
    <w:p w14:paraId="56B2356C" w14:textId="0DB85A09" w:rsidR="00D64055" w:rsidRDefault="00D64055">
      <w:pPr>
        <w:rPr>
          <w:b/>
          <w:bCs/>
          <w:sz w:val="24"/>
          <w:szCs w:val="24"/>
        </w:rPr>
      </w:pPr>
    </w:p>
    <w:p w14:paraId="7462D106" w14:textId="3269E2FE" w:rsidR="00D64055" w:rsidRDefault="00D64055">
      <w:pPr>
        <w:rPr>
          <w:sz w:val="24"/>
          <w:szCs w:val="24"/>
        </w:rPr>
      </w:pPr>
      <w:r w:rsidRPr="00D64055">
        <w:rPr>
          <w:sz w:val="24"/>
          <w:szCs w:val="24"/>
        </w:rPr>
        <w:t xml:space="preserve">Prezentace </w:t>
      </w:r>
      <w:r>
        <w:rPr>
          <w:sz w:val="24"/>
          <w:szCs w:val="24"/>
        </w:rPr>
        <w:t>jedné vyučovací hodiny na 2. stupni ZŠ z českého jazyka a literatury rozvíjející čtenářskou gramotnost žáků. Hodina bude vypracovaná v rámci modelu E-U-R a naplněná probranými metodami a postupy kritického myšlení.</w:t>
      </w:r>
    </w:p>
    <w:p w14:paraId="2335EDA3" w14:textId="6419F975" w:rsidR="00D64055" w:rsidRPr="00D64055" w:rsidRDefault="00D64055">
      <w:pPr>
        <w:rPr>
          <w:sz w:val="24"/>
          <w:szCs w:val="24"/>
        </w:rPr>
      </w:pPr>
      <w:r>
        <w:rPr>
          <w:sz w:val="24"/>
          <w:szCs w:val="24"/>
        </w:rPr>
        <w:t xml:space="preserve">Prezentace proběhnou v posledních seminářích </w:t>
      </w:r>
      <w:r w:rsidR="00C75E7F">
        <w:rPr>
          <w:sz w:val="24"/>
          <w:szCs w:val="24"/>
        </w:rPr>
        <w:t xml:space="preserve">jarního </w:t>
      </w:r>
      <w:r>
        <w:rPr>
          <w:sz w:val="24"/>
          <w:szCs w:val="24"/>
        </w:rPr>
        <w:t>semestru, tj. 4. 5. a 11. 5. 2022.</w:t>
      </w:r>
    </w:p>
    <w:sectPr w:rsidR="00D64055" w:rsidRPr="00D6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7B"/>
    <w:rsid w:val="00C75E7F"/>
    <w:rsid w:val="00D3527B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911C"/>
  <w15:chartTrackingRefBased/>
  <w15:docId w15:val="{D4C795BE-88AD-4E0B-9719-A5BD277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2</cp:revision>
  <dcterms:created xsi:type="dcterms:W3CDTF">2022-03-02T16:10:00Z</dcterms:created>
  <dcterms:modified xsi:type="dcterms:W3CDTF">2022-03-02T16:15:00Z</dcterms:modified>
</cp:coreProperties>
</file>