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E0C" w:rsidRPr="000945EB" w:rsidRDefault="00153E0C" w:rsidP="002F182A">
      <w:pPr>
        <w:shd w:val="clear" w:color="auto" w:fill="FFFF00"/>
        <w:ind w:left="720"/>
        <w:jc w:val="center"/>
        <w:rPr>
          <w:color w:val="0000FF"/>
        </w:rPr>
      </w:pPr>
      <w:r w:rsidRPr="000945EB">
        <w:rPr>
          <w:b/>
          <w:color w:val="0000FF"/>
        </w:rPr>
        <w:t>Vyhláška č. 108/2005 Sb., o školských výchovných a ubytovacích zařízeních a školských účelových zařízeních</w:t>
      </w:r>
    </w:p>
    <w:p w:rsidR="00153E0C" w:rsidRDefault="00153E0C">
      <w:pPr>
        <w:ind w:left="720"/>
      </w:pPr>
    </w:p>
    <w:p w:rsidR="00153E0C" w:rsidRDefault="00153E0C">
      <w:pPr>
        <w:ind w:left="720"/>
      </w:pPr>
    </w:p>
    <w:p w:rsidR="00153E0C" w:rsidRPr="007A6DCD" w:rsidRDefault="002F182A" w:rsidP="000945EB">
      <w:pPr>
        <w:rPr>
          <w:color w:val="0000FF"/>
        </w:rPr>
      </w:pPr>
      <w:r w:rsidRPr="007A6DCD">
        <w:rPr>
          <w:color w:val="0000FF"/>
        </w:rPr>
        <w:t>Ve znění poslední úpravy</w:t>
      </w:r>
      <w:r w:rsidR="00F26AD5" w:rsidRPr="007A6DCD">
        <w:rPr>
          <w:color w:val="0000FF"/>
        </w:rPr>
        <w:t xml:space="preserve"> vyhláškou č. </w:t>
      </w:r>
      <w:r w:rsidR="007A6DCD" w:rsidRPr="007A6DCD">
        <w:rPr>
          <w:color w:val="0000FF"/>
        </w:rPr>
        <w:t>197</w:t>
      </w:r>
      <w:r w:rsidR="00F26AD5" w:rsidRPr="007A6DCD">
        <w:rPr>
          <w:color w:val="0000FF"/>
        </w:rPr>
        <w:t>/201</w:t>
      </w:r>
      <w:r w:rsidR="007A6DCD" w:rsidRPr="007A6DCD">
        <w:rPr>
          <w:color w:val="0000FF"/>
        </w:rPr>
        <w:t>6</w:t>
      </w:r>
      <w:r w:rsidR="00F26AD5" w:rsidRPr="007A6DCD">
        <w:rPr>
          <w:color w:val="0000FF"/>
        </w:rPr>
        <w:t xml:space="preserve"> Sb. s účinností dnem 1.9.201</w:t>
      </w:r>
      <w:r w:rsidR="007A6DCD" w:rsidRPr="007A6DCD">
        <w:rPr>
          <w:color w:val="0000FF"/>
        </w:rPr>
        <w:t>6</w:t>
      </w:r>
    </w:p>
    <w:p w:rsidR="00B0386E" w:rsidRDefault="00B0386E">
      <w:pPr>
        <w:spacing w:after="240"/>
      </w:pPr>
    </w:p>
    <w:p w:rsidR="0031104E" w:rsidRDefault="00153E0C">
      <w:pPr>
        <w:spacing w:after="240"/>
      </w:pPr>
      <w:r>
        <w:br/>
        <w:t>Ministerstvo školství, mládeže a tělovýchovy stanoví podle § 121 odst. 1 a § 123 odst. 5 zákona č. 561/2004 Sb., o předškolním, základním, středním, vyšším odborném a jiném vzdělávání (školský zákon):</w:t>
      </w:r>
      <w:r>
        <w:br/>
      </w:r>
    </w:p>
    <w:p w:rsidR="00153E0C" w:rsidRDefault="00153E0C">
      <w:pPr>
        <w:jc w:val="center"/>
        <w:rPr>
          <w:b/>
        </w:rPr>
      </w:pPr>
      <w:r>
        <w:rPr>
          <w:b/>
        </w:rPr>
        <w:t>ČÁST PRVNÍ</w:t>
      </w:r>
    </w:p>
    <w:p w:rsidR="00153E0C" w:rsidRDefault="00153E0C">
      <w:pPr>
        <w:rPr>
          <w:b/>
        </w:rPr>
      </w:pPr>
    </w:p>
    <w:p w:rsidR="00153E0C" w:rsidRDefault="00153E0C">
      <w:pPr>
        <w:jc w:val="center"/>
        <w:rPr>
          <w:b/>
        </w:rPr>
      </w:pPr>
      <w:r>
        <w:rPr>
          <w:b/>
        </w:rPr>
        <w:t>ŠKOLSKÁ VÝCHOVNÁ A UBYTOVACÍ</w:t>
      </w:r>
    </w:p>
    <w:p w:rsidR="00153E0C" w:rsidRDefault="00153E0C">
      <w:pPr>
        <w:jc w:val="center"/>
      </w:pPr>
      <w:r>
        <w:rPr>
          <w:b/>
        </w:rPr>
        <w:t>ZAŘÍZENÍ</w:t>
      </w:r>
    </w:p>
    <w:p w:rsidR="00153E0C" w:rsidRDefault="00153E0C"/>
    <w:p w:rsidR="00153E0C" w:rsidRDefault="00153E0C">
      <w:pPr>
        <w:jc w:val="center"/>
      </w:pPr>
      <w:r>
        <w:t>§ 1</w:t>
      </w:r>
    </w:p>
    <w:p w:rsidR="00153E0C" w:rsidRDefault="00153E0C"/>
    <w:p w:rsidR="00153E0C" w:rsidRDefault="00153E0C">
      <w:pPr>
        <w:jc w:val="center"/>
      </w:pPr>
      <w:r>
        <w:rPr>
          <w:b/>
        </w:rPr>
        <w:t>Typy školských výchovných a ubytovacích zařízení</w:t>
      </w:r>
    </w:p>
    <w:p w:rsidR="00153E0C" w:rsidRDefault="00153E0C">
      <w:r>
        <w:br/>
        <w:t>Typy školských výchovných a ubytovacích zařízení jsou:</w:t>
      </w:r>
      <w:r>
        <w:br/>
      </w:r>
      <w:r>
        <w:br/>
      </w:r>
    </w:p>
    <w:p w:rsidR="00153E0C" w:rsidRDefault="00153E0C">
      <w:r>
        <w:t>a) domov mládeže (dále jen "domov"),</w:t>
      </w:r>
    </w:p>
    <w:p w:rsidR="00153E0C" w:rsidRDefault="00153E0C">
      <w:r>
        <w:t>b) internát,</w:t>
      </w:r>
    </w:p>
    <w:p w:rsidR="00153E0C" w:rsidRDefault="00153E0C">
      <w:r>
        <w:t>c) škola v přírodě.</w:t>
      </w:r>
      <w:r>
        <w:br/>
      </w:r>
    </w:p>
    <w:p w:rsidR="00153E0C" w:rsidRDefault="00153E0C">
      <w:pPr>
        <w:jc w:val="center"/>
      </w:pPr>
      <w:r>
        <w:rPr>
          <w:b/>
        </w:rPr>
        <w:t>Domov</w:t>
      </w:r>
    </w:p>
    <w:p w:rsidR="00153E0C" w:rsidRDefault="00153E0C"/>
    <w:p w:rsidR="00153E0C" w:rsidRDefault="00153E0C">
      <w:pPr>
        <w:jc w:val="center"/>
      </w:pPr>
      <w:r>
        <w:t>§ 2</w:t>
      </w:r>
    </w:p>
    <w:p w:rsidR="00153E0C" w:rsidRDefault="00153E0C"/>
    <w:p w:rsidR="00153E0C" w:rsidRDefault="00153E0C">
      <w:pPr>
        <w:jc w:val="center"/>
      </w:pPr>
      <w:r>
        <w:rPr>
          <w:b/>
        </w:rPr>
        <w:t>Účel domova</w:t>
      </w:r>
    </w:p>
    <w:p w:rsidR="00153E0C" w:rsidRDefault="00153E0C">
      <w:pPr>
        <w:spacing w:after="240"/>
      </w:pPr>
      <w:r>
        <w:br/>
        <w:t>(1) Domov poskytuje žákům středních škol a studentům vyšších odborných škol ubytování, výchovně vzdělávací činnost navazující na výchovně vzdělávací činnost středních škol a vyšších odborných škol a zajišťuje těmto žákům a studentům školní stravování.</w:t>
      </w:r>
      <w:r w:rsidR="00F26AD5">
        <w:t xml:space="preserve"> </w:t>
      </w:r>
      <w:r w:rsidR="00F26AD5" w:rsidRPr="007A6DCD">
        <w:t>V případě hodném zvláštního zřetele může být do domova umístěn i žák druhého stupně základní školy.</w:t>
      </w:r>
      <w:r>
        <w:br/>
      </w:r>
      <w:r>
        <w:br/>
        <w:t>(2) Domov vede žáky a studenty k plnohodnotnému využívání volného času formou zájmových činností.</w:t>
      </w:r>
      <w:r>
        <w:br/>
      </w:r>
    </w:p>
    <w:p w:rsidR="00153E0C" w:rsidRDefault="00153E0C">
      <w:pPr>
        <w:jc w:val="center"/>
      </w:pPr>
      <w:r>
        <w:t>§ 3</w:t>
      </w:r>
    </w:p>
    <w:p w:rsidR="00153E0C" w:rsidRDefault="00153E0C"/>
    <w:p w:rsidR="00153E0C" w:rsidRDefault="00153E0C">
      <w:pPr>
        <w:jc w:val="center"/>
      </w:pPr>
      <w:r>
        <w:rPr>
          <w:b/>
        </w:rPr>
        <w:t>Organizace domova</w:t>
      </w:r>
    </w:p>
    <w:p w:rsidR="007A6DCD" w:rsidRDefault="00153E0C">
      <w:pPr>
        <w:spacing w:after="240"/>
        <w:rPr>
          <w:color w:val="0000FF"/>
        </w:rPr>
      </w:pPr>
      <w:r>
        <w:br/>
        <w:t xml:space="preserve">(1) Základní jednotkou výchovně vzdělávací činnosti v domově je výchovná skupina (dále jen "skupina"). Každou skupinu vede jeden vychovatel. Nejnižší počet žáků a studentů ve skupině je 20 a nejvyšší počet žáků a studentů ve skupině je 30. V odůvodněných případech může </w:t>
      </w:r>
      <w:r>
        <w:lastRenderedPageBreak/>
        <w:t>ředitel domova zvýšit nejvyšší počet žáků a studentů ve skupině až o 3.</w:t>
      </w:r>
      <w:r>
        <w:br/>
      </w:r>
      <w:r>
        <w:br/>
        <w:t>(2) Ve skupině složené pouze ze studentů je nejnižší počet studentů 40 a nejvyšší počet studentů 50.</w:t>
      </w:r>
      <w:r>
        <w:br/>
      </w:r>
      <w:r>
        <w:br/>
      </w:r>
      <w:r w:rsidR="007A6DCD" w:rsidRPr="00D218A5">
        <w:rPr>
          <w:color w:val="auto"/>
        </w:rPr>
        <w:t>(3) Je-li skupina tvořena pouze žáky a studenty uvedenými v § 16 odst. 9 školského zákona, je počet žáků a studentů ve skupině shodný s počtem žáků ve třídě školy samostatně zřízené pro žáky uvedené v § 16 odst. 9 školského zákona podle jiného právního předpisu</w:t>
      </w:r>
      <w:r w:rsidR="007A6DCD" w:rsidRPr="00D218A5">
        <w:rPr>
          <w:color w:val="auto"/>
          <w:vertAlign w:val="superscript"/>
        </w:rPr>
        <w:t>1)</w:t>
      </w:r>
      <w:r w:rsidR="007A6DCD" w:rsidRPr="00D218A5">
        <w:rPr>
          <w:color w:val="auto"/>
        </w:rPr>
        <w:t>.</w:t>
      </w:r>
    </w:p>
    <w:p w:rsidR="00153E0C" w:rsidRDefault="00153E0C">
      <w:pPr>
        <w:spacing w:after="240"/>
      </w:pPr>
      <w:r>
        <w:br/>
        <w:t>(4) Žáci se ubytovávají v pokojích odděleně podle pohlaví a popřípadě i podle věku.</w:t>
      </w:r>
      <w:r>
        <w:br/>
      </w:r>
    </w:p>
    <w:p w:rsidR="00153E0C" w:rsidRDefault="00153E0C">
      <w:pPr>
        <w:jc w:val="center"/>
      </w:pPr>
      <w:r>
        <w:t>§ 4</w:t>
      </w:r>
    </w:p>
    <w:p w:rsidR="00153E0C" w:rsidRDefault="00153E0C"/>
    <w:p w:rsidR="00153E0C" w:rsidRDefault="00153E0C">
      <w:pPr>
        <w:jc w:val="center"/>
      </w:pPr>
      <w:r>
        <w:rPr>
          <w:b/>
        </w:rPr>
        <w:t>Umísťování žáků a studentů v domově</w:t>
      </w:r>
    </w:p>
    <w:p w:rsidR="00153E0C" w:rsidRDefault="00153E0C">
      <w:r>
        <w:br/>
        <w:t>(1) Při umísťování žáka nebo studenta do domova přihlíží ředitel domova ke vzdálenosti místa jejich bydliště, dopravní obslužnosti z místa jejich bydliště, k jejich sociálním poměrům a zdravotnímu stavu.</w:t>
      </w:r>
      <w:r>
        <w:br/>
      </w:r>
      <w:r w:rsidRPr="007A6DCD">
        <w:br/>
        <w:t xml:space="preserve">(2) O umístění žáka nebo studenta do domova </w:t>
      </w:r>
      <w:r w:rsidR="00F26AD5" w:rsidRPr="007A6DCD">
        <w:t xml:space="preserve">rozhoduje ředitel domova </w:t>
      </w:r>
      <w:r w:rsidRPr="007A6DCD">
        <w:t>na základě přihlášky podané zákonným zástupcem nezletilého žáka, zletilým žákem nebo studentem. Zákonný zástupce nezletilého žáka, zletilý žák nebo student podává přihlášku na každý školní rok.</w:t>
      </w:r>
      <w:r w:rsidRPr="007A6DCD">
        <w:br/>
      </w:r>
      <w:r w:rsidRPr="007A6DCD">
        <w:br/>
        <w:t>(3) Termín pro podání přihlášky do domova stanoví ředitel domova a informuje o něm studenta, zletilého žáka nebo zákonného zástupce nezletilého žáka</w:t>
      </w:r>
      <w:r w:rsidR="00F26AD5" w:rsidRPr="007A6DCD">
        <w:t>; termín se zveřejní rovněž způsobem umožňujícím dálkový přístup.</w:t>
      </w:r>
      <w:r w:rsidRPr="007A6DCD">
        <w:br/>
      </w:r>
      <w:r w:rsidRPr="007A6DCD">
        <w:br/>
        <w:t>(4) Ředitel domova písemně vyrozumí studenta, zletilého žáka nebo zákonného zástupce</w:t>
      </w:r>
      <w:r>
        <w:t xml:space="preserve"> nezletilého žáka o umístění nebo neumístění do domova.</w:t>
      </w:r>
      <w:r>
        <w:br/>
      </w:r>
      <w:r>
        <w:br/>
        <w:t>(5) Žákovi nebo studentovi je v průběhu školního roku ukončeno umístění v domově, pokud:</w:t>
      </w:r>
      <w:r>
        <w:br/>
      </w:r>
      <w:r>
        <w:br/>
      </w:r>
    </w:p>
    <w:p w:rsidR="00153E0C" w:rsidRDefault="00153E0C">
      <w:r>
        <w:t>a) o to požádá písemně zákonný zástupce nezletilého žáka, zletilý žák nebo student,</w:t>
      </w:r>
    </w:p>
    <w:p w:rsidR="00153E0C" w:rsidRDefault="00153E0C">
      <w:r>
        <w:t>b) zákonný zástupce nezletilého žáka, zletilý žák nebo student opakovaně neuhradil úplatu za ubytování nebo úplatu za školní stravování ve stanoveném termínu a nedohodl s ředitelem domova jiný termín úhrady,</w:t>
      </w:r>
    </w:p>
    <w:p w:rsidR="00153E0C" w:rsidRDefault="00153E0C">
      <w:r>
        <w:t>c) žák nebo student přestal být žákem střední školy nebo studentem vyšší odborné školy,</w:t>
      </w:r>
    </w:p>
    <w:p w:rsidR="00153E0C" w:rsidRDefault="00153E0C">
      <w:r>
        <w:t>d) žákovi nebo studentovi bylo povoleno přerušení vzdělávání,</w:t>
      </w:r>
    </w:p>
    <w:p w:rsidR="00153E0C" w:rsidRDefault="00153E0C">
      <w:r>
        <w:t>e) žák nebo student byl vyloučen z domova</w:t>
      </w:r>
      <w:r>
        <w:rPr>
          <w:vertAlign w:val="superscript"/>
        </w:rPr>
        <w:t>2)</w:t>
      </w:r>
      <w:r>
        <w:t>, nebo</w:t>
      </w:r>
    </w:p>
    <w:p w:rsidR="00153E0C" w:rsidRDefault="00153E0C">
      <w:r>
        <w:t>f) žák nebo student se přestěhoval do místa, kde právnická osoba vykonává činnost školy, která ubytovanému žákovi nebo studentovi poskytuje vzdělávání.</w:t>
      </w:r>
      <w:r>
        <w:br/>
      </w:r>
    </w:p>
    <w:p w:rsidR="00153E0C" w:rsidRDefault="00153E0C">
      <w:pPr>
        <w:jc w:val="center"/>
      </w:pPr>
      <w:r>
        <w:t>§ 5</w:t>
      </w:r>
    </w:p>
    <w:p w:rsidR="00153E0C" w:rsidRDefault="00153E0C"/>
    <w:p w:rsidR="00153E0C" w:rsidRDefault="00153E0C">
      <w:pPr>
        <w:jc w:val="center"/>
        <w:rPr>
          <w:b/>
        </w:rPr>
      </w:pPr>
      <w:r>
        <w:rPr>
          <w:b/>
        </w:rPr>
        <w:t>Úplata za ubytování v domově zřízeném státem, krajem,</w:t>
      </w:r>
    </w:p>
    <w:p w:rsidR="00153E0C" w:rsidRDefault="00153E0C">
      <w:pPr>
        <w:jc w:val="center"/>
      </w:pPr>
      <w:r>
        <w:rPr>
          <w:b/>
        </w:rPr>
        <w:t>obcí nebo svazkem obcí</w:t>
      </w:r>
    </w:p>
    <w:p w:rsidR="00153E0C" w:rsidRDefault="00153E0C">
      <w:r>
        <w:br/>
        <w:t>(1) Domov se pro stanovení výše úplaty člení na pokoje.</w:t>
      </w:r>
      <w:r>
        <w:br/>
      </w:r>
      <w:r>
        <w:lastRenderedPageBreak/>
        <w:br/>
        <w:t>(2) Pokoje se zařazují do I. a II. kategorie. Pokoje, které mají nejvýše 3 lůžka, se zařazují do I. kategorie. Pokoje, které mají 4 až 6 lůžek, se zařazují do II. kategorie. Úplata za ubytování činí:</w:t>
      </w:r>
      <w:r>
        <w:br/>
      </w:r>
      <w:r>
        <w:br/>
      </w:r>
    </w:p>
    <w:p w:rsidR="00153E0C" w:rsidRDefault="00153E0C">
      <w:r>
        <w:t>a) v pokoji I. kategorie nejvýše 1 600 Kč za 1 lůžko na 1 kalendářní měsíc,</w:t>
      </w:r>
    </w:p>
    <w:p w:rsidR="00153E0C" w:rsidRDefault="00153E0C">
      <w:r>
        <w:t>b) v pokoji II. kategorie nejvýše 900 Kč za 1 lůžko na 1 kalendářní měsíc.</w:t>
      </w:r>
    </w:p>
    <w:p w:rsidR="00153E0C" w:rsidRDefault="00153E0C"/>
    <w:p w:rsidR="00153E0C" w:rsidRPr="007A6DCD" w:rsidRDefault="00153E0C">
      <w:pPr>
        <w:spacing w:after="240"/>
      </w:pPr>
      <w:r>
        <w:t xml:space="preserve"> (3) Výši úplaty za ubytování v domově stanoví ředitel domova s přihlédnutím k vybavení domova a k úrovni poskytovaných služeb.</w:t>
      </w:r>
      <w:r>
        <w:br/>
      </w:r>
      <w:r>
        <w:br/>
      </w:r>
      <w:r w:rsidRPr="007A6DCD">
        <w:t xml:space="preserve">(4) Výše úplaty za ubytování v domově se nemění, i když žák nebo student není ubytován po všechny dny v kalendářním měsíci. </w:t>
      </w:r>
      <w:r w:rsidR="00F26AD5" w:rsidRPr="007A6DCD">
        <w:t xml:space="preserve">Pokud však v průběhu školního roku žák nebo student z důvodů organizace vyučování ve škole, jejímž je žákem nebo studentem, opakovaně nebude v domově ubytován, úplata se mu přiměřeně sníží. </w:t>
      </w:r>
      <w:r w:rsidRPr="007A6DCD">
        <w:br/>
      </w:r>
    </w:p>
    <w:p w:rsidR="00153E0C" w:rsidRDefault="00153E0C">
      <w:pPr>
        <w:jc w:val="center"/>
      </w:pPr>
      <w:r>
        <w:rPr>
          <w:b/>
        </w:rPr>
        <w:t>Internát</w:t>
      </w:r>
    </w:p>
    <w:p w:rsidR="00153E0C" w:rsidRDefault="00153E0C"/>
    <w:p w:rsidR="00153E0C" w:rsidRDefault="00153E0C">
      <w:pPr>
        <w:jc w:val="center"/>
      </w:pPr>
      <w:r>
        <w:t>§ 6</w:t>
      </w:r>
    </w:p>
    <w:p w:rsidR="00153E0C" w:rsidRDefault="00153E0C">
      <w:pPr>
        <w:rPr>
          <w:b/>
        </w:rPr>
      </w:pPr>
    </w:p>
    <w:p w:rsidR="00153E0C" w:rsidRDefault="00153E0C">
      <w:pPr>
        <w:jc w:val="center"/>
      </w:pPr>
      <w:r>
        <w:rPr>
          <w:b/>
        </w:rPr>
        <w:t>Účel internátu</w:t>
      </w:r>
    </w:p>
    <w:p w:rsidR="00153E0C" w:rsidRDefault="00153E0C">
      <w:pPr>
        <w:spacing w:after="240"/>
      </w:pPr>
      <w:r>
        <w:br/>
        <w:t xml:space="preserve">Internát poskytuje dětem a žákům škol samostatně zřízených pro děti a žáky </w:t>
      </w:r>
      <w:r w:rsidR="007A6DCD">
        <w:t xml:space="preserve"> </w:t>
      </w:r>
      <w:r w:rsidR="007A6DCD" w:rsidRPr="00A66B2C">
        <w:rPr>
          <w:color w:val="auto"/>
        </w:rPr>
        <w:t xml:space="preserve">uvedené v § 16 odst. 9 školského zákona </w:t>
      </w:r>
      <w:r w:rsidRPr="00A66B2C">
        <w:rPr>
          <w:color w:val="auto"/>
        </w:rPr>
        <w:t>a dětem přípravného stupně základní školy speciální ubytování a výchovně vzdělávací činnost navazující na výchovně vzdělávací činnost těchto šk</w:t>
      </w:r>
      <w:r>
        <w:t>ol a školských zařízení a zajišťuje těmto dětem a žákům školní stravování.</w:t>
      </w:r>
      <w:r>
        <w:br/>
      </w:r>
    </w:p>
    <w:p w:rsidR="00153E0C" w:rsidRDefault="00153E0C">
      <w:pPr>
        <w:jc w:val="center"/>
      </w:pPr>
      <w:r>
        <w:t>§ 7</w:t>
      </w:r>
    </w:p>
    <w:p w:rsidR="00153E0C" w:rsidRDefault="00153E0C"/>
    <w:p w:rsidR="00153E0C" w:rsidRDefault="00153E0C">
      <w:pPr>
        <w:jc w:val="center"/>
      </w:pPr>
      <w:r>
        <w:rPr>
          <w:b/>
        </w:rPr>
        <w:t>Organizace internátu</w:t>
      </w:r>
    </w:p>
    <w:p w:rsidR="00153E0C" w:rsidRDefault="00153E0C">
      <w:pPr>
        <w:spacing w:after="240"/>
      </w:pPr>
      <w:r>
        <w:br/>
        <w:t xml:space="preserve">(1) Internát se člení na skupiny. Každou skupinu vede jeden vychovatel. Počet dětí a žáků </w:t>
      </w:r>
      <w:r w:rsidR="00D218A5">
        <w:rPr>
          <w:strike/>
          <w:color w:val="FF0000"/>
        </w:rPr>
        <w:t xml:space="preserve"> </w:t>
      </w:r>
      <w:r w:rsidR="007A6DCD">
        <w:t xml:space="preserve"> </w:t>
      </w:r>
      <w:r w:rsidR="007A6DCD" w:rsidRPr="00D218A5">
        <w:rPr>
          <w:color w:val="auto"/>
        </w:rPr>
        <w:t>uvedených v § 16 odst. 9 školského zákona</w:t>
      </w:r>
      <w:r w:rsidRPr="00D218A5">
        <w:rPr>
          <w:color w:val="auto"/>
        </w:rPr>
        <w:t xml:space="preserve"> ve skupině je shodný s počtem dětí a žáků ve třídě školy samostatně zřízené pro tyto děti a žáky podle zvláštního právního předpisu</w:t>
      </w:r>
      <w:r w:rsidRPr="00D218A5">
        <w:rPr>
          <w:color w:val="auto"/>
          <w:vertAlign w:val="superscript"/>
        </w:rPr>
        <w:t>1)</w:t>
      </w:r>
      <w:r w:rsidRPr="00D218A5">
        <w:rPr>
          <w:color w:val="auto"/>
        </w:rPr>
        <w:t>.</w:t>
      </w:r>
      <w:r w:rsidRPr="00D218A5">
        <w:rPr>
          <w:color w:val="auto"/>
        </w:rPr>
        <w:br/>
      </w:r>
      <w:r w:rsidRPr="00D218A5">
        <w:rPr>
          <w:color w:val="auto"/>
        </w:rPr>
        <w:br/>
        <w:t xml:space="preserve">(2) Děti a žáci </w:t>
      </w:r>
      <w:r w:rsidR="007A6DCD" w:rsidRPr="00D218A5">
        <w:rPr>
          <w:color w:val="auto"/>
        </w:rPr>
        <w:t xml:space="preserve"> uvedení v § 16 odst. 9 školského zákona </w:t>
      </w:r>
      <w:r w:rsidRPr="00D218A5">
        <w:rPr>
          <w:color w:val="auto"/>
        </w:rPr>
        <w:t>se ubytovávají v pokojích odděleně podle pohlaví a do skupin se zařazují pokud možno odděleně podle tříd.</w:t>
      </w:r>
      <w:r w:rsidRPr="00D218A5">
        <w:rPr>
          <w:color w:val="auto"/>
        </w:rPr>
        <w:br/>
      </w:r>
      <w:r w:rsidRPr="00D218A5">
        <w:rPr>
          <w:color w:val="auto"/>
        </w:rPr>
        <w:br/>
        <w:t>(3) Dětem a žákům se zdravotním postižením internát zajišťuje nezbytnou speciálně pedagogickou podpo</w:t>
      </w:r>
      <w:r w:rsidR="00D218A5" w:rsidRPr="00D218A5">
        <w:rPr>
          <w:color w:val="auto"/>
        </w:rPr>
        <w:t xml:space="preserve">ru. Internát může dětem a žákům </w:t>
      </w:r>
      <w:r w:rsidR="007A6DCD" w:rsidRPr="00D218A5">
        <w:rPr>
          <w:color w:val="auto"/>
        </w:rPr>
        <w:t xml:space="preserve">uvedeným v § 16 odst. 9 školského zákona </w:t>
      </w:r>
      <w:r w:rsidRPr="00D218A5">
        <w:rPr>
          <w:color w:val="auto"/>
        </w:rPr>
        <w:t>zajistit léčebně preventivní a rehabilitační péči.</w:t>
      </w:r>
      <w:r w:rsidRPr="00D218A5">
        <w:rPr>
          <w:color w:val="auto"/>
        </w:rPr>
        <w:br/>
      </w:r>
      <w:r w:rsidRPr="00D218A5">
        <w:rPr>
          <w:color w:val="auto"/>
        </w:rPr>
        <w:br/>
        <w:t xml:space="preserve">(4) V případě omezení nebo přerušení provozu internátu v důsledku nepředvídané události ředitel internátu zajistí dětem a žákům </w:t>
      </w:r>
      <w:r w:rsidR="00292064" w:rsidRPr="00D218A5">
        <w:rPr>
          <w:color w:val="auto"/>
        </w:rPr>
        <w:t xml:space="preserve"> uvedeným v § 16 odst. 9 školského zákona </w:t>
      </w:r>
      <w:r w:rsidRPr="00D218A5">
        <w:rPr>
          <w:color w:val="auto"/>
        </w:rPr>
        <w:t xml:space="preserve">odpovídající náhradní ubytování a informuje o tom jejich zákonné zástupce. Nebude-li možno zajistit dítěti nebo žákovi </w:t>
      </w:r>
      <w:r w:rsidR="00292064" w:rsidRPr="00D218A5">
        <w:rPr>
          <w:color w:val="auto"/>
        </w:rPr>
        <w:t xml:space="preserve"> uvedenému v § 16 odst. 9 školského zákona </w:t>
      </w:r>
      <w:r w:rsidRPr="00D218A5">
        <w:rPr>
          <w:color w:val="auto"/>
        </w:rPr>
        <w:t xml:space="preserve">náhradní ubytování, nebo nebude-li zákonný zástupce s náhradním ubytováním </w:t>
      </w:r>
      <w:r>
        <w:t xml:space="preserve">souhlasit, vyzve ředitel internátu </w:t>
      </w:r>
      <w:r>
        <w:lastRenderedPageBreak/>
        <w:t>zákonného zástupce k převzetí dítěte nebo nezletilého žáka do domácí péče.</w:t>
      </w:r>
      <w:r>
        <w:br/>
      </w:r>
    </w:p>
    <w:p w:rsidR="00153E0C" w:rsidRDefault="00153E0C">
      <w:pPr>
        <w:jc w:val="center"/>
      </w:pPr>
      <w:r>
        <w:t>§ 8</w:t>
      </w:r>
    </w:p>
    <w:p w:rsidR="00153E0C" w:rsidRDefault="00153E0C"/>
    <w:p w:rsidR="00153E0C" w:rsidRPr="00D218A5" w:rsidRDefault="00153E0C">
      <w:pPr>
        <w:jc w:val="center"/>
        <w:rPr>
          <w:color w:val="auto"/>
        </w:rPr>
      </w:pPr>
      <w:r>
        <w:rPr>
          <w:b/>
        </w:rPr>
        <w:t xml:space="preserve">Umísťování dětí a žáků </w:t>
      </w:r>
      <w:r w:rsidR="00292064">
        <w:t xml:space="preserve"> </w:t>
      </w:r>
      <w:r w:rsidR="00292064" w:rsidRPr="00D218A5">
        <w:rPr>
          <w:color w:val="auto"/>
        </w:rPr>
        <w:t xml:space="preserve">uvedených v § 16 odst. 9 školského zákona </w:t>
      </w:r>
      <w:r w:rsidRPr="00D218A5">
        <w:rPr>
          <w:b/>
          <w:color w:val="auto"/>
        </w:rPr>
        <w:t>do internátu</w:t>
      </w:r>
    </w:p>
    <w:p w:rsidR="00153E0C" w:rsidRDefault="00153E0C">
      <w:pPr>
        <w:spacing w:after="240"/>
      </w:pPr>
      <w:r w:rsidRPr="00D218A5">
        <w:rPr>
          <w:color w:val="auto"/>
        </w:rPr>
        <w:br/>
        <w:t xml:space="preserve">(1) Při umísťování dítěte nebo žáka </w:t>
      </w:r>
      <w:r w:rsidR="00292064" w:rsidRPr="00D218A5">
        <w:rPr>
          <w:color w:val="auto"/>
        </w:rPr>
        <w:t xml:space="preserve"> uvedeného v § 16 odst. 9 školského zákona </w:t>
      </w:r>
      <w:r w:rsidRPr="00D218A5">
        <w:rPr>
          <w:color w:val="auto"/>
        </w:rPr>
        <w:t xml:space="preserve">do internátu přihlíží ředitel internátu ke vzdálenosti místa </w:t>
      </w:r>
      <w:r>
        <w:t>jejich bydliště, dopravní obslužnosti z místa jejich bydliště, k jejich sociálním poměrům a zdravotnímu stavu.</w:t>
      </w:r>
      <w:r>
        <w:br/>
      </w:r>
      <w:r>
        <w:br/>
      </w:r>
      <w:r w:rsidRPr="007A6DCD">
        <w:t xml:space="preserve">(2) O umístění dítěte nebo žáka do internátu </w:t>
      </w:r>
      <w:r w:rsidR="00F26AD5" w:rsidRPr="007A6DCD">
        <w:t xml:space="preserve">rozhoduje ředitel internátu </w:t>
      </w:r>
      <w:r w:rsidRPr="007A6DCD">
        <w:t>na základě přihlášky</w:t>
      </w:r>
      <w:r>
        <w:t xml:space="preserve"> podané zletilým žákem nebo zákonným zástupcem dítěte nebo nezletilého žáka. Zletilý žák nebo zákonný zástupce dítěte nebo nezletilého žáka podává přihlášku na každý školní rok.</w:t>
      </w:r>
      <w:r>
        <w:br/>
      </w:r>
      <w:r>
        <w:br/>
        <w:t>(3) Ředitel internátu písemně vyrozumí zákonného zástupce dítěte nebo nezletilého žáka nebo zletilého žáka o umístění nebo neumístění do internátu.</w:t>
      </w:r>
      <w:r>
        <w:br/>
      </w:r>
    </w:p>
    <w:p w:rsidR="00153E0C" w:rsidRDefault="00153E0C">
      <w:pPr>
        <w:jc w:val="center"/>
      </w:pPr>
      <w:r>
        <w:t>§ 9</w:t>
      </w:r>
    </w:p>
    <w:p w:rsidR="00153E0C" w:rsidRDefault="00153E0C"/>
    <w:p w:rsidR="00153E0C" w:rsidRDefault="00153E0C">
      <w:pPr>
        <w:jc w:val="center"/>
        <w:rPr>
          <w:b/>
        </w:rPr>
      </w:pPr>
      <w:r>
        <w:rPr>
          <w:b/>
        </w:rPr>
        <w:t>Úplata za ubytování v internátě zřízeném státem, krajem,</w:t>
      </w:r>
    </w:p>
    <w:p w:rsidR="00153E0C" w:rsidRDefault="00153E0C">
      <w:pPr>
        <w:jc w:val="center"/>
      </w:pPr>
      <w:r>
        <w:rPr>
          <w:b/>
        </w:rPr>
        <w:t>obcí nebo svazkem obcí</w:t>
      </w:r>
    </w:p>
    <w:p w:rsidR="00153E0C" w:rsidRDefault="00153E0C">
      <w:r>
        <w:br/>
        <w:t>(1) Internát se pro stanovení úplaty za ubytování žáků středních škol, kteří neplní školní docházku, člení na pokoje. Pokoje, které mají nejvýše 3 lůžka, se zařazují do I. kategorie. Pokoje, které mají 4 až 6 lůžek, se zařazují do II. kategorie.</w:t>
      </w:r>
      <w:r>
        <w:br/>
      </w:r>
      <w:r>
        <w:br/>
        <w:t xml:space="preserve">(2) Úplata za ubytování žáka střední školy, který neplní povinnou školní docházku, na 1 kalendářní měsíc za 1 lůžko činí: </w:t>
      </w:r>
      <w:r>
        <w:br/>
      </w:r>
    </w:p>
    <w:p w:rsidR="00153E0C" w:rsidRDefault="00153E0C">
      <w:r>
        <w:t>a) v pokoji I. kategorie nejvýše 1 600 Kč,</w:t>
      </w:r>
    </w:p>
    <w:p w:rsidR="00153E0C" w:rsidRDefault="00153E0C">
      <w:r>
        <w:t>b) v pokoji II. kategorie nejvýše 900 Kč.</w:t>
      </w:r>
    </w:p>
    <w:p w:rsidR="00153E0C" w:rsidRDefault="00153E0C"/>
    <w:p w:rsidR="00153E0C" w:rsidRDefault="00153E0C">
      <w:r>
        <w:t xml:space="preserve"> (3) Úplata za ubytování dítěte mateřské školy, přípravného stupně základní školy speciální a žáka plnícího povinnou školní docházku na 1 kalendářní měsíc za 1 lůžko činí nejvýše 500 Kč.</w:t>
      </w:r>
      <w:r>
        <w:br/>
      </w:r>
      <w:r>
        <w:br/>
        <w:t>(4) Výše úplaty se stanoví úměrně k počtu dnů v kalendářním měsíci, po které je dítě nebo žák ubytován. Vyúčtování provede ředitel internátu nejpozději do konce každého pololetí.</w:t>
      </w:r>
      <w:r>
        <w:br/>
      </w:r>
      <w:r>
        <w:br/>
        <w:t>(5) Od úplaty je osvobozeno</w:t>
      </w:r>
      <w:r>
        <w:br/>
      </w:r>
      <w:r>
        <w:br/>
      </w:r>
    </w:p>
    <w:p w:rsidR="00153E0C" w:rsidRDefault="00153E0C">
      <w:r>
        <w:t>a) dítě nebo žák, pokud je společně posuzovanou osobou pro nárok na sociální příplatek, který podle zvláštního právního předpisu</w:t>
      </w:r>
      <w:r>
        <w:rPr>
          <w:vertAlign w:val="superscript"/>
        </w:rPr>
        <w:t>3)</w:t>
      </w:r>
      <w:r>
        <w:t xml:space="preserve"> pobírá zákonný zástupce nebo jiná oprávněná osoba,</w:t>
      </w:r>
    </w:p>
    <w:p w:rsidR="00153E0C" w:rsidRDefault="00153E0C">
      <w:r>
        <w:t>b) dítě nebo žák, pokud má nárok na příspěvek na úhradu potřeb dítěte v pěstounské péči podle zvláštního právního předpisu</w:t>
      </w:r>
      <w:r>
        <w:rPr>
          <w:vertAlign w:val="superscript"/>
        </w:rPr>
        <w:t>4)</w:t>
      </w:r>
      <w:r>
        <w:t xml:space="preserve"> a tento příspěvek nebo jeho část je vyplácena,</w:t>
      </w:r>
    </w:p>
    <w:p w:rsidR="00153E0C" w:rsidRDefault="00153E0C">
      <w:pPr>
        <w:spacing w:after="240"/>
      </w:pPr>
      <w:r>
        <w:t>pokud skutečnosti uvedené v písmenu a) nebo vyplácení příspěvku uvedeného v písmenu b) prokáže řediteli internátu.</w:t>
      </w:r>
      <w:r>
        <w:br/>
      </w:r>
    </w:p>
    <w:p w:rsidR="00153E0C" w:rsidRDefault="00153E0C">
      <w:pPr>
        <w:jc w:val="center"/>
      </w:pPr>
      <w:r>
        <w:rPr>
          <w:b/>
        </w:rPr>
        <w:lastRenderedPageBreak/>
        <w:t>Škola v přírodě</w:t>
      </w:r>
    </w:p>
    <w:p w:rsidR="00153E0C" w:rsidRDefault="00153E0C"/>
    <w:p w:rsidR="00153E0C" w:rsidRDefault="00153E0C">
      <w:pPr>
        <w:jc w:val="center"/>
      </w:pPr>
      <w:r>
        <w:t>§ 10</w:t>
      </w:r>
    </w:p>
    <w:p w:rsidR="00153E0C" w:rsidRDefault="00153E0C"/>
    <w:p w:rsidR="00153E0C" w:rsidRDefault="00153E0C">
      <w:pPr>
        <w:jc w:val="center"/>
      </w:pPr>
      <w:r>
        <w:rPr>
          <w:b/>
        </w:rPr>
        <w:t>Účel školy v přírodě</w:t>
      </w:r>
    </w:p>
    <w:p w:rsidR="00153E0C" w:rsidRDefault="00153E0C">
      <w:pPr>
        <w:spacing w:after="240"/>
      </w:pPr>
      <w:r>
        <w:br/>
        <w:t>Škola v přírodě zajišťuje zotavovací pobyt ve zdravotně příznivém prostředí dětem mateřských škol a žákům plnícím povinnou školní docházku, popřípadě pobyt vybraných skupin dětí mateřských škol a žáků plnících povinnou školní docházku bez přerušení vzdělávání.</w:t>
      </w:r>
      <w:r>
        <w:br/>
      </w:r>
    </w:p>
    <w:p w:rsidR="00153E0C" w:rsidRDefault="00153E0C">
      <w:pPr>
        <w:jc w:val="center"/>
        <w:rPr>
          <w:b/>
        </w:rPr>
      </w:pPr>
      <w:r>
        <w:rPr>
          <w:b/>
        </w:rPr>
        <w:t>ČÁST DRUHÁ</w:t>
      </w:r>
    </w:p>
    <w:p w:rsidR="00153E0C" w:rsidRDefault="00153E0C">
      <w:pPr>
        <w:rPr>
          <w:b/>
        </w:rPr>
      </w:pPr>
    </w:p>
    <w:p w:rsidR="00153E0C" w:rsidRDefault="00153E0C">
      <w:pPr>
        <w:jc w:val="center"/>
      </w:pPr>
      <w:r>
        <w:rPr>
          <w:b/>
        </w:rPr>
        <w:t>ŠKOLSKÁ ÚČELOVÁ ZAŘÍZENÍ</w:t>
      </w:r>
    </w:p>
    <w:p w:rsidR="00153E0C" w:rsidRDefault="00153E0C"/>
    <w:p w:rsidR="00153E0C" w:rsidRDefault="00153E0C">
      <w:pPr>
        <w:jc w:val="center"/>
      </w:pPr>
      <w:r>
        <w:t>§ 11</w:t>
      </w:r>
    </w:p>
    <w:p w:rsidR="00153E0C" w:rsidRDefault="00153E0C"/>
    <w:p w:rsidR="00153E0C" w:rsidRDefault="00153E0C">
      <w:pPr>
        <w:jc w:val="center"/>
      </w:pPr>
      <w:r>
        <w:rPr>
          <w:b/>
        </w:rPr>
        <w:t>Typy školských účelových zařízení</w:t>
      </w:r>
    </w:p>
    <w:p w:rsidR="00153E0C" w:rsidRDefault="00153E0C">
      <w:r>
        <w:br/>
        <w:t>Typy školských účelových zařízení jsou:</w:t>
      </w:r>
      <w:r>
        <w:br/>
      </w:r>
      <w:r>
        <w:br/>
      </w:r>
    </w:p>
    <w:p w:rsidR="00153E0C" w:rsidRDefault="00153E0C">
      <w:r>
        <w:t>a) středisko služeb školám,</w:t>
      </w:r>
    </w:p>
    <w:p w:rsidR="00153E0C" w:rsidRDefault="00153E0C">
      <w:r>
        <w:t>b) školní hospodářství,</w:t>
      </w:r>
    </w:p>
    <w:p w:rsidR="00153E0C" w:rsidRDefault="00153E0C">
      <w:r>
        <w:t>c) středisko praktického vyučování,</w:t>
      </w:r>
    </w:p>
    <w:p w:rsidR="00153E0C" w:rsidRDefault="00153E0C">
      <w:r>
        <w:t>d) školní knihovna,</w:t>
      </w:r>
    </w:p>
    <w:p w:rsidR="00153E0C" w:rsidRDefault="00153E0C">
      <w:r>
        <w:t>e) plavecká škola</w:t>
      </w:r>
      <w:r w:rsidR="00F26AD5">
        <w:t>.</w:t>
      </w:r>
    </w:p>
    <w:p w:rsidR="00153E0C" w:rsidRPr="00F26AD5" w:rsidRDefault="00153E0C">
      <w:pPr>
        <w:rPr>
          <w:strike/>
          <w:color w:val="FF0000"/>
        </w:rPr>
      </w:pPr>
    </w:p>
    <w:p w:rsidR="00153E0C" w:rsidRDefault="00153E0C">
      <w:pPr>
        <w:jc w:val="center"/>
      </w:pPr>
      <w:r>
        <w:t>§ 12</w:t>
      </w:r>
    </w:p>
    <w:p w:rsidR="00153E0C" w:rsidRDefault="00153E0C"/>
    <w:p w:rsidR="00153E0C" w:rsidRDefault="00153E0C">
      <w:pPr>
        <w:jc w:val="center"/>
      </w:pPr>
      <w:r>
        <w:rPr>
          <w:b/>
        </w:rPr>
        <w:t>Středisko služeb školám</w:t>
      </w:r>
    </w:p>
    <w:p w:rsidR="00153E0C" w:rsidRDefault="00153E0C">
      <w:r>
        <w:br/>
        <w:t>Středisko služeb školám zajišťuje školám a školským zařízením zejména:</w:t>
      </w:r>
      <w:r>
        <w:br/>
      </w:r>
      <w:r>
        <w:br/>
      </w:r>
    </w:p>
    <w:p w:rsidR="00153E0C" w:rsidRDefault="00153E0C">
      <w:r>
        <w:t>a) zásobování učebnicemi, učebními texty, učebními pomůckami a školními potřebami,</w:t>
      </w:r>
    </w:p>
    <w:p w:rsidR="00153E0C" w:rsidRDefault="00153E0C">
      <w:r>
        <w:t>b) výrobu učebnic, učebních textů, učebních pomůcek a školních potřeb a jejich údržbu,</w:t>
      </w:r>
    </w:p>
    <w:p w:rsidR="00153E0C" w:rsidRDefault="00153E0C">
      <w:r>
        <w:t>c) servis didaktické techniky,</w:t>
      </w:r>
    </w:p>
    <w:p w:rsidR="00153E0C" w:rsidRDefault="00153E0C">
      <w:r>
        <w:t>d) ediční činnost, tisk a kopírování učebních textů,</w:t>
      </w:r>
    </w:p>
    <w:p w:rsidR="00153E0C" w:rsidRDefault="00153E0C">
      <w:r>
        <w:t>e) vytváření a provozování videotéky, filmotéky, vzorkové knihovny učebnic a učebních textů,</w:t>
      </w:r>
    </w:p>
    <w:p w:rsidR="00153E0C" w:rsidRDefault="00153E0C">
      <w:r>
        <w:t>f) výukové počítačové a audiovizuální programy a další učební pomůcky z oblasti informačních technologií, dodávky a servis výpočetní techniky,</w:t>
      </w:r>
    </w:p>
    <w:p w:rsidR="00153E0C" w:rsidRDefault="00153E0C">
      <w:r>
        <w:t>g) zavádění informačních systémů a sítí,</w:t>
      </w:r>
    </w:p>
    <w:p w:rsidR="00153E0C" w:rsidRDefault="00153E0C">
      <w:r>
        <w:t>h) poradenskou činnost a výstavy učebnic a učebních pomůcek, audiovizuální, výpočetní a didaktické techniky,</w:t>
      </w:r>
    </w:p>
    <w:p w:rsidR="00153E0C" w:rsidRDefault="00153E0C">
      <w:r>
        <w:t>i) technickou a organizačně metodickou pomoc.</w:t>
      </w:r>
      <w:r>
        <w:br/>
      </w:r>
    </w:p>
    <w:p w:rsidR="00153E0C" w:rsidRDefault="00153E0C">
      <w:pPr>
        <w:jc w:val="center"/>
      </w:pPr>
      <w:r>
        <w:t>§ 13</w:t>
      </w:r>
    </w:p>
    <w:p w:rsidR="00153E0C" w:rsidRDefault="00153E0C"/>
    <w:p w:rsidR="00153E0C" w:rsidRDefault="00153E0C">
      <w:pPr>
        <w:jc w:val="center"/>
      </w:pPr>
      <w:r>
        <w:rPr>
          <w:b/>
        </w:rPr>
        <w:t>Školní hospodářství</w:t>
      </w:r>
    </w:p>
    <w:p w:rsidR="00153E0C" w:rsidRDefault="00153E0C">
      <w:pPr>
        <w:spacing w:after="240"/>
      </w:pPr>
      <w:r>
        <w:br/>
        <w:t>Školní hospodářství zajišťuje praktické vyučování žáků středních škol v oblasti zemědělství, zahradnictví, lesnictví a rybářství podle školních vzdělávacích programů příslušných škol. Školní hospodářství je školní statek, školní zahradnictví, školní polesí nebo školní rybářství.</w:t>
      </w:r>
      <w:r>
        <w:br/>
      </w:r>
    </w:p>
    <w:p w:rsidR="00153E0C" w:rsidRDefault="00153E0C">
      <w:pPr>
        <w:jc w:val="center"/>
      </w:pPr>
      <w:r>
        <w:t>§ 14</w:t>
      </w:r>
    </w:p>
    <w:p w:rsidR="00153E0C" w:rsidRDefault="00153E0C"/>
    <w:p w:rsidR="00153E0C" w:rsidRDefault="00153E0C">
      <w:pPr>
        <w:jc w:val="center"/>
      </w:pPr>
      <w:r>
        <w:rPr>
          <w:b/>
        </w:rPr>
        <w:t>Středisko praktického vyučování</w:t>
      </w:r>
    </w:p>
    <w:p w:rsidR="00153E0C" w:rsidRDefault="00153E0C">
      <w:pPr>
        <w:spacing w:after="240"/>
      </w:pPr>
      <w:r>
        <w:br/>
        <w:t>Středisko praktického vyučování zajišťuje praktické vyučování žáků středních škol podle školních vzdělávacích programů příslušných škol.</w:t>
      </w:r>
      <w:r>
        <w:br/>
      </w:r>
      <w:r>
        <w:br/>
      </w:r>
    </w:p>
    <w:p w:rsidR="00153E0C" w:rsidRDefault="00153E0C">
      <w:pPr>
        <w:jc w:val="center"/>
      </w:pPr>
      <w:r>
        <w:t>§ 15</w:t>
      </w:r>
    </w:p>
    <w:p w:rsidR="00153E0C" w:rsidRDefault="00153E0C"/>
    <w:p w:rsidR="00153E0C" w:rsidRDefault="00153E0C">
      <w:pPr>
        <w:jc w:val="center"/>
      </w:pPr>
      <w:r>
        <w:rPr>
          <w:b/>
        </w:rPr>
        <w:t>Školní knihovna</w:t>
      </w:r>
    </w:p>
    <w:p w:rsidR="00153E0C" w:rsidRDefault="00153E0C">
      <w:pPr>
        <w:spacing w:after="240"/>
      </w:pPr>
      <w:r>
        <w:br/>
        <w:t>Školní knihovna poskytuje odborné, studijně pracovní, knihovnické a informační služby pro děti, žáky, studenty, popřípadě pedagogické pracovníky škol a školských zařízení.</w:t>
      </w:r>
      <w:r>
        <w:br/>
      </w:r>
    </w:p>
    <w:p w:rsidR="00153E0C" w:rsidRDefault="00153E0C">
      <w:pPr>
        <w:jc w:val="center"/>
      </w:pPr>
      <w:r>
        <w:t>§ 16</w:t>
      </w:r>
    </w:p>
    <w:p w:rsidR="00153E0C" w:rsidRDefault="00153E0C"/>
    <w:p w:rsidR="00153E0C" w:rsidRDefault="00153E0C">
      <w:pPr>
        <w:jc w:val="center"/>
      </w:pPr>
      <w:r>
        <w:rPr>
          <w:b/>
        </w:rPr>
        <w:t>Plavecká škola</w:t>
      </w:r>
    </w:p>
    <w:p w:rsidR="00153E0C" w:rsidRDefault="00153E0C">
      <w:pPr>
        <w:spacing w:after="240"/>
      </w:pPr>
      <w:r>
        <w:br/>
        <w:t>Plavecká škola poskytuje výuku plavání žákům základních škol v rámci povinné tělesné výchovy.</w:t>
      </w:r>
      <w:r>
        <w:br/>
      </w:r>
    </w:p>
    <w:p w:rsidR="00153E0C" w:rsidRDefault="00153E0C">
      <w:pPr>
        <w:spacing w:after="240"/>
      </w:pPr>
    </w:p>
    <w:p w:rsidR="00153E0C" w:rsidRDefault="00153E0C">
      <w:pPr>
        <w:jc w:val="center"/>
        <w:rPr>
          <w:b/>
        </w:rPr>
      </w:pPr>
      <w:r>
        <w:rPr>
          <w:b/>
        </w:rPr>
        <w:t>ČÁST TŘETÍ</w:t>
      </w:r>
    </w:p>
    <w:p w:rsidR="00153E0C" w:rsidRDefault="00153E0C">
      <w:pPr>
        <w:rPr>
          <w:b/>
        </w:rPr>
      </w:pPr>
    </w:p>
    <w:p w:rsidR="00153E0C" w:rsidRDefault="00153E0C">
      <w:pPr>
        <w:jc w:val="center"/>
        <w:rPr>
          <w:b/>
        </w:rPr>
      </w:pPr>
      <w:r>
        <w:rPr>
          <w:b/>
        </w:rPr>
        <w:t>SPOLEČNÁ, PŘECHODNÁ A ZÁVĚREČNÁ</w:t>
      </w:r>
    </w:p>
    <w:p w:rsidR="00153E0C" w:rsidRDefault="00153E0C">
      <w:pPr>
        <w:jc w:val="center"/>
      </w:pPr>
      <w:r>
        <w:rPr>
          <w:b/>
        </w:rPr>
        <w:t>USTANOVENÍ</w:t>
      </w:r>
    </w:p>
    <w:p w:rsidR="00153E0C" w:rsidRDefault="00153E0C"/>
    <w:p w:rsidR="00153E0C" w:rsidRDefault="00153E0C">
      <w:pPr>
        <w:jc w:val="center"/>
      </w:pPr>
      <w:r>
        <w:t>§ 18</w:t>
      </w:r>
    </w:p>
    <w:p w:rsidR="00153E0C" w:rsidRDefault="00153E0C"/>
    <w:p w:rsidR="00153E0C" w:rsidRDefault="00153E0C">
      <w:pPr>
        <w:jc w:val="center"/>
      </w:pPr>
      <w:r>
        <w:rPr>
          <w:b/>
        </w:rPr>
        <w:t>Společná ustanovení</w:t>
      </w:r>
    </w:p>
    <w:p w:rsidR="00153E0C" w:rsidRPr="00D218A5" w:rsidRDefault="00153E0C">
      <w:pPr>
        <w:spacing w:after="240"/>
        <w:rPr>
          <w:color w:val="auto"/>
        </w:rPr>
      </w:pPr>
      <w:r>
        <w:br/>
        <w:t>(1) Organizace a rozsah školního stravování žáků a studentů v době jejich pobytu v domově a úplata za školní stravování se řídí zvláštním právním předpisem</w:t>
      </w:r>
      <w:r>
        <w:rPr>
          <w:vertAlign w:val="superscript"/>
        </w:rPr>
        <w:t>5)</w:t>
      </w:r>
      <w:r>
        <w:t xml:space="preserve">. </w:t>
      </w:r>
      <w:r>
        <w:br/>
      </w:r>
      <w:r>
        <w:br/>
        <w:t xml:space="preserve">(2) Organizace a rozsah školního stravování dětí a žáků </w:t>
      </w:r>
      <w:r w:rsidR="007A6DCD" w:rsidRPr="00D218A5">
        <w:rPr>
          <w:color w:val="auto"/>
        </w:rPr>
        <w:t xml:space="preserve">uvedených v § 16 odst. 9 školského zákona </w:t>
      </w:r>
      <w:r w:rsidRPr="00D218A5">
        <w:rPr>
          <w:color w:val="auto"/>
        </w:rPr>
        <w:t>v době jejich pobytu v internátě a úplata za školní stravování se řídí zvláštním právním předpisem</w:t>
      </w:r>
      <w:r w:rsidRPr="00D218A5">
        <w:rPr>
          <w:color w:val="auto"/>
          <w:vertAlign w:val="superscript"/>
        </w:rPr>
        <w:t>5)</w:t>
      </w:r>
      <w:r w:rsidRPr="00D218A5">
        <w:rPr>
          <w:color w:val="auto"/>
        </w:rPr>
        <w:t>.</w:t>
      </w:r>
      <w:r w:rsidRPr="00D218A5">
        <w:rPr>
          <w:color w:val="auto"/>
        </w:rPr>
        <w:br/>
      </w:r>
    </w:p>
    <w:p w:rsidR="00153E0C" w:rsidRPr="00D218A5" w:rsidRDefault="00153E0C">
      <w:pPr>
        <w:jc w:val="center"/>
        <w:rPr>
          <w:color w:val="auto"/>
        </w:rPr>
      </w:pPr>
      <w:r w:rsidRPr="00D218A5">
        <w:rPr>
          <w:color w:val="auto"/>
        </w:rPr>
        <w:lastRenderedPageBreak/>
        <w:t>§ 19</w:t>
      </w:r>
    </w:p>
    <w:p w:rsidR="00153E0C" w:rsidRPr="00D218A5" w:rsidRDefault="00153E0C">
      <w:pPr>
        <w:rPr>
          <w:color w:val="auto"/>
        </w:rPr>
      </w:pPr>
    </w:p>
    <w:p w:rsidR="00153E0C" w:rsidRPr="00D218A5" w:rsidRDefault="00153E0C">
      <w:pPr>
        <w:jc w:val="center"/>
        <w:rPr>
          <w:color w:val="auto"/>
        </w:rPr>
      </w:pPr>
      <w:r w:rsidRPr="00D218A5">
        <w:rPr>
          <w:b/>
          <w:color w:val="auto"/>
        </w:rPr>
        <w:t>Přechodné ustanovení</w:t>
      </w:r>
    </w:p>
    <w:p w:rsidR="00153E0C" w:rsidRDefault="00153E0C">
      <w:pPr>
        <w:spacing w:after="240"/>
      </w:pPr>
      <w:r w:rsidRPr="00D218A5">
        <w:rPr>
          <w:color w:val="auto"/>
        </w:rPr>
        <w:br/>
        <w:t>Ustanovení § 3, 5 a 9 se použijí od 1. září 2005. Do té doby se postupuje podle dosavadních předpisů.</w:t>
      </w:r>
      <w:r w:rsidRPr="00D218A5">
        <w:rPr>
          <w:color w:val="auto"/>
        </w:rPr>
        <w:br/>
      </w:r>
    </w:p>
    <w:p w:rsidR="00153E0C" w:rsidRDefault="00153E0C">
      <w:pPr>
        <w:jc w:val="center"/>
      </w:pPr>
      <w:r>
        <w:t>§ 20</w:t>
      </w:r>
    </w:p>
    <w:p w:rsidR="00153E0C" w:rsidRDefault="00153E0C"/>
    <w:p w:rsidR="00153E0C" w:rsidRDefault="00153E0C">
      <w:pPr>
        <w:jc w:val="center"/>
      </w:pPr>
      <w:r>
        <w:rPr>
          <w:b/>
        </w:rPr>
        <w:t>Zrušovací ustanovení</w:t>
      </w:r>
    </w:p>
    <w:p w:rsidR="00153E0C" w:rsidRDefault="00153E0C">
      <w:r>
        <w:br/>
        <w:t>Zrušuje se:</w:t>
      </w:r>
      <w:r>
        <w:br/>
      </w:r>
      <w:r>
        <w:br/>
      </w:r>
    </w:p>
    <w:p w:rsidR="00153E0C" w:rsidRDefault="00153E0C">
      <w:r>
        <w:t>1. Vyhláška Ministerstva školství, mládeže a tělovýchovy České republiky č. 64/1992 Sb., o domovech mládeže.</w:t>
      </w:r>
    </w:p>
    <w:p w:rsidR="00153E0C" w:rsidRDefault="00153E0C">
      <w:r>
        <w:t>2. Vyhláška Ministerstva školství, mládeže a tělovýchovy č. 315/1997 Sb., kterou se mění vyhláška Ministerstva školství, mládeže a tělovýchovy České republiky č. 64/1992 Sb., o domovech mládeže.</w:t>
      </w:r>
    </w:p>
    <w:p w:rsidR="00153E0C" w:rsidRDefault="00153E0C">
      <w:r>
        <w:t>3. Vyhláška Ministerstva školství, mládeže a tělovýchov č. 326/1998 Sb., kterou se mění vyhláška Ministerstva školství, mládeže a tělovýchovy České republiky č. 64/1992 Sb., o domovech mládeže, ve znění vyhlášky č. 315/1997 Sb.</w:t>
      </w:r>
      <w:r>
        <w:br/>
      </w:r>
    </w:p>
    <w:p w:rsidR="00153E0C" w:rsidRDefault="00153E0C">
      <w:pPr>
        <w:jc w:val="center"/>
      </w:pPr>
      <w:r>
        <w:t>§ 21</w:t>
      </w:r>
    </w:p>
    <w:p w:rsidR="00153E0C" w:rsidRDefault="00153E0C"/>
    <w:p w:rsidR="00153E0C" w:rsidRDefault="00153E0C">
      <w:pPr>
        <w:jc w:val="center"/>
      </w:pPr>
      <w:r>
        <w:rPr>
          <w:b/>
        </w:rPr>
        <w:t>Účinnost</w:t>
      </w:r>
    </w:p>
    <w:p w:rsidR="00153E0C" w:rsidRDefault="00153E0C">
      <w:pPr>
        <w:spacing w:after="240"/>
      </w:pPr>
      <w:r>
        <w:br/>
        <w:t>Tato vyhláška nabývá účinnosti dnem jejího vyhlášení.</w:t>
      </w:r>
      <w:r>
        <w:br/>
      </w:r>
    </w:p>
    <w:p w:rsidR="00153E0C" w:rsidRDefault="00153E0C">
      <w:pPr>
        <w:jc w:val="center"/>
      </w:pPr>
      <w:r>
        <w:t>Ministryně:</w:t>
      </w:r>
    </w:p>
    <w:p w:rsidR="00153E0C" w:rsidRDefault="00153E0C"/>
    <w:p w:rsidR="00153E0C" w:rsidRDefault="00153E0C">
      <w:pPr>
        <w:jc w:val="center"/>
      </w:pPr>
      <w:r>
        <w:t xml:space="preserve">JUDr. </w:t>
      </w:r>
      <w:r>
        <w:rPr>
          <w:b/>
        </w:rPr>
        <w:t>Buzková</w:t>
      </w:r>
      <w:r>
        <w:t xml:space="preserve"> v. r.</w:t>
      </w:r>
    </w:p>
    <w:p w:rsidR="00153E0C" w:rsidRDefault="00153E0C">
      <w:r>
        <w:br/>
      </w:r>
      <w:r>
        <w:br/>
        <w:t>____________________________________________________________</w:t>
      </w:r>
      <w:r>
        <w:br/>
      </w:r>
    </w:p>
    <w:p w:rsidR="007A6DCD" w:rsidRPr="007A6DCD" w:rsidRDefault="00153E0C" w:rsidP="007A6DCD">
      <w:pPr>
        <w:rPr>
          <w:color w:val="0000FF"/>
          <w:sz w:val="22"/>
        </w:rPr>
      </w:pPr>
      <w:r w:rsidRPr="007A6DCD">
        <w:rPr>
          <w:sz w:val="22"/>
        </w:rPr>
        <w:t xml:space="preserve">1) </w:t>
      </w:r>
      <w:r w:rsidR="007A6DCD" w:rsidRPr="007A6DCD">
        <w:rPr>
          <w:color w:val="0000FF"/>
          <w:sz w:val="22"/>
        </w:rPr>
        <w:t>Vyhláška č. 27/2016 Sb., o vzdělávání žáků se speciálními vzdělávacími potřebami a žáků nadaných.</w:t>
      </w:r>
    </w:p>
    <w:p w:rsidR="00153E0C" w:rsidRPr="007A6DCD" w:rsidRDefault="00153E0C" w:rsidP="007A6DCD">
      <w:pPr>
        <w:rPr>
          <w:sz w:val="22"/>
        </w:rPr>
      </w:pPr>
      <w:r w:rsidRPr="007A6DCD">
        <w:rPr>
          <w:sz w:val="22"/>
        </w:rPr>
        <w:t>2) § 31 školského zákona.</w:t>
      </w:r>
    </w:p>
    <w:p w:rsidR="00153E0C" w:rsidRPr="007A6DCD" w:rsidRDefault="00153E0C" w:rsidP="007A6DCD">
      <w:pPr>
        <w:rPr>
          <w:sz w:val="22"/>
        </w:rPr>
      </w:pPr>
      <w:r w:rsidRPr="007A6DCD">
        <w:rPr>
          <w:sz w:val="22"/>
        </w:rPr>
        <w:t>3) § 20 odst. 1 zákona č. 117/1995 Sb., o státní sociální podpoře, ve znění pozdějších předpisů.</w:t>
      </w:r>
    </w:p>
    <w:p w:rsidR="00153E0C" w:rsidRPr="007A6DCD" w:rsidRDefault="00153E0C" w:rsidP="007A6DCD">
      <w:pPr>
        <w:rPr>
          <w:sz w:val="22"/>
        </w:rPr>
      </w:pPr>
      <w:r w:rsidRPr="007A6DCD">
        <w:rPr>
          <w:sz w:val="22"/>
        </w:rPr>
        <w:t>4) § 37 až 39 a § 43 zákona č. 117/1995 Sb.</w:t>
      </w:r>
    </w:p>
    <w:p w:rsidR="00153E0C" w:rsidRPr="007A6DCD" w:rsidRDefault="00153E0C" w:rsidP="007A6DCD">
      <w:pPr>
        <w:rPr>
          <w:sz w:val="22"/>
        </w:rPr>
      </w:pPr>
      <w:r w:rsidRPr="007A6DCD">
        <w:rPr>
          <w:sz w:val="22"/>
        </w:rPr>
        <w:t>5) Vyhláška č. 107/2005 Sb., o školním stravování.</w:t>
      </w:r>
    </w:p>
    <w:sectPr w:rsidR="00153E0C" w:rsidRPr="007A6DCD" w:rsidSect="002D1D1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D5"/>
    <w:rsid w:val="000945EB"/>
    <w:rsid w:val="00153E0C"/>
    <w:rsid w:val="001975A3"/>
    <w:rsid w:val="00292064"/>
    <w:rsid w:val="002D1D1B"/>
    <w:rsid w:val="002F182A"/>
    <w:rsid w:val="0031104E"/>
    <w:rsid w:val="005A3127"/>
    <w:rsid w:val="0069320C"/>
    <w:rsid w:val="007A6DCD"/>
    <w:rsid w:val="0087617F"/>
    <w:rsid w:val="008F57F0"/>
    <w:rsid w:val="00951F42"/>
    <w:rsid w:val="00A02EA6"/>
    <w:rsid w:val="00A66B2C"/>
    <w:rsid w:val="00B0386E"/>
    <w:rsid w:val="00D218A5"/>
    <w:rsid w:val="00F26AD5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B3332-63AD-45B3-9826-11DDEEF0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1D1B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b0">
    <w:name w:val="sb0"/>
    <w:basedOn w:val="Normln"/>
    <w:rsid w:val="002D1D1B"/>
    <w:pPr>
      <w:spacing w:before="100" w:after="100"/>
    </w:pPr>
    <w:rPr>
      <w:sz w:val="36"/>
    </w:rPr>
  </w:style>
  <w:style w:type="paragraph" w:customStyle="1" w:styleId="sb1">
    <w:name w:val="sb1"/>
    <w:basedOn w:val="Normln"/>
    <w:rsid w:val="002D1D1B"/>
    <w:pPr>
      <w:spacing w:before="100" w:after="100"/>
    </w:pPr>
    <w:rPr>
      <w:b/>
      <w:sz w:val="72"/>
    </w:rPr>
  </w:style>
  <w:style w:type="paragraph" w:customStyle="1" w:styleId="sb2">
    <w:name w:val="sb2"/>
    <w:basedOn w:val="Normln"/>
    <w:rsid w:val="002D1D1B"/>
    <w:pPr>
      <w:spacing w:before="100" w:after="100"/>
    </w:pPr>
    <w:rPr>
      <w:b/>
      <w:sz w:val="48"/>
    </w:rPr>
  </w:style>
  <w:style w:type="character" w:customStyle="1" w:styleId="sb01">
    <w:name w:val="sb01"/>
    <w:basedOn w:val="Standardnpsmoodstavce"/>
    <w:rsid w:val="002D1D1B"/>
    <w:rPr>
      <w:sz w:val="36"/>
    </w:rPr>
  </w:style>
  <w:style w:type="character" w:customStyle="1" w:styleId="sb11">
    <w:name w:val="sb11"/>
    <w:basedOn w:val="Standardnpsmoodstavce"/>
    <w:rsid w:val="002D1D1B"/>
    <w:rPr>
      <w:b/>
      <w:sz w:val="72"/>
    </w:rPr>
  </w:style>
  <w:style w:type="character" w:customStyle="1" w:styleId="sb21">
    <w:name w:val="sb21"/>
    <w:basedOn w:val="Standardnpsmoodstavce"/>
    <w:rsid w:val="002D1D1B"/>
    <w:rPr>
      <w:b/>
      <w:sz w:val="48"/>
    </w:rPr>
  </w:style>
  <w:style w:type="paragraph" w:customStyle="1" w:styleId="Normlnweb1">
    <w:name w:val="Normální (web)1"/>
    <w:basedOn w:val="Normln"/>
    <w:rsid w:val="002D1D1B"/>
    <w:pPr>
      <w:spacing w:before="100" w:after="100"/>
    </w:pPr>
  </w:style>
  <w:style w:type="character" w:customStyle="1" w:styleId="Hypertextovodkaz1">
    <w:name w:val="Hypertextový odkaz1"/>
    <w:basedOn w:val="Standardnpsmoodstavce"/>
    <w:rsid w:val="002D1D1B"/>
    <w:rPr>
      <w:color w:val="0000FF"/>
      <w:u w:val="single"/>
    </w:rPr>
  </w:style>
  <w:style w:type="character" w:customStyle="1" w:styleId="Sledovanodkaz1">
    <w:name w:val="Sledovaný odkaz1"/>
    <w:basedOn w:val="Standardnpsmoodstavce"/>
    <w:rsid w:val="002D1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1737</Words>
  <Characters>10250</Characters>
  <Application>Microsoft Office Word</Application>
  <DocSecurity>0</DocSecurity>
  <Lines>85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108/2005 Sb. - Vyhláška o školských výchovných a ubytovacích zařízeních a školských účelových zařízeních</vt:lpstr>
      </vt:variant>
      <vt:variant>
        <vt:i4>0</vt:i4>
      </vt:variant>
    </vt:vector>
  </HeadingPairs>
  <TitlesOfParts>
    <vt:vector size="1" baseType="lpstr">
      <vt:lpstr>108/2005 Sb.</vt:lpstr>
    </vt:vector>
  </TitlesOfParts>
  <Company>Jan Mikáč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108/2005 Sb.</dc:title>
  <dc:creator>Jan Mikáč</dc:creator>
  <cp:lastModifiedBy>Lenka Gulová</cp:lastModifiedBy>
  <cp:revision>2</cp:revision>
  <dcterms:created xsi:type="dcterms:W3CDTF">2020-05-01T14:51:00Z</dcterms:created>
  <dcterms:modified xsi:type="dcterms:W3CDTF">2020-05-01T14:51:00Z</dcterms:modified>
</cp:coreProperties>
</file>