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76632" w14:textId="3CFB15E9" w:rsidR="00F37987" w:rsidRDefault="00B9669F" w:rsidP="00F5239F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Úkol – výtvarná hra Galerie</w:t>
      </w:r>
    </w:p>
    <w:p w14:paraId="07845D52" w14:textId="1BD1A043" w:rsidR="00B9669F" w:rsidRDefault="00B9669F" w:rsidP="00F5239F">
      <w:pPr>
        <w:jc w:val="both"/>
        <w:rPr>
          <w:b/>
          <w:bCs/>
        </w:rPr>
      </w:pPr>
    </w:p>
    <w:p w14:paraId="53FDF7BD" w14:textId="4265E3C3" w:rsidR="00B9669F" w:rsidRPr="00B9669F" w:rsidRDefault="00B9669F" w:rsidP="00F5239F">
      <w:pPr>
        <w:jc w:val="both"/>
      </w:pPr>
      <w:r>
        <w:rPr>
          <w:b/>
          <w:bCs/>
        </w:rPr>
        <w:t xml:space="preserve">Potřeby: </w:t>
      </w:r>
      <w:r>
        <w:t>papíry A2, voskovky, tlustý černý fix, papírové lístečky (pro každého účastníka počet shodný s počtem ostatních účastníků), tužka</w:t>
      </w:r>
      <w:r w:rsidR="00F5239F">
        <w:t>, ukázky abstraktních a konkrétních obrazů</w:t>
      </w:r>
    </w:p>
    <w:p w14:paraId="218DBD56" w14:textId="4D7294EB" w:rsidR="00B9669F" w:rsidRPr="00B9669F" w:rsidRDefault="00B9669F" w:rsidP="00F5239F">
      <w:pPr>
        <w:jc w:val="both"/>
      </w:pPr>
      <w:r>
        <w:rPr>
          <w:b/>
          <w:bCs/>
        </w:rPr>
        <w:t xml:space="preserve">Počet účastníků: </w:t>
      </w:r>
      <w:r>
        <w:t>20 (v případě potřeby lze adaptovat na menší skupinu či individuálně)</w:t>
      </w:r>
    </w:p>
    <w:p w14:paraId="6722F3EF" w14:textId="6EDFDE00" w:rsidR="00B9669F" w:rsidRPr="00B9669F" w:rsidRDefault="00B9669F" w:rsidP="00F5239F">
      <w:pPr>
        <w:jc w:val="both"/>
      </w:pPr>
      <w:r>
        <w:rPr>
          <w:b/>
          <w:bCs/>
        </w:rPr>
        <w:t xml:space="preserve">Organizace: </w:t>
      </w:r>
      <w:r>
        <w:t>invidiuální, skupinová</w:t>
      </w:r>
    </w:p>
    <w:p w14:paraId="27BD18E5" w14:textId="599CC8BF" w:rsidR="00B9669F" w:rsidRPr="00B9669F" w:rsidRDefault="00B9669F" w:rsidP="00F5239F">
      <w:pPr>
        <w:jc w:val="both"/>
      </w:pPr>
      <w:r>
        <w:rPr>
          <w:b/>
          <w:bCs/>
        </w:rPr>
        <w:t xml:space="preserve">Doba trvání: </w:t>
      </w:r>
      <w:r>
        <w:t xml:space="preserve">1,5 hodiny </w:t>
      </w:r>
    </w:p>
    <w:p w14:paraId="70008326" w14:textId="5D6C10C0" w:rsidR="00B9669F" w:rsidRDefault="00B9669F" w:rsidP="00F5239F">
      <w:pPr>
        <w:jc w:val="both"/>
      </w:pPr>
      <w:r>
        <w:rPr>
          <w:b/>
          <w:bCs/>
        </w:rPr>
        <w:t>Motivace:</w:t>
      </w:r>
      <w:r w:rsidR="00F5239F">
        <w:rPr>
          <w:b/>
          <w:bCs/>
        </w:rPr>
        <w:t xml:space="preserve"> </w:t>
      </w:r>
      <w:r w:rsidR="00F5239F">
        <w:t xml:space="preserve">slovní, rozhovor s dětmi: „Slyšely jste někdy slovo ‚abstraktní‘?“ Co takové slovo znamená?“ „Co je opakem slova abstraktní?“. Dále názorná ukázka obrazů abstraktního a konkrétního, děti mají za úkol určit, který obraz vyobrazuje abstraktní, a který konkrétní motiv. </w:t>
      </w:r>
    </w:p>
    <w:p w14:paraId="15CB7E6D" w14:textId="4ECDA388" w:rsidR="00F5239F" w:rsidRPr="00F5239F" w:rsidRDefault="00F5239F" w:rsidP="00F5239F">
      <w:pPr>
        <w:jc w:val="both"/>
      </w:pPr>
      <w:r>
        <w:t>„Dnes si vyzkoušíme, jaké je to být abstraktním malířem.“</w:t>
      </w:r>
    </w:p>
    <w:p w14:paraId="3B49F743" w14:textId="79C11835" w:rsidR="00B9669F" w:rsidRDefault="00B9669F" w:rsidP="00F5239F">
      <w:pPr>
        <w:jc w:val="both"/>
      </w:pPr>
      <w:r>
        <w:rPr>
          <w:b/>
          <w:bCs/>
        </w:rPr>
        <w:t>Hl. část:</w:t>
      </w:r>
      <w:r w:rsidR="00F5239F">
        <w:rPr>
          <w:b/>
          <w:bCs/>
        </w:rPr>
        <w:t xml:space="preserve"> </w:t>
      </w:r>
      <w:r w:rsidR="00F5239F">
        <w:t>každé z dětí dostane papír A2. Následně si vybere voskovku</w:t>
      </w:r>
      <w:r w:rsidR="008565EF">
        <w:t>, kterou bude chtít kreslit. Poté jsou děti učitelkou vyzvány, ať zavřou oči, a ať kreslí se zavřenýma očima na papír (po dobu asi 1-2 minut). Poté jsou děti vyzvány k otevření očí a k prohlédnutí jejich díla.</w:t>
      </w:r>
    </w:p>
    <w:p w14:paraId="7FCAA4BB" w14:textId="67B5A20C" w:rsidR="008565EF" w:rsidRDefault="008565EF" w:rsidP="008565EF">
      <w:pPr>
        <w:pStyle w:val="ListParagraph"/>
        <w:numPr>
          <w:ilvl w:val="0"/>
          <w:numId w:val="2"/>
        </w:numPr>
        <w:jc w:val="both"/>
      </w:pPr>
      <w:r>
        <w:t>Učitelka se dětí ptá, jak se jim se zavřenýma očima kreslilo, a zda jsou s výsledkem spokojeny. Následně budou děti vyzvány, aby svůj obraz pojmenovaly – mají tak ovšem učinit inividuálně, bez sdělování názvu ostatním.</w:t>
      </w:r>
    </w:p>
    <w:p w14:paraId="3E16818C" w14:textId="0926D1A5" w:rsidR="008565EF" w:rsidRDefault="008565EF" w:rsidP="008565EF">
      <w:pPr>
        <w:pStyle w:val="ListParagraph"/>
        <w:numPr>
          <w:ilvl w:val="0"/>
          <w:numId w:val="2"/>
        </w:numPr>
        <w:jc w:val="both"/>
      </w:pPr>
      <w:r>
        <w:t>Po pojmenování díla každé z dětí dostane tolik lístečků, kolik je počtu učastníků aktivity mimo sebe sama (tedy při počtu 20 dětí každé dostane 19 papírků). Děti jsou dále vyzvány prohlédnout si díla ostatních (jako v galerii) a zkus cizí díla pojmenovat. Na papírek vždy napíší alternativní název obrazu a vloží jej pod obraz – tak, aby si jej nikdo jiný, než jeho autor nemohl přečíst.</w:t>
      </w:r>
    </w:p>
    <w:p w14:paraId="31456AFA" w14:textId="23F69AD7" w:rsidR="008565EF" w:rsidRDefault="008565EF" w:rsidP="008565EF">
      <w:pPr>
        <w:pStyle w:val="ListParagraph"/>
        <w:numPr>
          <w:ilvl w:val="0"/>
          <w:numId w:val="2"/>
        </w:numPr>
        <w:jc w:val="both"/>
      </w:pPr>
      <w:r>
        <w:t xml:space="preserve">Poté, co všechny děti přidělí názvy cizím obrazům, jsou vyzvány, aby se vrátily se svým dílům a přečetly si názvy, které jejich dílu daly jiné děti. </w:t>
      </w:r>
    </w:p>
    <w:p w14:paraId="469EF2DC" w14:textId="06C20566" w:rsidR="008565EF" w:rsidRDefault="008565EF" w:rsidP="008565EF">
      <w:pPr>
        <w:pStyle w:val="ListParagraph"/>
        <w:numPr>
          <w:ilvl w:val="0"/>
          <w:numId w:val="2"/>
        </w:numPr>
        <w:jc w:val="both"/>
      </w:pPr>
      <w:r>
        <w:t>Následně učitelka vyzve děti, aby sdíleli s ostatními původní název svého díla a názvy od jiných dětí</w:t>
      </w:r>
      <w:r w:rsidR="00FE7C9D">
        <w:t xml:space="preserve">. Děti mohou také nasdílet, zdali se někdo z ostatních trefil do názvu jejich díla. </w:t>
      </w:r>
    </w:p>
    <w:p w14:paraId="5C55D89E" w14:textId="63CABA7F" w:rsidR="00FE7C9D" w:rsidRDefault="00FE7C9D" w:rsidP="008565EF">
      <w:pPr>
        <w:pStyle w:val="ListParagraph"/>
        <w:numPr>
          <w:ilvl w:val="0"/>
          <w:numId w:val="2"/>
        </w:numPr>
        <w:jc w:val="both"/>
      </w:pPr>
      <w:r>
        <w:t xml:space="preserve">Po sdílení budou děti vyzvány, aby si vzaly čený fix a naopak zkusily v čarách hledat konkrétní tvary či věci. Tyto tvary mají obtáhnout a zvýraznit, a poté vybravit voskovkami (barevnost dle vlastní volby, nikoliv pouze jen jednou barvou). </w:t>
      </w:r>
    </w:p>
    <w:p w14:paraId="2FBB2C3A" w14:textId="77777777" w:rsidR="00FE7C9D" w:rsidRPr="00F5239F" w:rsidRDefault="00FE7C9D" w:rsidP="00FE7C9D">
      <w:pPr>
        <w:pStyle w:val="ListParagraph"/>
        <w:jc w:val="both"/>
      </w:pPr>
    </w:p>
    <w:p w14:paraId="40FA6A41" w14:textId="2158BFB3" w:rsidR="00B9669F" w:rsidRDefault="00B9669F" w:rsidP="00F5239F">
      <w:pPr>
        <w:jc w:val="both"/>
      </w:pPr>
      <w:r>
        <w:rPr>
          <w:b/>
          <w:bCs/>
        </w:rPr>
        <w:t xml:space="preserve">Závěrečná část: </w:t>
      </w:r>
      <w:r w:rsidR="00FE7C9D">
        <w:t xml:space="preserve">po obkreslení vybraných tvarů či věcí budou děti opět vyzvány ke sdílení </w:t>
      </w:r>
      <w:r w:rsidR="00AA2722">
        <w:t xml:space="preserve">toho, co ve svém obraze našly. Aktivita přesahuje do arteterapie, která ukazuje, že je možné ve tvarech najít věci, které máme rádi, s nimiž běžně pracujeme, které znározňují naše koníčky a podobně. </w:t>
      </w:r>
    </w:p>
    <w:p w14:paraId="4852A020" w14:textId="74FE61F2" w:rsidR="00B9669F" w:rsidRPr="00AA2722" w:rsidRDefault="00AA2722" w:rsidP="00F5239F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>
        <w:t xml:space="preserve">Sdílet mohou jen ty z dětí, které sdílet chtějí. Na konci aktivity je možné vytvořit instalaci prací a vytvořit tak reálnou galerii. </w:t>
      </w:r>
    </w:p>
    <w:p w14:paraId="39E8222D" w14:textId="1973EFF1" w:rsidR="00B9669F" w:rsidRDefault="00B9669F" w:rsidP="00F5239F">
      <w:pPr>
        <w:jc w:val="both"/>
        <w:rPr>
          <w:b/>
          <w:bCs/>
        </w:rPr>
      </w:pPr>
    </w:p>
    <w:p w14:paraId="0FC8B0FE" w14:textId="26C1717D" w:rsidR="00B9669F" w:rsidRPr="00B9669F" w:rsidRDefault="00B9669F" w:rsidP="00F5239F">
      <w:pPr>
        <w:jc w:val="both"/>
      </w:pPr>
      <w:r>
        <w:rPr>
          <w:b/>
          <w:bCs/>
        </w:rPr>
        <w:t xml:space="preserve">Popis aktivity pro individuální úkol: </w:t>
      </w:r>
      <w:r>
        <w:t xml:space="preserve">pro realiazaci aktivity v individuální formě je třeba následovat stejný postup popsaný výše mimo </w:t>
      </w:r>
      <w:r w:rsidR="00F5239F">
        <w:t xml:space="preserve">hádání/vymýšlení </w:t>
      </w:r>
      <w:r w:rsidR="00FE7C9D">
        <w:t xml:space="preserve">alternativních názvů, tedy: zavřít očit, kreslit voskovkou, fixou kreslit tvary a následně je vybarvit. </w:t>
      </w:r>
      <w:r w:rsidR="00AA2722">
        <w:t xml:space="preserve">Poté prosím o vložení Vaší práce na Facebookovou skupinu </w:t>
      </w:r>
    </w:p>
    <w:sectPr w:rsidR="00B9669F" w:rsidRPr="00B966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C1A70"/>
    <w:multiLevelType w:val="hybridMultilevel"/>
    <w:tmpl w:val="BD201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5F05"/>
    <w:multiLevelType w:val="hybridMultilevel"/>
    <w:tmpl w:val="026059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14DE0"/>
    <w:multiLevelType w:val="hybridMultilevel"/>
    <w:tmpl w:val="83E69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9F"/>
    <w:rsid w:val="008565EF"/>
    <w:rsid w:val="00AA2722"/>
    <w:rsid w:val="00B9669F"/>
    <w:rsid w:val="00DA623C"/>
    <w:rsid w:val="00F37987"/>
    <w:rsid w:val="00F5239F"/>
    <w:rsid w:val="00FE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4CF17"/>
  <w15:chartTrackingRefBased/>
  <w15:docId w15:val="{59673C8C-D9FA-459F-A8E9-4092B984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BFE6B-E050-46A0-8AC4-1A1162B6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419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Lomičová</dc:creator>
  <cp:keywords/>
  <dc:description/>
  <cp:lastModifiedBy>Eliška Lomičová</cp:lastModifiedBy>
  <cp:revision>1</cp:revision>
  <dcterms:created xsi:type="dcterms:W3CDTF">2022-02-22T23:56:00Z</dcterms:created>
  <dcterms:modified xsi:type="dcterms:W3CDTF">2022-02-23T01:45:00Z</dcterms:modified>
</cp:coreProperties>
</file>