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9E2C" w14:textId="77777777" w:rsidR="00BC347A" w:rsidRPr="0072760A" w:rsidRDefault="00BC347A" w:rsidP="00AD6346">
      <w:pPr>
        <w:spacing w:line="276" w:lineRule="auto"/>
        <w:rPr>
          <w:rFonts w:ascii="Cambria" w:hAnsi="Cambria"/>
          <w:b/>
          <w:bCs/>
          <w:color w:val="1F4E79" w:themeColor="accent5" w:themeShade="80"/>
          <w:sz w:val="28"/>
          <w:szCs w:val="28"/>
        </w:rPr>
      </w:pPr>
      <w:r w:rsidRPr="0072760A">
        <w:rPr>
          <w:rFonts w:ascii="Cambria" w:hAnsi="Cambria"/>
          <w:b/>
          <w:bCs/>
          <w:color w:val="1F4E79" w:themeColor="accent5" w:themeShade="80"/>
          <w:sz w:val="28"/>
          <w:szCs w:val="28"/>
        </w:rPr>
        <w:t>SP4042 Výuka žáků se SVP II – poruchy chování a mentální postižení </w:t>
      </w:r>
    </w:p>
    <w:p w14:paraId="26225DA4" w14:textId="0F6F2F87" w:rsidR="00BC347A" w:rsidRPr="0072760A" w:rsidRDefault="00BC347A" w:rsidP="00AD6346">
      <w:pPr>
        <w:spacing w:line="276" w:lineRule="auto"/>
        <w:rPr>
          <w:rFonts w:ascii="Cambria" w:hAnsi="Cambria"/>
          <w:b/>
          <w:bCs/>
          <w:color w:val="1F4E79" w:themeColor="accent5" w:themeShade="80"/>
          <w:sz w:val="28"/>
          <w:szCs w:val="28"/>
        </w:rPr>
      </w:pPr>
      <w:r w:rsidRPr="0072760A">
        <w:rPr>
          <w:rFonts w:ascii="Cambria" w:hAnsi="Cambria"/>
          <w:b/>
          <w:bCs/>
          <w:color w:val="1F4E79" w:themeColor="accent5" w:themeShade="80"/>
          <w:sz w:val="28"/>
          <w:szCs w:val="28"/>
        </w:rPr>
        <w:t>S</w:t>
      </w:r>
      <w:r w:rsidRPr="00BC347A">
        <w:rPr>
          <w:rFonts w:ascii="Cambria" w:hAnsi="Cambria"/>
          <w:b/>
          <w:bCs/>
          <w:color w:val="1F4E79" w:themeColor="accent5" w:themeShade="80"/>
          <w:sz w:val="28"/>
          <w:szCs w:val="28"/>
        </w:rPr>
        <w:t xml:space="preserve">Pc332 Výuka žáků se SVP II – poruchy chování a mentální postižení </w:t>
      </w:r>
    </w:p>
    <w:p w14:paraId="64475BFA" w14:textId="26EE14CC" w:rsidR="00611397" w:rsidRPr="0072760A" w:rsidRDefault="00BC347A" w:rsidP="00AD6346">
      <w:pPr>
        <w:spacing w:line="276" w:lineRule="auto"/>
        <w:rPr>
          <w:rFonts w:ascii="Cambria" w:hAnsi="Cambria"/>
          <w:b/>
          <w:bCs/>
          <w:color w:val="1F4E79" w:themeColor="accent5" w:themeShade="80"/>
          <w:sz w:val="28"/>
          <w:szCs w:val="28"/>
        </w:rPr>
      </w:pPr>
      <w:r w:rsidRPr="00BC347A">
        <w:rPr>
          <w:rFonts w:ascii="Cambria" w:hAnsi="Cambria"/>
          <w:b/>
          <w:bCs/>
          <w:color w:val="1F4E79" w:themeColor="accent5" w:themeShade="80"/>
          <w:sz w:val="28"/>
          <w:szCs w:val="28"/>
        </w:rPr>
        <w:t xml:space="preserve">SPc610 Výuka žáků se SVP II – poruchy chování a mentální postižení </w:t>
      </w:r>
    </w:p>
    <w:p w14:paraId="7B742539" w14:textId="77777777" w:rsidR="000F2309" w:rsidRPr="00BC347A" w:rsidRDefault="000F2309" w:rsidP="00AD6346">
      <w:pPr>
        <w:spacing w:line="276" w:lineRule="auto"/>
        <w:rPr>
          <w:rFonts w:ascii="Cambria" w:eastAsia="Calibri" w:hAnsi="Cambria"/>
          <w:color w:val="1F4E79" w:themeColor="accent5" w:themeShade="80"/>
        </w:rPr>
      </w:pPr>
    </w:p>
    <w:p w14:paraId="6C5EA894" w14:textId="77777777" w:rsidR="0072760A" w:rsidRPr="00A024AB" w:rsidRDefault="0072760A" w:rsidP="00AD6346">
      <w:pPr>
        <w:spacing w:line="276" w:lineRule="auto"/>
        <w:rPr>
          <w:rFonts w:ascii="Cambria" w:eastAsia="Calibri" w:hAnsi="Cambria"/>
          <w:b/>
          <w:bCs/>
        </w:rPr>
        <w:sectPr w:rsidR="0072760A" w:rsidRPr="00A024AB" w:rsidSect="000F5641">
          <w:headerReference w:type="default" r:id="rId8"/>
          <w:type w:val="continuous"/>
          <w:pgSz w:w="11906" w:h="16838"/>
          <w:pgMar w:top="1418" w:right="1418" w:bottom="1418" w:left="1418" w:header="709" w:footer="709" w:gutter="0"/>
          <w:cols w:space="708"/>
        </w:sectPr>
      </w:pPr>
    </w:p>
    <w:p w14:paraId="0582DCFD" w14:textId="7D5828D9" w:rsidR="00017032" w:rsidRPr="001F2E40" w:rsidRDefault="00017032" w:rsidP="00AD6346">
      <w:pPr>
        <w:spacing w:line="276" w:lineRule="auto"/>
        <w:rPr>
          <w:rFonts w:ascii="Cambria" w:eastAsia="Calibri" w:hAnsi="Cambria"/>
          <w:b/>
          <w:bCs/>
          <w:sz w:val="22"/>
          <w:szCs w:val="22"/>
        </w:rPr>
      </w:pPr>
      <w:r w:rsidRPr="001F2E40">
        <w:rPr>
          <w:rFonts w:ascii="Cambria" w:eastAsia="Calibri" w:hAnsi="Cambria"/>
          <w:b/>
          <w:bCs/>
          <w:sz w:val="22"/>
          <w:szCs w:val="22"/>
        </w:rPr>
        <w:t>Mgr. Věra Linhartová, Ph.D.</w:t>
      </w:r>
      <w:r w:rsidR="00D27875" w:rsidRPr="001F2E40">
        <w:rPr>
          <w:rFonts w:ascii="Cambria" w:eastAsia="Calibri" w:hAnsi="Cambria"/>
          <w:b/>
          <w:bCs/>
          <w:sz w:val="22"/>
          <w:szCs w:val="22"/>
        </w:rPr>
        <w:t xml:space="preserve">           </w:t>
      </w:r>
      <w:r w:rsidR="0072760A" w:rsidRPr="001F2E40">
        <w:rPr>
          <w:rFonts w:ascii="Cambria" w:eastAsia="Calibri" w:hAnsi="Cambria"/>
          <w:b/>
          <w:bCs/>
          <w:sz w:val="22"/>
          <w:szCs w:val="22"/>
        </w:rPr>
        <w:t>linhartova</w:t>
      </w:r>
      <w:r w:rsidRPr="001F2E40">
        <w:rPr>
          <w:rFonts w:ascii="Cambria" w:eastAsia="Calibri" w:hAnsi="Cambria"/>
          <w:b/>
          <w:bCs/>
          <w:sz w:val="22"/>
          <w:szCs w:val="22"/>
        </w:rPr>
        <w:t>@</w:t>
      </w:r>
      <w:r w:rsidR="0072760A" w:rsidRPr="001F2E40">
        <w:rPr>
          <w:rFonts w:ascii="Cambria" w:eastAsia="Calibri" w:hAnsi="Cambria"/>
          <w:b/>
          <w:bCs/>
          <w:sz w:val="22"/>
          <w:szCs w:val="22"/>
        </w:rPr>
        <w:t>ped</w:t>
      </w:r>
      <w:r w:rsidRPr="001F2E40">
        <w:rPr>
          <w:rFonts w:ascii="Cambria" w:eastAsia="Calibri" w:hAnsi="Cambria"/>
          <w:b/>
          <w:bCs/>
          <w:sz w:val="22"/>
          <w:szCs w:val="22"/>
        </w:rPr>
        <w:t>.muni.cz</w:t>
      </w:r>
    </w:p>
    <w:p w14:paraId="0676232A" w14:textId="12C0F016" w:rsidR="00805E44" w:rsidRPr="001F2E40" w:rsidRDefault="00805E44" w:rsidP="00AD6346">
      <w:pPr>
        <w:spacing w:line="276" w:lineRule="auto"/>
        <w:rPr>
          <w:rFonts w:ascii="Cambria" w:eastAsia="Calibri" w:hAnsi="Cambria"/>
          <w:b/>
          <w:bCs/>
          <w:sz w:val="22"/>
          <w:szCs w:val="22"/>
        </w:rPr>
        <w:sectPr w:rsidR="00805E44" w:rsidRPr="001F2E40" w:rsidSect="00A024AB">
          <w:type w:val="continuous"/>
          <w:pgSz w:w="11906" w:h="16838"/>
          <w:pgMar w:top="1418" w:right="1418" w:bottom="1418" w:left="1418" w:header="709" w:footer="709" w:gutter="0"/>
          <w:cols w:space="708"/>
        </w:sectPr>
      </w:pPr>
    </w:p>
    <w:p w14:paraId="0732AD95" w14:textId="202D8346" w:rsidR="00805E44" w:rsidRPr="00805E44" w:rsidRDefault="00805E44" w:rsidP="00AD6346">
      <w:pPr>
        <w:spacing w:line="276" w:lineRule="auto"/>
        <w:rPr>
          <w:rFonts w:ascii="Cambria" w:hAnsi="Cambria"/>
          <w:b/>
          <w:bCs/>
          <w:sz w:val="22"/>
          <w:szCs w:val="22"/>
        </w:rPr>
      </w:pPr>
      <w:r w:rsidRPr="00805E44">
        <w:rPr>
          <w:rFonts w:ascii="Cambria" w:hAnsi="Cambria"/>
          <w:b/>
          <w:bCs/>
          <w:sz w:val="22"/>
          <w:szCs w:val="22"/>
        </w:rPr>
        <w:t>Mgr. Pavel Sochor, Ph.D.</w:t>
      </w:r>
      <w:r w:rsidR="00DD34BC" w:rsidRPr="001F2E40">
        <w:rPr>
          <w:rFonts w:ascii="Cambria" w:eastAsia="Calibri" w:hAnsi="Cambria"/>
          <w:b/>
          <w:bCs/>
          <w:sz w:val="22"/>
          <w:szCs w:val="22"/>
        </w:rPr>
        <w:t xml:space="preserve">      </w:t>
      </w:r>
      <w:r w:rsidR="00A024AB" w:rsidRPr="001F2E40">
        <w:rPr>
          <w:rFonts w:ascii="Cambria" w:eastAsia="Calibri" w:hAnsi="Cambria"/>
          <w:b/>
          <w:bCs/>
          <w:sz w:val="22"/>
          <w:szCs w:val="22"/>
        </w:rPr>
        <w:t xml:space="preserve"> </w:t>
      </w:r>
      <w:r w:rsidR="00CD265D">
        <w:rPr>
          <w:rFonts w:ascii="Cambria" w:hAnsi="Cambria"/>
          <w:b/>
          <w:bCs/>
          <w:sz w:val="22"/>
          <w:szCs w:val="22"/>
        </w:rPr>
        <w:t xml:space="preserve">           sochorpavel</w:t>
      </w:r>
      <w:r w:rsidR="00DD34BC" w:rsidRPr="001F2E40">
        <w:rPr>
          <w:rFonts w:ascii="Cambria" w:hAnsi="Cambria"/>
          <w:b/>
          <w:bCs/>
          <w:sz w:val="22"/>
          <w:szCs w:val="22"/>
        </w:rPr>
        <w:t>@</w:t>
      </w:r>
      <w:r w:rsidR="00CD265D">
        <w:rPr>
          <w:rFonts w:ascii="Cambria" w:hAnsi="Cambria"/>
          <w:b/>
          <w:bCs/>
          <w:sz w:val="22"/>
          <w:szCs w:val="22"/>
        </w:rPr>
        <w:t>ped</w:t>
      </w:r>
      <w:r w:rsidR="00DD34BC" w:rsidRPr="001F2E40">
        <w:rPr>
          <w:rFonts w:ascii="Cambria" w:hAnsi="Cambria"/>
          <w:b/>
          <w:bCs/>
          <w:sz w:val="22"/>
          <w:szCs w:val="22"/>
        </w:rPr>
        <w:t>.muni.cz</w:t>
      </w:r>
    </w:p>
    <w:p w14:paraId="3F3580A8" w14:textId="77777777" w:rsidR="00DD34BC" w:rsidRPr="00A024AB" w:rsidRDefault="00DD34BC" w:rsidP="00AD6346">
      <w:pPr>
        <w:spacing w:line="276" w:lineRule="auto"/>
        <w:rPr>
          <w:rFonts w:ascii="Cambria" w:eastAsia="Calibri" w:hAnsi="Cambria"/>
          <w:b/>
          <w:bCs/>
        </w:rPr>
        <w:sectPr w:rsidR="00DD34BC" w:rsidRPr="00A024AB" w:rsidSect="00A024AB">
          <w:type w:val="continuous"/>
          <w:pgSz w:w="11906" w:h="16838"/>
          <w:pgMar w:top="1418" w:right="1418" w:bottom="1418" w:left="1418" w:header="709" w:footer="709" w:gutter="0"/>
          <w:cols w:space="708"/>
        </w:sectPr>
      </w:pPr>
    </w:p>
    <w:p w14:paraId="07256B64" w14:textId="77777777" w:rsidR="00582B96" w:rsidRDefault="00582B96" w:rsidP="00AD6346">
      <w:pPr>
        <w:spacing w:line="276" w:lineRule="auto"/>
        <w:rPr>
          <w:rFonts w:ascii="Cambria" w:eastAsia="Calibri" w:hAnsi="Cambria"/>
          <w:sz w:val="22"/>
          <w:szCs w:val="22"/>
        </w:rPr>
      </w:pPr>
    </w:p>
    <w:p w14:paraId="52775880" w14:textId="0B6396BC" w:rsidR="00582B96" w:rsidRPr="00582B96" w:rsidRDefault="00FF0805" w:rsidP="00AD6346">
      <w:pPr>
        <w:pStyle w:val="Normln1"/>
        <w:pBdr>
          <w:top w:val="nil"/>
          <w:left w:val="nil"/>
          <w:bottom w:val="nil"/>
          <w:right w:val="nil"/>
          <w:between w:val="nil"/>
        </w:pBdr>
        <w:spacing w:before="102" w:line="276" w:lineRule="auto"/>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1.</w:t>
      </w:r>
      <w:r w:rsidR="00582B96" w:rsidRPr="00582B96">
        <w:rPr>
          <w:rFonts w:ascii="Cambria" w:eastAsia="Calibri" w:hAnsi="Cambria" w:cs="Calibri"/>
          <w:b/>
          <w:color w:val="1F4E79" w:themeColor="accent5" w:themeShade="80"/>
          <w:sz w:val="22"/>
          <w:szCs w:val="22"/>
        </w:rPr>
        <w:t>Výuka</w:t>
      </w:r>
    </w:p>
    <w:p w14:paraId="75BE34E9" w14:textId="026ACA4D" w:rsidR="00CA7A87" w:rsidRPr="00582B96" w:rsidRDefault="000F2309" w:rsidP="00AD6346">
      <w:pPr>
        <w:spacing w:line="276" w:lineRule="auto"/>
        <w:rPr>
          <w:rFonts w:ascii="Open Sans" w:hAnsi="Open Sans" w:cs="Open Sans"/>
          <w:color w:val="3A3A3A"/>
          <w:shd w:val="clear" w:color="auto" w:fill="F7F8FC"/>
        </w:rPr>
      </w:pPr>
      <w:r w:rsidRPr="00582B96">
        <w:rPr>
          <w:rFonts w:ascii="Cambria" w:eastAsia="Calibri" w:hAnsi="Cambria"/>
          <w:sz w:val="22"/>
          <w:szCs w:val="22"/>
        </w:rPr>
        <w:t>Prezenční forma studia</w:t>
      </w:r>
    </w:p>
    <w:p w14:paraId="264AE86C" w14:textId="7E485835" w:rsidR="00CA7A87" w:rsidRPr="00582B96" w:rsidRDefault="00DF7E20" w:rsidP="00AD6346">
      <w:pPr>
        <w:spacing w:line="276" w:lineRule="auto"/>
        <w:rPr>
          <w:rFonts w:ascii="Cambria" w:eastAsia="Calibri" w:hAnsi="Cambria"/>
          <w:b/>
          <w:bCs/>
          <w:sz w:val="22"/>
          <w:szCs w:val="22"/>
        </w:rPr>
      </w:pPr>
      <w:r w:rsidRPr="00582B96">
        <w:rPr>
          <w:rFonts w:ascii="Cambria" w:eastAsia="Calibri" w:hAnsi="Cambria"/>
          <w:b/>
          <w:bCs/>
          <w:sz w:val="22"/>
          <w:szCs w:val="22"/>
        </w:rPr>
        <w:t xml:space="preserve">mentální postižení </w:t>
      </w:r>
      <w:r w:rsidR="00A0026B">
        <w:rPr>
          <w:rFonts w:ascii="Cambria" w:eastAsia="Calibri" w:hAnsi="Cambria"/>
          <w:b/>
          <w:bCs/>
          <w:sz w:val="22"/>
          <w:szCs w:val="22"/>
        </w:rPr>
        <w:t xml:space="preserve">: </w:t>
      </w:r>
      <w:r w:rsidR="00805E44" w:rsidRPr="00582B96">
        <w:rPr>
          <w:rFonts w:ascii="Cambria" w:eastAsia="Calibri" w:hAnsi="Cambria"/>
          <w:b/>
          <w:bCs/>
          <w:sz w:val="22"/>
          <w:szCs w:val="22"/>
        </w:rPr>
        <w:t>pondělí 16:00-17:50 učebna 52</w:t>
      </w:r>
    </w:p>
    <w:p w14:paraId="06225E50" w14:textId="386CEABB" w:rsidR="00017032" w:rsidRPr="00582B96" w:rsidRDefault="00DF7E20" w:rsidP="00AD6346">
      <w:pPr>
        <w:spacing w:line="276" w:lineRule="auto"/>
        <w:rPr>
          <w:rFonts w:ascii="Cambria" w:eastAsia="Calibri" w:hAnsi="Cambria"/>
          <w:b/>
          <w:bCs/>
          <w:sz w:val="22"/>
          <w:szCs w:val="22"/>
        </w:rPr>
      </w:pPr>
      <w:r w:rsidRPr="00582B96">
        <w:rPr>
          <w:rFonts w:ascii="Cambria" w:eastAsia="Calibri" w:hAnsi="Cambria"/>
          <w:b/>
          <w:bCs/>
          <w:sz w:val="22"/>
          <w:szCs w:val="22"/>
        </w:rPr>
        <w:t>poruchy chování</w:t>
      </w:r>
      <w:r w:rsidR="00A0026B">
        <w:rPr>
          <w:rFonts w:ascii="Cambria" w:eastAsia="Calibri" w:hAnsi="Cambria"/>
          <w:b/>
          <w:bCs/>
          <w:sz w:val="22"/>
          <w:szCs w:val="22"/>
        </w:rPr>
        <w:t>:</w:t>
      </w:r>
      <w:r w:rsidRPr="00582B96">
        <w:rPr>
          <w:rFonts w:ascii="Cambria" w:eastAsia="Calibri" w:hAnsi="Cambria"/>
          <w:b/>
          <w:bCs/>
          <w:sz w:val="22"/>
          <w:szCs w:val="22"/>
        </w:rPr>
        <w:t xml:space="preserve"> </w:t>
      </w:r>
      <w:r w:rsidR="00A927B3" w:rsidRPr="00582B96">
        <w:rPr>
          <w:rFonts w:ascii="Cambria" w:eastAsia="Calibri" w:hAnsi="Cambria"/>
          <w:b/>
          <w:bCs/>
          <w:sz w:val="22"/>
          <w:szCs w:val="22"/>
        </w:rPr>
        <w:t>úterý 9</w:t>
      </w:r>
      <w:r w:rsidR="00611397" w:rsidRPr="00582B96">
        <w:rPr>
          <w:rFonts w:ascii="Cambria" w:eastAsia="Calibri" w:hAnsi="Cambria"/>
          <w:b/>
          <w:bCs/>
          <w:sz w:val="22"/>
          <w:szCs w:val="22"/>
        </w:rPr>
        <w:t>:</w:t>
      </w:r>
      <w:r w:rsidR="00A927B3" w:rsidRPr="00582B96">
        <w:rPr>
          <w:rFonts w:ascii="Cambria" w:eastAsia="Calibri" w:hAnsi="Cambria"/>
          <w:b/>
          <w:bCs/>
          <w:sz w:val="22"/>
          <w:szCs w:val="22"/>
        </w:rPr>
        <w:t>00</w:t>
      </w:r>
      <w:r w:rsidR="004F6513" w:rsidRPr="00582B96">
        <w:rPr>
          <w:rFonts w:ascii="Cambria" w:eastAsia="Calibri" w:hAnsi="Cambria"/>
          <w:b/>
          <w:bCs/>
          <w:sz w:val="22"/>
          <w:szCs w:val="22"/>
        </w:rPr>
        <w:t>- 10</w:t>
      </w:r>
      <w:r w:rsidR="00611397" w:rsidRPr="00582B96">
        <w:rPr>
          <w:rFonts w:ascii="Cambria" w:eastAsia="Calibri" w:hAnsi="Cambria"/>
          <w:b/>
          <w:bCs/>
          <w:sz w:val="22"/>
          <w:szCs w:val="22"/>
        </w:rPr>
        <w:t>:</w:t>
      </w:r>
      <w:r w:rsidR="00A927B3" w:rsidRPr="00582B96">
        <w:rPr>
          <w:rFonts w:ascii="Cambria" w:eastAsia="Calibri" w:hAnsi="Cambria"/>
          <w:b/>
          <w:bCs/>
          <w:sz w:val="22"/>
          <w:szCs w:val="22"/>
        </w:rPr>
        <w:t>5</w:t>
      </w:r>
      <w:r w:rsidR="004F6513" w:rsidRPr="00582B96">
        <w:rPr>
          <w:rFonts w:ascii="Cambria" w:eastAsia="Calibri" w:hAnsi="Cambria"/>
          <w:b/>
          <w:bCs/>
          <w:sz w:val="22"/>
          <w:szCs w:val="22"/>
        </w:rPr>
        <w:t>0</w:t>
      </w:r>
      <w:r w:rsidR="00264C2E" w:rsidRPr="00582B96">
        <w:rPr>
          <w:rFonts w:ascii="Cambria" w:eastAsia="Calibri" w:hAnsi="Cambria"/>
          <w:b/>
          <w:bCs/>
          <w:sz w:val="22"/>
          <w:szCs w:val="22"/>
        </w:rPr>
        <w:t xml:space="preserve">, učebna </w:t>
      </w:r>
      <w:r w:rsidR="00BC347A" w:rsidRPr="00582B96">
        <w:rPr>
          <w:rFonts w:ascii="Cambria" w:eastAsia="Calibri" w:hAnsi="Cambria"/>
          <w:b/>
          <w:bCs/>
          <w:sz w:val="22"/>
          <w:szCs w:val="22"/>
        </w:rPr>
        <w:t>42</w:t>
      </w:r>
    </w:p>
    <w:p w14:paraId="3519507B" w14:textId="77777777" w:rsidR="00CA7A87" w:rsidRPr="00582B96" w:rsidRDefault="00CA7A87" w:rsidP="00AD6346">
      <w:pPr>
        <w:spacing w:line="276" w:lineRule="auto"/>
        <w:rPr>
          <w:rFonts w:ascii="Cambria" w:eastAsia="Calibri" w:hAnsi="Cambria"/>
          <w:b/>
          <w:bCs/>
          <w:sz w:val="22"/>
          <w:szCs w:val="22"/>
        </w:rPr>
      </w:pPr>
    </w:p>
    <w:p w14:paraId="26D3CFC2" w14:textId="69F3609B" w:rsidR="00CA7A87" w:rsidRPr="00582B96" w:rsidRDefault="000F2309" w:rsidP="00AD6346">
      <w:pPr>
        <w:spacing w:line="276" w:lineRule="auto"/>
        <w:rPr>
          <w:rFonts w:ascii="Cambria" w:eastAsia="Calibri" w:hAnsi="Cambria"/>
          <w:sz w:val="22"/>
          <w:szCs w:val="22"/>
        </w:rPr>
      </w:pPr>
      <w:r w:rsidRPr="00582B96">
        <w:rPr>
          <w:rFonts w:ascii="Cambria" w:eastAsia="Calibri" w:hAnsi="Cambria"/>
          <w:sz w:val="22"/>
          <w:szCs w:val="22"/>
        </w:rPr>
        <w:t xml:space="preserve">Kombinovaná </w:t>
      </w:r>
      <w:r w:rsidR="00611397" w:rsidRPr="00582B96">
        <w:rPr>
          <w:rFonts w:ascii="Cambria" w:eastAsia="Calibri" w:hAnsi="Cambria"/>
          <w:sz w:val="22"/>
          <w:szCs w:val="22"/>
        </w:rPr>
        <w:t>forma studia</w:t>
      </w:r>
    </w:p>
    <w:p w14:paraId="0B897AE1" w14:textId="4A9BF4C0" w:rsidR="00CA7A87" w:rsidRPr="00A0026B" w:rsidRDefault="00DF7E20" w:rsidP="00AD6346">
      <w:pPr>
        <w:spacing w:line="276" w:lineRule="auto"/>
        <w:rPr>
          <w:rFonts w:ascii="Cambria" w:eastAsia="Calibri" w:hAnsi="Cambria"/>
          <w:b/>
          <w:bCs/>
          <w:sz w:val="22"/>
          <w:szCs w:val="22"/>
        </w:rPr>
      </w:pPr>
      <w:r w:rsidRPr="00A0026B">
        <w:rPr>
          <w:rFonts w:ascii="Cambria" w:eastAsia="Calibri" w:hAnsi="Cambria"/>
          <w:b/>
          <w:bCs/>
          <w:sz w:val="22"/>
          <w:szCs w:val="22"/>
        </w:rPr>
        <w:t xml:space="preserve">mentální postižení </w:t>
      </w:r>
      <w:r w:rsidR="00A0026B" w:rsidRPr="00A0026B">
        <w:rPr>
          <w:rFonts w:ascii="Cambria" w:eastAsia="Calibri" w:hAnsi="Cambria"/>
          <w:b/>
          <w:bCs/>
          <w:sz w:val="22"/>
          <w:szCs w:val="22"/>
        </w:rPr>
        <w:t>:</w:t>
      </w:r>
      <w:r w:rsidRPr="00A0026B">
        <w:rPr>
          <w:rFonts w:ascii="Cambria" w:eastAsia="Calibri" w:hAnsi="Cambria"/>
          <w:b/>
          <w:bCs/>
          <w:sz w:val="22"/>
          <w:szCs w:val="22"/>
        </w:rPr>
        <w:t xml:space="preserve"> </w:t>
      </w:r>
      <w:r w:rsidR="00CD265D" w:rsidRPr="00A0026B">
        <w:rPr>
          <w:rFonts w:ascii="Cambria" w:eastAsia="Calibri" w:hAnsi="Cambria"/>
          <w:b/>
          <w:bCs/>
          <w:sz w:val="22"/>
          <w:szCs w:val="22"/>
        </w:rPr>
        <w:t xml:space="preserve"> </w:t>
      </w:r>
      <w:r w:rsidR="00A0026B" w:rsidRPr="00A0026B">
        <w:rPr>
          <w:rFonts w:ascii="Cambria" w:eastAsia="Calibri" w:hAnsi="Cambria"/>
          <w:b/>
          <w:bCs/>
          <w:sz w:val="22"/>
          <w:szCs w:val="22"/>
        </w:rPr>
        <w:t xml:space="preserve">pátek </w:t>
      </w:r>
      <w:r w:rsidR="00CD265D" w:rsidRPr="00A0026B">
        <w:rPr>
          <w:rFonts w:ascii="Cambria" w:eastAsia="Calibri" w:hAnsi="Cambria"/>
          <w:b/>
          <w:bCs/>
          <w:sz w:val="22"/>
          <w:szCs w:val="22"/>
        </w:rPr>
        <w:t>10. 3. 8:00</w:t>
      </w:r>
      <w:r w:rsidR="00A0026B" w:rsidRPr="00A0026B">
        <w:rPr>
          <w:rFonts w:ascii="Cambria" w:eastAsia="Calibri" w:hAnsi="Cambria"/>
          <w:b/>
          <w:bCs/>
          <w:sz w:val="22"/>
          <w:szCs w:val="22"/>
        </w:rPr>
        <w:t xml:space="preserve"> -</w:t>
      </w:r>
      <w:r w:rsidR="00CD265D" w:rsidRPr="00A0026B">
        <w:rPr>
          <w:rFonts w:ascii="Cambria" w:eastAsia="Calibri" w:hAnsi="Cambria"/>
          <w:b/>
          <w:bCs/>
          <w:sz w:val="22"/>
          <w:szCs w:val="22"/>
        </w:rPr>
        <w:t>13:50 </w:t>
      </w:r>
      <w:hyperlink r:id="rId9" w:tgtFrame="_blank" w:history="1">
        <w:r w:rsidR="00CD265D" w:rsidRPr="00A0026B">
          <w:rPr>
            <w:rFonts w:ascii="Cambria" w:eastAsia="Calibri" w:hAnsi="Cambria"/>
            <w:b/>
            <w:bCs/>
            <w:sz w:val="22"/>
            <w:szCs w:val="22"/>
          </w:rPr>
          <w:t>učebna 51</w:t>
        </w:r>
      </w:hyperlink>
      <w:r w:rsidR="00CD265D" w:rsidRPr="00A0026B">
        <w:rPr>
          <w:rFonts w:ascii="Cambria" w:eastAsia="Calibri" w:hAnsi="Cambria"/>
          <w:b/>
          <w:bCs/>
          <w:sz w:val="22"/>
          <w:szCs w:val="22"/>
        </w:rPr>
        <w:t xml:space="preserve">, </w:t>
      </w:r>
      <w:proofErr w:type="gramStart"/>
      <w:r w:rsidR="00A0026B" w:rsidRPr="00A0026B">
        <w:rPr>
          <w:rFonts w:ascii="Cambria" w:eastAsia="Calibri" w:hAnsi="Cambria"/>
          <w:b/>
          <w:bCs/>
          <w:sz w:val="22"/>
          <w:szCs w:val="22"/>
        </w:rPr>
        <w:t xml:space="preserve">sobota </w:t>
      </w:r>
      <w:r w:rsidR="00CD265D" w:rsidRPr="00A0026B">
        <w:rPr>
          <w:rFonts w:ascii="Cambria" w:eastAsia="Calibri" w:hAnsi="Cambria"/>
          <w:b/>
          <w:bCs/>
          <w:sz w:val="22"/>
          <w:szCs w:val="22"/>
        </w:rPr>
        <w:t xml:space="preserve"> 18.</w:t>
      </w:r>
      <w:proofErr w:type="gramEnd"/>
      <w:r w:rsidR="00CD265D" w:rsidRPr="00A0026B">
        <w:rPr>
          <w:rFonts w:ascii="Cambria" w:eastAsia="Calibri" w:hAnsi="Cambria"/>
          <w:b/>
          <w:bCs/>
          <w:sz w:val="22"/>
          <w:szCs w:val="22"/>
        </w:rPr>
        <w:t xml:space="preserve"> 3. 14:00–19:50 </w:t>
      </w:r>
      <w:hyperlink r:id="rId10" w:tgtFrame="_blank" w:history="1">
        <w:r w:rsidR="00CD265D" w:rsidRPr="00A0026B">
          <w:rPr>
            <w:rFonts w:ascii="Cambria" w:eastAsia="Calibri" w:hAnsi="Cambria"/>
            <w:b/>
            <w:bCs/>
            <w:sz w:val="22"/>
            <w:szCs w:val="22"/>
          </w:rPr>
          <w:t>učebna 51</w:t>
        </w:r>
      </w:hyperlink>
      <w:r w:rsidR="00CD265D" w:rsidRPr="00A0026B">
        <w:rPr>
          <w:rFonts w:ascii="Cambria" w:eastAsia="Calibri" w:hAnsi="Cambria"/>
          <w:b/>
          <w:bCs/>
          <w:sz w:val="22"/>
          <w:szCs w:val="22"/>
        </w:rPr>
        <w:t>,</w:t>
      </w:r>
      <w:r w:rsidR="00CD265D" w:rsidRPr="00A0026B">
        <w:rPr>
          <w:rFonts w:ascii="Open Sans" w:hAnsi="Open Sans" w:cs="Open Sans"/>
          <w:color w:val="0A0A0A"/>
          <w:shd w:val="clear" w:color="auto" w:fill="FDFDFE"/>
        </w:rPr>
        <w:t xml:space="preserve"> </w:t>
      </w:r>
    </w:p>
    <w:p w14:paraId="3C5CBF21" w14:textId="55AB42E1" w:rsidR="000F2309" w:rsidRPr="00A0026B" w:rsidRDefault="00DF7E20" w:rsidP="00AD6346">
      <w:pPr>
        <w:spacing w:line="276" w:lineRule="auto"/>
        <w:rPr>
          <w:rFonts w:ascii="Cambria" w:eastAsia="Calibri" w:hAnsi="Cambria"/>
          <w:b/>
          <w:bCs/>
          <w:sz w:val="22"/>
          <w:szCs w:val="22"/>
        </w:rPr>
      </w:pPr>
      <w:r w:rsidRPr="00A0026B">
        <w:rPr>
          <w:rFonts w:ascii="Cambria" w:eastAsia="Calibri" w:hAnsi="Cambria"/>
          <w:b/>
          <w:bCs/>
          <w:sz w:val="22"/>
          <w:szCs w:val="22"/>
        </w:rPr>
        <w:t>p</w:t>
      </w:r>
      <w:r w:rsidR="00AB1B7F" w:rsidRPr="00A0026B">
        <w:rPr>
          <w:rFonts w:ascii="Cambria" w:eastAsia="Calibri" w:hAnsi="Cambria"/>
          <w:b/>
          <w:bCs/>
          <w:sz w:val="22"/>
          <w:szCs w:val="22"/>
        </w:rPr>
        <w:t>oruchy chování</w:t>
      </w:r>
      <w:r w:rsidR="00A0026B" w:rsidRPr="00A0026B">
        <w:rPr>
          <w:rFonts w:ascii="Cambria" w:eastAsia="Calibri" w:hAnsi="Cambria"/>
          <w:b/>
          <w:bCs/>
          <w:sz w:val="22"/>
          <w:szCs w:val="22"/>
        </w:rPr>
        <w:t>:</w:t>
      </w:r>
      <w:r w:rsidR="00AB1B7F" w:rsidRPr="00A0026B">
        <w:rPr>
          <w:rFonts w:ascii="Cambria" w:eastAsia="Calibri" w:hAnsi="Cambria"/>
          <w:b/>
          <w:bCs/>
          <w:sz w:val="22"/>
          <w:szCs w:val="22"/>
        </w:rPr>
        <w:t xml:space="preserve"> </w:t>
      </w:r>
      <w:r w:rsidR="00264C2E" w:rsidRPr="00A0026B">
        <w:rPr>
          <w:rFonts w:ascii="Cambria" w:eastAsia="Calibri" w:hAnsi="Cambria"/>
          <w:b/>
          <w:bCs/>
          <w:sz w:val="22"/>
          <w:szCs w:val="22"/>
        </w:rPr>
        <w:t>sobota 25.3. a sobota 29.4. 9:00-14:00, učebna 51</w:t>
      </w:r>
    </w:p>
    <w:p w14:paraId="71330B88" w14:textId="77777777" w:rsidR="00CA7A87" w:rsidRPr="00A0026B" w:rsidRDefault="00CA7A87" w:rsidP="00AD6346">
      <w:pPr>
        <w:spacing w:line="276" w:lineRule="auto"/>
        <w:rPr>
          <w:rFonts w:ascii="Cambria" w:eastAsia="Calibri" w:hAnsi="Cambria"/>
          <w:sz w:val="22"/>
          <w:szCs w:val="22"/>
        </w:rPr>
      </w:pPr>
    </w:p>
    <w:p w14:paraId="1D2295AE" w14:textId="2CB64653" w:rsidR="00582B96" w:rsidRPr="00A0026B" w:rsidRDefault="00611397" w:rsidP="00AD6346">
      <w:pPr>
        <w:spacing w:line="276" w:lineRule="auto"/>
        <w:rPr>
          <w:rFonts w:ascii="Cambria" w:eastAsia="Calibri" w:hAnsi="Cambria"/>
          <w:sz w:val="22"/>
          <w:szCs w:val="22"/>
        </w:rPr>
      </w:pPr>
      <w:r w:rsidRPr="00A0026B">
        <w:rPr>
          <w:rFonts w:ascii="Cambria" w:eastAsia="Calibri" w:hAnsi="Cambria"/>
          <w:sz w:val="22"/>
          <w:szCs w:val="22"/>
        </w:rPr>
        <w:t>Celoživotní forma studia</w:t>
      </w:r>
    </w:p>
    <w:p w14:paraId="27D02FBB" w14:textId="2445F1C5" w:rsidR="00582B96" w:rsidRPr="00A0026B" w:rsidRDefault="00582B96" w:rsidP="00AD6346">
      <w:pPr>
        <w:spacing w:line="276" w:lineRule="auto"/>
        <w:rPr>
          <w:rFonts w:ascii="Cambria" w:eastAsia="Calibri" w:hAnsi="Cambria"/>
          <w:b/>
          <w:bCs/>
          <w:sz w:val="22"/>
          <w:szCs w:val="22"/>
        </w:rPr>
      </w:pPr>
      <w:r w:rsidRPr="00A0026B">
        <w:rPr>
          <w:rFonts w:ascii="Cambria" w:eastAsia="Calibri" w:hAnsi="Cambria"/>
          <w:b/>
          <w:bCs/>
          <w:sz w:val="22"/>
          <w:szCs w:val="22"/>
        </w:rPr>
        <w:t>mentální postižení</w:t>
      </w:r>
      <w:r w:rsidR="00A0026B">
        <w:rPr>
          <w:rFonts w:ascii="Cambria" w:eastAsia="Calibri" w:hAnsi="Cambria"/>
          <w:b/>
          <w:bCs/>
          <w:sz w:val="22"/>
          <w:szCs w:val="22"/>
        </w:rPr>
        <w:t xml:space="preserve"> :</w:t>
      </w:r>
      <w:r w:rsidR="00CD265D" w:rsidRPr="00A0026B">
        <w:rPr>
          <w:rFonts w:ascii="Cambria" w:eastAsia="Calibri" w:hAnsi="Cambria"/>
          <w:b/>
          <w:bCs/>
          <w:sz w:val="22"/>
          <w:szCs w:val="22"/>
        </w:rPr>
        <w:t xml:space="preserve">  </w:t>
      </w:r>
      <w:r w:rsidR="00CD265D" w:rsidRPr="00A0026B">
        <w:rPr>
          <w:rFonts w:ascii="Open Sans" w:hAnsi="Open Sans" w:cs="Open Sans"/>
          <w:b/>
          <w:bCs/>
          <w:color w:val="1E5351"/>
          <w:shd w:val="clear" w:color="auto" w:fill="F3F3F3"/>
        </w:rPr>
        <w:t xml:space="preserve"> </w:t>
      </w:r>
      <w:r w:rsidR="00A0026B">
        <w:rPr>
          <w:rFonts w:ascii="Cambria" w:eastAsia="Calibri" w:hAnsi="Cambria"/>
          <w:b/>
          <w:bCs/>
          <w:sz w:val="22"/>
          <w:szCs w:val="22"/>
        </w:rPr>
        <w:t xml:space="preserve">pátek </w:t>
      </w:r>
      <w:r w:rsidR="00CD265D" w:rsidRPr="00A0026B">
        <w:rPr>
          <w:rFonts w:ascii="Cambria" w:eastAsia="Calibri" w:hAnsi="Cambria"/>
          <w:b/>
          <w:bCs/>
          <w:sz w:val="22"/>
          <w:szCs w:val="22"/>
        </w:rPr>
        <w:t>10. 3. 8:00–13:50 </w:t>
      </w:r>
      <w:hyperlink r:id="rId11" w:tgtFrame="_blank" w:history="1">
        <w:r w:rsidR="00CD265D" w:rsidRPr="00A0026B">
          <w:rPr>
            <w:rFonts w:ascii="Cambria" w:eastAsia="Calibri" w:hAnsi="Cambria"/>
            <w:b/>
            <w:bCs/>
            <w:sz w:val="22"/>
            <w:szCs w:val="22"/>
          </w:rPr>
          <w:t>učebna 51</w:t>
        </w:r>
      </w:hyperlink>
      <w:r w:rsidR="00CD265D" w:rsidRPr="00A0026B">
        <w:rPr>
          <w:rFonts w:ascii="Cambria" w:eastAsia="Calibri" w:hAnsi="Cambria"/>
          <w:b/>
          <w:bCs/>
          <w:sz w:val="22"/>
          <w:szCs w:val="22"/>
        </w:rPr>
        <w:t xml:space="preserve">, </w:t>
      </w:r>
      <w:r w:rsidR="00A0026B">
        <w:rPr>
          <w:rFonts w:ascii="Cambria" w:eastAsia="Calibri" w:hAnsi="Cambria"/>
          <w:b/>
          <w:bCs/>
          <w:sz w:val="22"/>
          <w:szCs w:val="22"/>
        </w:rPr>
        <w:t>sobota</w:t>
      </w:r>
      <w:r w:rsidR="00CD265D" w:rsidRPr="00A0026B">
        <w:rPr>
          <w:rFonts w:ascii="Cambria" w:eastAsia="Calibri" w:hAnsi="Cambria"/>
          <w:b/>
          <w:bCs/>
          <w:sz w:val="22"/>
          <w:szCs w:val="22"/>
        </w:rPr>
        <w:t xml:space="preserve"> 18. 3. 14:00–19:50 </w:t>
      </w:r>
      <w:hyperlink r:id="rId12" w:tgtFrame="_blank" w:history="1">
        <w:r w:rsidR="00CD265D" w:rsidRPr="00A0026B">
          <w:rPr>
            <w:rFonts w:ascii="Cambria" w:eastAsia="Calibri" w:hAnsi="Cambria"/>
            <w:b/>
            <w:bCs/>
            <w:sz w:val="22"/>
            <w:szCs w:val="22"/>
          </w:rPr>
          <w:t>učebna 51</w:t>
        </w:r>
      </w:hyperlink>
      <w:r w:rsidR="00CD265D" w:rsidRPr="00A0026B">
        <w:rPr>
          <w:rFonts w:ascii="Cambria" w:eastAsia="Calibri" w:hAnsi="Cambria"/>
          <w:b/>
          <w:bCs/>
          <w:sz w:val="22"/>
          <w:szCs w:val="22"/>
        </w:rPr>
        <w:t>,</w:t>
      </w:r>
    </w:p>
    <w:p w14:paraId="1260D796" w14:textId="1C38EC0B" w:rsidR="00611397" w:rsidRPr="00A0026B" w:rsidRDefault="00582B96" w:rsidP="00AD6346">
      <w:pPr>
        <w:spacing w:line="276" w:lineRule="auto"/>
        <w:rPr>
          <w:rFonts w:ascii="Cambria" w:eastAsia="Calibri" w:hAnsi="Cambria"/>
          <w:b/>
          <w:bCs/>
          <w:sz w:val="22"/>
          <w:szCs w:val="22"/>
        </w:rPr>
        <w:sectPr w:rsidR="00611397" w:rsidRPr="00A0026B" w:rsidSect="000F5641">
          <w:type w:val="continuous"/>
          <w:pgSz w:w="11906" w:h="16838"/>
          <w:pgMar w:top="1418" w:right="1418" w:bottom="1418" w:left="1418" w:header="709" w:footer="709" w:gutter="0"/>
          <w:cols w:space="708"/>
        </w:sectPr>
      </w:pPr>
      <w:r w:rsidRPr="00A0026B">
        <w:rPr>
          <w:rFonts w:ascii="Cambria" w:eastAsia="Calibri" w:hAnsi="Cambria"/>
          <w:b/>
          <w:bCs/>
          <w:sz w:val="22"/>
          <w:szCs w:val="22"/>
        </w:rPr>
        <w:t xml:space="preserve">poruchy chování </w:t>
      </w:r>
      <w:r w:rsidR="00A0026B">
        <w:rPr>
          <w:rFonts w:ascii="Cambria" w:eastAsia="Calibri" w:hAnsi="Cambria"/>
          <w:b/>
          <w:bCs/>
          <w:sz w:val="22"/>
          <w:szCs w:val="22"/>
        </w:rPr>
        <w:t xml:space="preserve">: </w:t>
      </w:r>
      <w:r w:rsidR="00264C2E" w:rsidRPr="00A0026B">
        <w:rPr>
          <w:rFonts w:ascii="Cambria" w:eastAsia="Calibri" w:hAnsi="Cambria"/>
          <w:b/>
          <w:bCs/>
          <w:sz w:val="22"/>
          <w:szCs w:val="22"/>
        </w:rPr>
        <w:t xml:space="preserve">sobota 25.3. (pro zájemce i sobota 29.4.) 9:00-14:00, učebna </w:t>
      </w:r>
      <w:r w:rsidR="00BC347A" w:rsidRPr="00A0026B">
        <w:rPr>
          <w:rFonts w:ascii="Cambria" w:eastAsia="Calibri" w:hAnsi="Cambria"/>
          <w:b/>
          <w:bCs/>
          <w:sz w:val="22"/>
          <w:szCs w:val="22"/>
        </w:rPr>
        <w:t>5</w:t>
      </w:r>
      <w:r w:rsidR="0094702D" w:rsidRPr="00A0026B">
        <w:rPr>
          <w:rFonts w:ascii="Cambria" w:eastAsia="Calibri" w:hAnsi="Cambria"/>
          <w:b/>
          <w:bCs/>
          <w:sz w:val="22"/>
          <w:szCs w:val="22"/>
        </w:rPr>
        <w:t>1</w:t>
      </w:r>
    </w:p>
    <w:p w14:paraId="4945D63E" w14:textId="77777777" w:rsidR="0094702D" w:rsidRPr="00A0026B" w:rsidRDefault="0094702D" w:rsidP="00AD6346">
      <w:pPr>
        <w:spacing w:line="276" w:lineRule="auto"/>
        <w:rPr>
          <w:rFonts w:ascii="Cambria" w:eastAsia="Calibri" w:hAnsi="Cambria"/>
          <w:b/>
          <w:bCs/>
          <w:sz w:val="22"/>
          <w:szCs w:val="22"/>
        </w:rPr>
      </w:pPr>
    </w:p>
    <w:p w14:paraId="1D9EB37C" w14:textId="6C4B583E" w:rsidR="00017032" w:rsidRDefault="00FF0805" w:rsidP="00AD6346">
      <w:pPr>
        <w:pStyle w:val="Normln1"/>
        <w:pBdr>
          <w:top w:val="nil"/>
          <w:left w:val="nil"/>
          <w:bottom w:val="nil"/>
          <w:right w:val="nil"/>
          <w:between w:val="nil"/>
        </w:pBdr>
        <w:spacing w:before="102" w:line="276" w:lineRule="auto"/>
        <w:jc w:val="both"/>
        <w:rPr>
          <w:rFonts w:ascii="Cambria" w:eastAsia="Calibri" w:hAnsi="Cambria" w:cs="Calibri"/>
          <w:b/>
          <w:color w:val="1F4E79" w:themeColor="accent5" w:themeShade="80"/>
          <w:sz w:val="22"/>
          <w:szCs w:val="22"/>
        </w:rPr>
      </w:pPr>
      <w:r w:rsidRPr="00A0026B">
        <w:rPr>
          <w:rFonts w:ascii="Cambria" w:eastAsia="Calibri" w:hAnsi="Cambria" w:cs="Calibri"/>
          <w:b/>
          <w:color w:val="1F4E79" w:themeColor="accent5" w:themeShade="80"/>
          <w:sz w:val="22"/>
          <w:szCs w:val="22"/>
        </w:rPr>
        <w:t>2.</w:t>
      </w:r>
      <w:r w:rsidR="00017032" w:rsidRPr="00A0026B">
        <w:rPr>
          <w:rFonts w:ascii="Cambria" w:eastAsia="Calibri" w:hAnsi="Cambria" w:cs="Calibri"/>
          <w:b/>
          <w:color w:val="1F4E79" w:themeColor="accent5" w:themeShade="80"/>
          <w:sz w:val="22"/>
          <w:szCs w:val="22"/>
        </w:rPr>
        <w:t>Orientační přehled témat</w:t>
      </w:r>
    </w:p>
    <w:p w14:paraId="7FF42443" w14:textId="14FA02D5" w:rsidR="007373E7" w:rsidRPr="00582B96" w:rsidRDefault="007373E7" w:rsidP="00AD6346">
      <w:pPr>
        <w:pStyle w:val="Normln1"/>
        <w:pBdr>
          <w:top w:val="nil"/>
          <w:left w:val="nil"/>
          <w:bottom w:val="nil"/>
          <w:right w:val="nil"/>
          <w:between w:val="nil"/>
        </w:pBdr>
        <w:spacing w:before="102" w:line="276" w:lineRule="auto"/>
        <w:jc w:val="both"/>
        <w:rPr>
          <w:rFonts w:ascii="Cambria" w:eastAsia="Calibri" w:hAnsi="Cambria" w:cs="Calibri"/>
          <w:b/>
          <w:i/>
          <w:iCs/>
          <w:color w:val="1F4E79" w:themeColor="accent5" w:themeShade="80"/>
          <w:sz w:val="22"/>
          <w:szCs w:val="22"/>
        </w:rPr>
      </w:pPr>
      <w:r w:rsidRPr="00582B96">
        <w:rPr>
          <w:rFonts w:ascii="Cambria" w:eastAsia="Calibri" w:hAnsi="Cambria" w:cs="Calibri"/>
          <w:b/>
          <w:i/>
          <w:iCs/>
          <w:color w:val="1F4E79" w:themeColor="accent5" w:themeShade="80"/>
          <w:sz w:val="22"/>
          <w:szCs w:val="22"/>
        </w:rPr>
        <w:t>Poruchy chování</w:t>
      </w:r>
    </w:p>
    <w:p w14:paraId="6C585417" w14:textId="77777777" w:rsidR="00017032" w:rsidRPr="00BC347A" w:rsidRDefault="00017032" w:rsidP="00AD6346">
      <w:pPr>
        <w:pStyle w:val="Normln1"/>
        <w:numPr>
          <w:ilvl w:val="0"/>
          <w:numId w:val="11"/>
        </w:numPr>
        <w:spacing w:before="102" w:after="80" w:line="276" w:lineRule="auto"/>
        <w:jc w:val="both"/>
        <w:rPr>
          <w:rFonts w:ascii="Cambria" w:eastAsia="Calibri" w:hAnsi="Cambria" w:cs="Calibri"/>
          <w:color w:val="0A0A0A"/>
          <w:sz w:val="22"/>
          <w:szCs w:val="22"/>
        </w:rPr>
      </w:pPr>
      <w:r w:rsidRPr="00BC347A">
        <w:rPr>
          <w:rFonts w:ascii="Cambria" w:eastAsia="Calibri" w:hAnsi="Cambria" w:cs="Calibri"/>
          <w:color w:val="0A0A0A"/>
          <w:sz w:val="22"/>
          <w:szCs w:val="22"/>
        </w:rPr>
        <w:t>Porucha emocí a chování jako dynamický proces. Rozlišení situace dítěte s problémy v chování a dítěte s poruchami emocí a chování.</w:t>
      </w:r>
    </w:p>
    <w:p w14:paraId="139EF177" w14:textId="56183857" w:rsidR="00017032" w:rsidRDefault="00017032" w:rsidP="00AD6346">
      <w:pPr>
        <w:pStyle w:val="Normln1"/>
        <w:numPr>
          <w:ilvl w:val="0"/>
          <w:numId w:val="11"/>
        </w:numPr>
        <w:spacing w:before="102" w:after="80" w:line="276" w:lineRule="auto"/>
        <w:jc w:val="both"/>
        <w:rPr>
          <w:rFonts w:ascii="Cambria" w:eastAsia="Calibri" w:hAnsi="Cambria" w:cs="Calibri"/>
          <w:color w:val="0A0A0A"/>
          <w:sz w:val="22"/>
          <w:szCs w:val="22"/>
        </w:rPr>
      </w:pPr>
      <w:r w:rsidRPr="00BC347A">
        <w:rPr>
          <w:rFonts w:ascii="Cambria" w:eastAsia="Calibri" w:hAnsi="Cambria" w:cs="Calibri"/>
          <w:color w:val="0A0A0A"/>
          <w:sz w:val="22"/>
          <w:szCs w:val="22"/>
        </w:rPr>
        <w:t xml:space="preserve">Etiologické souvislosti vývoj tzv. problémového chování. Rizikové a ochranné faktory relevantní pro rozvoj tzv. problémového chování – teorie </w:t>
      </w:r>
      <w:proofErr w:type="spellStart"/>
      <w:r w:rsidRPr="00BC347A">
        <w:rPr>
          <w:rFonts w:ascii="Cambria" w:eastAsia="Calibri" w:hAnsi="Cambria" w:cs="Calibri"/>
          <w:color w:val="0A0A0A"/>
          <w:sz w:val="22"/>
          <w:szCs w:val="22"/>
        </w:rPr>
        <w:t>resilience</w:t>
      </w:r>
      <w:proofErr w:type="spellEnd"/>
      <w:r w:rsidRPr="00BC347A">
        <w:rPr>
          <w:rFonts w:ascii="Cambria" w:eastAsia="Calibri" w:hAnsi="Cambria" w:cs="Calibri"/>
          <w:color w:val="0A0A0A"/>
          <w:sz w:val="22"/>
          <w:szCs w:val="22"/>
        </w:rPr>
        <w:t>. Otázky potřeb dětí s poruchami emocí a chování ve vyučovacím procesu/ve škole/v učení. Problematika strategií zvládání (</w:t>
      </w:r>
      <w:proofErr w:type="spellStart"/>
      <w:r w:rsidRPr="00BC347A">
        <w:rPr>
          <w:rFonts w:ascii="Cambria" w:eastAsia="Calibri" w:hAnsi="Cambria" w:cs="Calibri"/>
          <w:color w:val="0A0A0A"/>
          <w:sz w:val="22"/>
          <w:szCs w:val="22"/>
        </w:rPr>
        <w:t>coping</w:t>
      </w:r>
      <w:proofErr w:type="spellEnd"/>
      <w:r w:rsidRPr="00BC347A">
        <w:rPr>
          <w:rFonts w:ascii="Cambria" w:eastAsia="Calibri" w:hAnsi="Cambria" w:cs="Calibri"/>
          <w:color w:val="0A0A0A"/>
          <w:sz w:val="22"/>
          <w:szCs w:val="22"/>
        </w:rPr>
        <w:t>).</w:t>
      </w:r>
    </w:p>
    <w:p w14:paraId="7A363290" w14:textId="5C5AB1BF" w:rsidR="00BC347A" w:rsidRPr="00BC347A" w:rsidRDefault="00BC347A" w:rsidP="00AD6346">
      <w:pPr>
        <w:pStyle w:val="Odstavecseseznamem"/>
        <w:numPr>
          <w:ilvl w:val="0"/>
          <w:numId w:val="11"/>
        </w:numPr>
        <w:spacing w:before="100" w:beforeAutospacing="1" w:after="100" w:afterAutospacing="1" w:line="276" w:lineRule="auto"/>
        <w:rPr>
          <w:rFonts w:ascii="Cambria" w:eastAsia="Calibri" w:hAnsi="Cambria" w:cs="Calibri"/>
          <w:color w:val="0A0A0A"/>
          <w:sz w:val="22"/>
          <w:szCs w:val="22"/>
        </w:rPr>
      </w:pPr>
      <w:r w:rsidRPr="00BC347A">
        <w:rPr>
          <w:rFonts w:ascii="Cambria" w:eastAsia="Calibri" w:hAnsi="Cambria" w:cs="Calibri"/>
          <w:color w:val="0A0A0A"/>
          <w:sz w:val="22"/>
          <w:szCs w:val="22"/>
        </w:rPr>
        <w:t>Včasná identifikace rizikového vývoje chování (způsoby zhodnocení chování) a způsoby intervence</w:t>
      </w:r>
      <w:r>
        <w:rPr>
          <w:rFonts w:ascii="Cambria" w:eastAsia="Calibri" w:hAnsi="Cambria" w:cs="Calibri"/>
          <w:color w:val="0A0A0A"/>
          <w:sz w:val="22"/>
          <w:szCs w:val="22"/>
        </w:rPr>
        <w:t>.</w:t>
      </w:r>
    </w:p>
    <w:p w14:paraId="53A2267D" w14:textId="77777777" w:rsidR="00017032" w:rsidRPr="00BC347A" w:rsidRDefault="00017032" w:rsidP="00AD6346">
      <w:pPr>
        <w:pStyle w:val="Normln1"/>
        <w:numPr>
          <w:ilvl w:val="0"/>
          <w:numId w:val="11"/>
        </w:numPr>
        <w:spacing w:before="102" w:after="80" w:line="276" w:lineRule="auto"/>
        <w:jc w:val="both"/>
        <w:rPr>
          <w:rFonts w:ascii="Cambria" w:eastAsia="Calibri" w:hAnsi="Cambria" w:cs="Calibri"/>
          <w:color w:val="0A0A0A"/>
          <w:sz w:val="22"/>
          <w:szCs w:val="22"/>
        </w:rPr>
      </w:pPr>
      <w:r w:rsidRPr="00BC347A">
        <w:rPr>
          <w:rFonts w:ascii="Cambria" w:eastAsia="Calibri" w:hAnsi="Cambria" w:cs="Calibri"/>
          <w:color w:val="0A0A0A"/>
          <w:sz w:val="22"/>
          <w:szCs w:val="22"/>
        </w:rPr>
        <w:t>Práce na úrovni systému třídy, školy (školní řád, pravidla třídy, klima třídy, práce s kolektivem). Řízení třídy a chování ve třídě.</w:t>
      </w:r>
    </w:p>
    <w:p w14:paraId="0EAB7576" w14:textId="334CA9E0" w:rsidR="00017032" w:rsidRDefault="00017032" w:rsidP="00AD6346">
      <w:pPr>
        <w:pStyle w:val="Normln1"/>
        <w:numPr>
          <w:ilvl w:val="0"/>
          <w:numId w:val="11"/>
        </w:numPr>
        <w:spacing w:before="102" w:after="80" w:line="276" w:lineRule="auto"/>
        <w:jc w:val="both"/>
        <w:rPr>
          <w:rFonts w:ascii="Cambria" w:hAnsi="Cambria" w:cstheme="minorHAnsi"/>
          <w:color w:val="0A0A0A"/>
          <w:sz w:val="22"/>
          <w:szCs w:val="22"/>
        </w:rPr>
      </w:pPr>
      <w:r w:rsidRPr="00BC347A">
        <w:rPr>
          <w:rFonts w:ascii="Cambria" w:eastAsia="Calibri" w:hAnsi="Cambria" w:cs="Calibri"/>
          <w:color w:val="0A0A0A"/>
          <w:sz w:val="22"/>
          <w:szCs w:val="22"/>
        </w:rPr>
        <w:t>Práce na úrovni individuální (kroky při zvládnutí záchvatového chování, kontrakt mezi učitelem a dítěte, komunikace ve třídě, komunikace s rodiči</w:t>
      </w:r>
      <w:r w:rsidRPr="00BC347A">
        <w:rPr>
          <w:rFonts w:ascii="Cambria" w:hAnsi="Cambria" w:cstheme="minorHAnsi"/>
          <w:color w:val="0A0A0A"/>
          <w:sz w:val="22"/>
          <w:szCs w:val="22"/>
        </w:rPr>
        <w:t>.</w:t>
      </w:r>
    </w:p>
    <w:p w14:paraId="1F1DC3A1" w14:textId="53E6B561" w:rsidR="007373E7" w:rsidRDefault="007373E7" w:rsidP="00AD6346">
      <w:pPr>
        <w:pStyle w:val="Normln1"/>
        <w:spacing w:before="102" w:after="80" w:line="276" w:lineRule="auto"/>
        <w:jc w:val="both"/>
        <w:rPr>
          <w:rFonts w:ascii="Cambria" w:hAnsi="Cambria" w:cstheme="minorHAnsi"/>
          <w:color w:val="0A0A0A"/>
          <w:sz w:val="22"/>
          <w:szCs w:val="22"/>
        </w:rPr>
      </w:pPr>
    </w:p>
    <w:p w14:paraId="54C9256D" w14:textId="6BED85C0" w:rsidR="007373E7" w:rsidRPr="00582B96" w:rsidRDefault="007373E7" w:rsidP="00AD6346">
      <w:pPr>
        <w:pStyle w:val="Normln1"/>
        <w:pBdr>
          <w:top w:val="nil"/>
          <w:left w:val="nil"/>
          <w:bottom w:val="nil"/>
          <w:right w:val="nil"/>
          <w:between w:val="nil"/>
        </w:pBdr>
        <w:spacing w:before="102" w:line="276" w:lineRule="auto"/>
        <w:jc w:val="both"/>
        <w:rPr>
          <w:rFonts w:ascii="Cambria" w:eastAsia="Calibri" w:hAnsi="Cambria" w:cs="Calibri"/>
          <w:b/>
          <w:i/>
          <w:iCs/>
          <w:color w:val="1F4E79" w:themeColor="accent5" w:themeShade="80"/>
          <w:sz w:val="22"/>
          <w:szCs w:val="22"/>
        </w:rPr>
      </w:pPr>
      <w:r w:rsidRPr="00A0026B">
        <w:rPr>
          <w:rFonts w:ascii="Cambria" w:eastAsia="Calibri" w:hAnsi="Cambria" w:cs="Calibri"/>
          <w:b/>
          <w:i/>
          <w:iCs/>
          <w:color w:val="1F4E79" w:themeColor="accent5" w:themeShade="80"/>
          <w:sz w:val="22"/>
          <w:szCs w:val="22"/>
        </w:rPr>
        <w:t>Mentální postižení</w:t>
      </w:r>
    </w:p>
    <w:p w14:paraId="456F136C" w14:textId="78227643" w:rsidR="0018625D" w:rsidRPr="00A0026B" w:rsidRDefault="0018625D" w:rsidP="00AD6346">
      <w:pPr>
        <w:pStyle w:val="Normln1"/>
        <w:numPr>
          <w:ilvl w:val="0"/>
          <w:numId w:val="27"/>
        </w:numPr>
        <w:spacing w:before="102" w:after="80" w:line="276" w:lineRule="auto"/>
        <w:jc w:val="both"/>
        <w:rPr>
          <w:rFonts w:ascii="Cambria" w:eastAsia="Calibri" w:hAnsi="Cambria" w:cs="Calibri"/>
          <w:color w:val="0A0A0A"/>
          <w:sz w:val="22"/>
          <w:szCs w:val="22"/>
        </w:rPr>
      </w:pPr>
      <w:r w:rsidRPr="00A0026B">
        <w:rPr>
          <w:rFonts w:ascii="Cambria" w:eastAsia="Calibri" w:hAnsi="Cambria" w:cs="Calibri"/>
          <w:color w:val="0A0A0A"/>
          <w:sz w:val="22"/>
          <w:szCs w:val="22"/>
        </w:rPr>
        <w:t xml:space="preserve">Edukační potřeby žáků s lehkým mentálním postižením a poruchami autistického spektra, terminologická východiska. </w:t>
      </w:r>
    </w:p>
    <w:p w14:paraId="68D2AFD7" w14:textId="77777777" w:rsidR="0018625D" w:rsidRPr="00A0026B" w:rsidRDefault="0018625D" w:rsidP="00AD6346">
      <w:pPr>
        <w:pStyle w:val="Normln1"/>
        <w:numPr>
          <w:ilvl w:val="0"/>
          <w:numId w:val="27"/>
        </w:numPr>
        <w:spacing w:before="102" w:after="80" w:line="276" w:lineRule="auto"/>
        <w:jc w:val="both"/>
        <w:rPr>
          <w:rFonts w:ascii="Cambria" w:eastAsia="Calibri" w:hAnsi="Cambria" w:cs="Calibri"/>
          <w:color w:val="0A0A0A"/>
          <w:sz w:val="22"/>
          <w:szCs w:val="22"/>
        </w:rPr>
      </w:pPr>
      <w:r w:rsidRPr="00A0026B">
        <w:rPr>
          <w:rFonts w:ascii="Cambria" w:eastAsia="Calibri" w:hAnsi="Cambria" w:cs="Calibri"/>
          <w:color w:val="0A0A0A"/>
          <w:sz w:val="22"/>
          <w:szCs w:val="22"/>
        </w:rPr>
        <w:lastRenderedPageBreak/>
        <w:t xml:space="preserve"> Osobnostní specifika žáků s lehkým mentálním postižením/ s poruchou autistického spektra ovlivňující edukační proces, specifika poznávacích procesů a variabilita vývojových zvláštností. </w:t>
      </w:r>
    </w:p>
    <w:p w14:paraId="78D06505" w14:textId="77777777" w:rsidR="0018625D" w:rsidRPr="00A0026B" w:rsidRDefault="0018625D" w:rsidP="00AD6346">
      <w:pPr>
        <w:pStyle w:val="Normln1"/>
        <w:numPr>
          <w:ilvl w:val="0"/>
          <w:numId w:val="27"/>
        </w:numPr>
        <w:spacing w:before="102" w:after="80" w:line="276" w:lineRule="auto"/>
        <w:jc w:val="both"/>
        <w:rPr>
          <w:rFonts w:ascii="Cambria" w:eastAsia="Calibri" w:hAnsi="Cambria" w:cs="Calibri"/>
          <w:color w:val="0A0A0A"/>
          <w:sz w:val="22"/>
          <w:szCs w:val="22"/>
        </w:rPr>
      </w:pPr>
      <w:r w:rsidRPr="00A0026B">
        <w:rPr>
          <w:rFonts w:ascii="Cambria" w:eastAsia="Calibri" w:hAnsi="Cambria" w:cs="Calibri"/>
          <w:color w:val="0A0A0A"/>
          <w:sz w:val="22"/>
          <w:szCs w:val="22"/>
        </w:rPr>
        <w:t>Didaktické zásady, metody, formy a prostředky v edukaci žáků s lehkým mentálním postižením a poruchou autistického spektra.</w:t>
      </w:r>
    </w:p>
    <w:p w14:paraId="00173491" w14:textId="77777777" w:rsidR="0018625D" w:rsidRPr="00A0026B" w:rsidRDefault="0018625D" w:rsidP="00AD6346">
      <w:pPr>
        <w:pStyle w:val="Normln1"/>
        <w:numPr>
          <w:ilvl w:val="0"/>
          <w:numId w:val="27"/>
        </w:numPr>
        <w:spacing w:before="102" w:after="80" w:line="276" w:lineRule="auto"/>
        <w:jc w:val="both"/>
        <w:rPr>
          <w:rFonts w:ascii="Cambria" w:eastAsia="Calibri" w:hAnsi="Cambria" w:cs="Calibri"/>
          <w:color w:val="0A0A0A"/>
          <w:sz w:val="22"/>
          <w:szCs w:val="22"/>
        </w:rPr>
      </w:pPr>
      <w:r w:rsidRPr="00A0026B">
        <w:rPr>
          <w:rFonts w:ascii="Cambria" w:eastAsia="Calibri" w:hAnsi="Cambria" w:cs="Calibri"/>
          <w:color w:val="0A0A0A"/>
          <w:sz w:val="22"/>
          <w:szCs w:val="22"/>
        </w:rPr>
        <w:t xml:space="preserve">Specifika metodik počátečního čtení a psaní v edukaci žáků s lehkým mentálním postižením a poruchou autistického spektra. </w:t>
      </w:r>
    </w:p>
    <w:p w14:paraId="2DA4241D" w14:textId="023CF8D3" w:rsidR="0094702D" w:rsidRPr="00A0026B" w:rsidRDefault="0018625D" w:rsidP="00AD6346">
      <w:pPr>
        <w:pStyle w:val="Normln1"/>
        <w:numPr>
          <w:ilvl w:val="0"/>
          <w:numId w:val="27"/>
        </w:numPr>
        <w:spacing w:before="102" w:after="80" w:line="276" w:lineRule="auto"/>
        <w:jc w:val="both"/>
        <w:rPr>
          <w:rFonts w:ascii="Cambria" w:eastAsia="Calibri" w:hAnsi="Cambria" w:cs="Calibri"/>
          <w:color w:val="0A0A0A"/>
          <w:sz w:val="22"/>
          <w:szCs w:val="22"/>
        </w:rPr>
      </w:pPr>
      <w:r w:rsidRPr="00A0026B">
        <w:rPr>
          <w:rFonts w:ascii="Cambria" w:eastAsia="Calibri" w:hAnsi="Cambria" w:cs="Calibri"/>
          <w:color w:val="0A0A0A"/>
          <w:sz w:val="22"/>
          <w:szCs w:val="22"/>
        </w:rPr>
        <w:t>Strategie učení žáků s lehkým mentálním postižením a poruchou autistického spektra v inkluzivním a segregovaném prostředí základní a střední školy.</w:t>
      </w:r>
    </w:p>
    <w:p w14:paraId="44EBCB7A" w14:textId="24E9F338" w:rsidR="007373E7" w:rsidRPr="00A0026B" w:rsidRDefault="007373E7" w:rsidP="00AD6346">
      <w:pPr>
        <w:pStyle w:val="Normln1"/>
        <w:spacing w:before="102" w:after="80" w:line="276" w:lineRule="auto"/>
        <w:ind w:left="360"/>
        <w:jc w:val="both"/>
        <w:rPr>
          <w:rFonts w:ascii="Cambria" w:eastAsia="Calibri" w:hAnsi="Cambria" w:cs="Calibri"/>
          <w:color w:val="0A0A0A"/>
          <w:sz w:val="22"/>
          <w:szCs w:val="22"/>
        </w:rPr>
      </w:pPr>
    </w:p>
    <w:p w14:paraId="779FFB1A" w14:textId="10BC86FA" w:rsidR="00017032" w:rsidRPr="00BC347A" w:rsidRDefault="00FF0805" w:rsidP="00AD6346">
      <w:pPr>
        <w:pStyle w:val="Normln1"/>
        <w:spacing w:before="102" w:line="276" w:lineRule="auto"/>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3.</w:t>
      </w:r>
      <w:r w:rsidR="00017032" w:rsidRPr="00BC347A">
        <w:rPr>
          <w:rFonts w:ascii="Cambria" w:eastAsia="Calibri" w:hAnsi="Cambria" w:cs="Calibri"/>
          <w:b/>
          <w:color w:val="1F4E79" w:themeColor="accent5" w:themeShade="80"/>
          <w:sz w:val="22"/>
          <w:szCs w:val="22"/>
        </w:rPr>
        <w:t xml:space="preserve">Podmínky pro úspěšné absolvování kurzu </w:t>
      </w:r>
    </w:p>
    <w:p w14:paraId="53C27AED" w14:textId="106F631E" w:rsidR="00C54BF9" w:rsidRPr="00BC347A" w:rsidRDefault="00017032" w:rsidP="00AD6346">
      <w:pPr>
        <w:pStyle w:val="Odstavecseseznamem"/>
        <w:numPr>
          <w:ilvl w:val="0"/>
          <w:numId w:val="7"/>
        </w:numPr>
        <w:spacing w:line="276" w:lineRule="auto"/>
        <w:jc w:val="both"/>
        <w:rPr>
          <w:rFonts w:ascii="Cambria" w:eastAsia="Calibri" w:hAnsi="Cambria" w:cs="Calibri"/>
          <w:b/>
          <w:sz w:val="22"/>
          <w:szCs w:val="22"/>
        </w:rPr>
      </w:pPr>
      <w:r w:rsidRPr="00BC347A">
        <w:rPr>
          <w:rFonts w:ascii="Cambria" w:eastAsia="Calibri" w:hAnsi="Cambria" w:cs="Calibri"/>
          <w:b/>
          <w:sz w:val="22"/>
          <w:szCs w:val="22"/>
        </w:rPr>
        <w:t xml:space="preserve">aktivní účast </w:t>
      </w:r>
      <w:r w:rsidR="00A03E2E" w:rsidRPr="00BC347A">
        <w:rPr>
          <w:rFonts w:ascii="Cambria" w:eastAsia="Calibri" w:hAnsi="Cambria" w:cs="Calibri"/>
          <w:b/>
          <w:sz w:val="22"/>
          <w:szCs w:val="22"/>
        </w:rPr>
        <w:t xml:space="preserve">na </w:t>
      </w:r>
      <w:r w:rsidRPr="00BC347A">
        <w:rPr>
          <w:rFonts w:ascii="Cambria" w:eastAsia="Calibri" w:hAnsi="Cambria" w:cs="Calibri"/>
          <w:b/>
          <w:sz w:val="22"/>
          <w:szCs w:val="22"/>
        </w:rPr>
        <w:t>výuce</w:t>
      </w:r>
      <w:r w:rsidR="00A03E2E" w:rsidRPr="00BC347A">
        <w:rPr>
          <w:rFonts w:ascii="Cambria" w:eastAsia="Calibri" w:hAnsi="Cambria" w:cs="Calibri"/>
          <w:b/>
          <w:sz w:val="22"/>
          <w:szCs w:val="22"/>
        </w:rPr>
        <w:t xml:space="preserve"> </w:t>
      </w:r>
      <w:r w:rsidR="00A927B3" w:rsidRPr="00BC347A">
        <w:rPr>
          <w:rFonts w:ascii="Cambria" w:eastAsia="Calibri" w:hAnsi="Cambria" w:cs="Calibri"/>
          <w:b/>
          <w:sz w:val="22"/>
          <w:szCs w:val="22"/>
        </w:rPr>
        <w:t xml:space="preserve"> (i v případě online formy)</w:t>
      </w:r>
      <w:r w:rsidR="00BC347A">
        <w:rPr>
          <w:rFonts w:ascii="Cambria" w:eastAsia="Calibri" w:hAnsi="Cambria" w:cs="Calibri"/>
          <w:b/>
          <w:sz w:val="22"/>
          <w:szCs w:val="22"/>
        </w:rPr>
        <w:t xml:space="preserve"> </w:t>
      </w:r>
      <w:proofErr w:type="gramStart"/>
      <w:r w:rsidR="00A03E2E" w:rsidRPr="00BC347A">
        <w:rPr>
          <w:rFonts w:ascii="Cambria" w:eastAsia="Calibri" w:hAnsi="Cambria" w:cs="Calibri"/>
          <w:b/>
          <w:sz w:val="22"/>
          <w:szCs w:val="22"/>
        </w:rPr>
        <w:t xml:space="preserve">–  </w:t>
      </w:r>
      <w:r w:rsidR="00A03E2E" w:rsidRPr="00BC347A">
        <w:rPr>
          <w:rFonts w:ascii="Cambria" w:eastAsia="Calibri" w:hAnsi="Cambria" w:cs="Calibri"/>
          <w:bCs/>
          <w:sz w:val="22"/>
          <w:szCs w:val="22"/>
        </w:rPr>
        <w:t>průběžné</w:t>
      </w:r>
      <w:proofErr w:type="gramEnd"/>
      <w:r w:rsidR="00A03E2E" w:rsidRPr="00BC347A">
        <w:rPr>
          <w:rFonts w:ascii="Cambria" w:eastAsia="Calibri" w:hAnsi="Cambria" w:cs="Calibri"/>
          <w:bCs/>
          <w:sz w:val="22"/>
          <w:szCs w:val="22"/>
        </w:rPr>
        <w:t xml:space="preserve"> aktivní vstupy,</w:t>
      </w:r>
      <w:r w:rsidR="00A927B3" w:rsidRPr="00BC347A">
        <w:rPr>
          <w:rFonts w:ascii="Cambria" w:eastAsia="Calibri" w:hAnsi="Cambria" w:cs="Calibri"/>
          <w:bCs/>
          <w:sz w:val="22"/>
          <w:szCs w:val="22"/>
        </w:rPr>
        <w:t xml:space="preserve"> zapojování se do diskuze</w:t>
      </w:r>
      <w:r w:rsidR="00977763">
        <w:rPr>
          <w:rFonts w:ascii="Cambria" w:eastAsia="Calibri" w:hAnsi="Cambria" w:cs="Calibri"/>
          <w:bCs/>
          <w:sz w:val="22"/>
          <w:szCs w:val="22"/>
        </w:rPr>
        <w:t>, omluvená nepřítomnost max. dvakrát za celý semestr</w:t>
      </w:r>
      <w:r w:rsidR="008C30BE">
        <w:rPr>
          <w:rFonts w:ascii="Cambria" w:eastAsia="Calibri" w:hAnsi="Cambria" w:cs="Calibri"/>
          <w:bCs/>
          <w:sz w:val="22"/>
          <w:szCs w:val="22"/>
        </w:rPr>
        <w:t xml:space="preserve"> pro prezenční formu studia</w:t>
      </w:r>
      <w:r w:rsidR="00C10839">
        <w:rPr>
          <w:rFonts w:ascii="Cambria" w:eastAsia="Calibri" w:hAnsi="Cambria" w:cs="Calibri"/>
          <w:bCs/>
          <w:sz w:val="22"/>
          <w:szCs w:val="22"/>
        </w:rPr>
        <w:t xml:space="preserve"> (v každé části)</w:t>
      </w:r>
    </w:p>
    <w:p w14:paraId="3EE764D9" w14:textId="57ADFA1E" w:rsidR="00017032" w:rsidRPr="000D2396" w:rsidRDefault="00017032" w:rsidP="00AD6346">
      <w:pPr>
        <w:pStyle w:val="Odstavecseseznamem"/>
        <w:numPr>
          <w:ilvl w:val="0"/>
          <w:numId w:val="7"/>
        </w:numPr>
        <w:spacing w:line="276" w:lineRule="auto"/>
        <w:jc w:val="both"/>
        <w:rPr>
          <w:rFonts w:ascii="Cambria" w:eastAsia="Calibri" w:hAnsi="Cambria" w:cs="Calibri"/>
          <w:b/>
          <w:sz w:val="22"/>
          <w:szCs w:val="22"/>
        </w:rPr>
      </w:pPr>
      <w:r w:rsidRPr="00BC347A">
        <w:rPr>
          <w:rFonts w:ascii="Cambria" w:eastAsia="Calibri" w:hAnsi="Cambria" w:cs="Calibri"/>
          <w:b/>
          <w:sz w:val="22"/>
          <w:szCs w:val="22"/>
        </w:rPr>
        <w:t xml:space="preserve">odevzdání </w:t>
      </w:r>
      <w:r w:rsidR="00977763">
        <w:rPr>
          <w:rFonts w:ascii="Cambria" w:eastAsia="Calibri" w:hAnsi="Cambria" w:cs="Calibri"/>
          <w:b/>
          <w:sz w:val="22"/>
          <w:szCs w:val="22"/>
        </w:rPr>
        <w:t xml:space="preserve">dvou </w:t>
      </w:r>
      <w:r w:rsidRPr="00BC347A">
        <w:rPr>
          <w:rFonts w:ascii="Cambria" w:eastAsia="Calibri" w:hAnsi="Cambria" w:cs="Calibri"/>
          <w:b/>
          <w:sz w:val="22"/>
          <w:szCs w:val="22"/>
        </w:rPr>
        <w:t xml:space="preserve">průběžných úkolů </w:t>
      </w:r>
      <w:r w:rsidR="00A927B3" w:rsidRPr="00BC347A">
        <w:rPr>
          <w:rFonts w:ascii="Cambria" w:eastAsia="Calibri" w:hAnsi="Cambria" w:cs="Calibri"/>
          <w:bCs/>
          <w:sz w:val="22"/>
          <w:szCs w:val="22"/>
        </w:rPr>
        <w:t>–</w:t>
      </w:r>
      <w:r w:rsidR="009D0FEA" w:rsidRPr="00BC347A">
        <w:rPr>
          <w:rFonts w:ascii="Cambria" w:eastAsia="Calibri" w:hAnsi="Cambria" w:cs="Calibri"/>
          <w:bCs/>
          <w:sz w:val="22"/>
          <w:szCs w:val="22"/>
        </w:rPr>
        <w:t xml:space="preserve"> úkoly </w:t>
      </w:r>
      <w:r w:rsidR="00C10839">
        <w:rPr>
          <w:rFonts w:ascii="Cambria" w:eastAsia="Calibri" w:hAnsi="Cambria" w:cs="Calibri"/>
          <w:bCs/>
          <w:sz w:val="22"/>
          <w:szCs w:val="22"/>
        </w:rPr>
        <w:t xml:space="preserve">doplňují </w:t>
      </w:r>
      <w:r w:rsidR="009D0FEA" w:rsidRPr="00BC347A">
        <w:rPr>
          <w:rFonts w:ascii="Cambria" w:eastAsia="Calibri" w:hAnsi="Cambria" w:cs="Calibri"/>
          <w:bCs/>
          <w:sz w:val="22"/>
          <w:szCs w:val="22"/>
        </w:rPr>
        <w:t>témata z výuky,</w:t>
      </w:r>
      <w:r w:rsidR="000D2396">
        <w:rPr>
          <w:rFonts w:ascii="Cambria" w:eastAsia="Calibri" w:hAnsi="Cambria" w:cs="Calibri"/>
          <w:bCs/>
          <w:sz w:val="22"/>
          <w:szCs w:val="22"/>
        </w:rPr>
        <w:t xml:space="preserve"> </w:t>
      </w:r>
      <w:r w:rsidR="00C10839">
        <w:rPr>
          <w:rFonts w:ascii="Cambria" w:eastAsia="Calibri" w:hAnsi="Cambria" w:cs="Calibri"/>
          <w:bCs/>
          <w:sz w:val="22"/>
          <w:szCs w:val="22"/>
        </w:rPr>
        <w:t xml:space="preserve">vypracované reflexe </w:t>
      </w:r>
      <w:r w:rsidR="009D0FEA" w:rsidRPr="00BC347A">
        <w:rPr>
          <w:rFonts w:ascii="Cambria" w:eastAsia="Calibri" w:hAnsi="Cambria" w:cs="Calibri"/>
          <w:bCs/>
          <w:sz w:val="22"/>
          <w:szCs w:val="22"/>
        </w:rPr>
        <w:t>vložt</w:t>
      </w:r>
      <w:r w:rsidR="00C10839">
        <w:rPr>
          <w:rFonts w:ascii="Cambria" w:eastAsia="Calibri" w:hAnsi="Cambria" w:cs="Calibri"/>
          <w:bCs/>
          <w:sz w:val="22"/>
          <w:szCs w:val="22"/>
        </w:rPr>
        <w:t>e</w:t>
      </w:r>
      <w:r w:rsidR="009D0FEA" w:rsidRPr="00BC347A">
        <w:rPr>
          <w:rFonts w:ascii="Cambria" w:eastAsia="Calibri" w:hAnsi="Cambria" w:cs="Calibri"/>
          <w:bCs/>
          <w:sz w:val="22"/>
          <w:szCs w:val="22"/>
        </w:rPr>
        <w:t xml:space="preserve"> do </w:t>
      </w:r>
      <w:r w:rsidR="00582B96" w:rsidRPr="00BC347A">
        <w:rPr>
          <w:rFonts w:ascii="Cambria" w:eastAsia="Calibri" w:hAnsi="Cambria" w:cs="Calibri"/>
          <w:bCs/>
          <w:sz w:val="22"/>
          <w:szCs w:val="22"/>
        </w:rPr>
        <w:t>Odevzdávárny</w:t>
      </w:r>
      <w:r w:rsidR="009D0FEA" w:rsidRPr="00BC347A">
        <w:rPr>
          <w:rFonts w:ascii="Cambria" w:eastAsia="Calibri" w:hAnsi="Cambria" w:cs="Calibri"/>
          <w:bCs/>
          <w:sz w:val="22"/>
          <w:szCs w:val="22"/>
        </w:rPr>
        <w:t xml:space="preserve"> do patřičné podsložky</w:t>
      </w:r>
    </w:p>
    <w:p w14:paraId="53F2C3B9" w14:textId="766DB664" w:rsidR="00582B96" w:rsidRPr="00582B96" w:rsidRDefault="000D2396" w:rsidP="00AD6346">
      <w:pPr>
        <w:pStyle w:val="Odstavecseseznamem"/>
        <w:numPr>
          <w:ilvl w:val="0"/>
          <w:numId w:val="26"/>
        </w:numPr>
        <w:spacing w:line="276" w:lineRule="auto"/>
        <w:ind w:left="1080"/>
        <w:rPr>
          <w:rFonts w:ascii="Cambria" w:eastAsia="Calibri" w:hAnsi="Cambria" w:cs="Calibri"/>
          <w:b/>
          <w:sz w:val="22"/>
          <w:szCs w:val="22"/>
        </w:rPr>
      </w:pPr>
      <w:r w:rsidRPr="00582B96">
        <w:rPr>
          <w:rFonts w:ascii="Cambria" w:eastAsia="Calibri" w:hAnsi="Cambria" w:cs="Calibri"/>
          <w:b/>
          <w:sz w:val="22"/>
          <w:szCs w:val="22"/>
        </w:rPr>
        <w:t>kniha</w:t>
      </w:r>
      <w:r w:rsidR="00582B96" w:rsidRPr="00582B96">
        <w:rPr>
          <w:rFonts w:ascii="Cambria" w:eastAsia="Calibri" w:hAnsi="Cambria" w:cs="Calibri"/>
          <w:b/>
          <w:sz w:val="22"/>
          <w:szCs w:val="22"/>
        </w:rPr>
        <w:t xml:space="preserve"> </w:t>
      </w:r>
      <w:proofErr w:type="gramStart"/>
      <w:r w:rsidR="00582B96" w:rsidRPr="00582B96">
        <w:rPr>
          <w:rFonts w:ascii="Cambria" w:eastAsia="Calibri" w:hAnsi="Cambria" w:cs="Calibri"/>
          <w:b/>
          <w:sz w:val="22"/>
          <w:szCs w:val="22"/>
        </w:rPr>
        <w:t xml:space="preserve">- </w:t>
      </w:r>
      <w:r w:rsidRPr="00582B96">
        <w:rPr>
          <w:rFonts w:ascii="Cambria" w:eastAsia="Calibri" w:hAnsi="Cambria" w:cs="Calibri"/>
          <w:b/>
          <w:sz w:val="22"/>
          <w:szCs w:val="22"/>
        </w:rPr>
        <w:t xml:space="preserve"> </w:t>
      </w:r>
      <w:r w:rsidR="00582B96" w:rsidRPr="00582B96">
        <w:rPr>
          <w:rFonts w:ascii="Cambria" w:eastAsia="Calibri" w:hAnsi="Cambria" w:cs="Calibri"/>
          <w:bCs/>
          <w:sz w:val="22"/>
          <w:szCs w:val="22"/>
        </w:rPr>
        <w:t>během</w:t>
      </w:r>
      <w:proofErr w:type="gramEnd"/>
      <w:r w:rsidR="00582B96" w:rsidRPr="00582B96">
        <w:rPr>
          <w:rFonts w:ascii="Cambria" w:eastAsia="Calibri" w:hAnsi="Cambria" w:cs="Calibri"/>
          <w:bCs/>
          <w:sz w:val="22"/>
          <w:szCs w:val="22"/>
        </w:rPr>
        <w:t xml:space="preserve"> semestru máte za úkol </w:t>
      </w:r>
      <w:r w:rsidR="00582B96" w:rsidRPr="00582B96">
        <w:rPr>
          <w:rFonts w:ascii="Cambria" w:eastAsia="Calibri" w:hAnsi="Cambria" w:cs="Calibri"/>
          <w:bCs/>
          <w:sz w:val="22"/>
          <w:szCs w:val="22"/>
          <w:u w:val="single"/>
        </w:rPr>
        <w:t xml:space="preserve">průběžně číst jednu beletristickou/ populárně naučnou knihu ze speciálně pedagogickým </w:t>
      </w:r>
      <w:proofErr w:type="spellStart"/>
      <w:r w:rsidR="00582B96" w:rsidRPr="00582B96">
        <w:rPr>
          <w:rFonts w:ascii="Cambria" w:eastAsia="Calibri" w:hAnsi="Cambria" w:cs="Calibri"/>
          <w:bCs/>
          <w:sz w:val="22"/>
          <w:szCs w:val="22"/>
          <w:u w:val="single"/>
        </w:rPr>
        <w:t>etopedickým</w:t>
      </w:r>
      <w:proofErr w:type="spellEnd"/>
      <w:r w:rsidR="00582B96" w:rsidRPr="00582B96">
        <w:rPr>
          <w:rFonts w:ascii="Cambria" w:eastAsia="Calibri" w:hAnsi="Cambria" w:cs="Calibri"/>
          <w:bCs/>
          <w:sz w:val="22"/>
          <w:szCs w:val="22"/>
          <w:u w:val="single"/>
        </w:rPr>
        <w:t>/</w:t>
      </w:r>
      <w:proofErr w:type="spellStart"/>
      <w:r w:rsidR="00582B96" w:rsidRPr="00582B96">
        <w:rPr>
          <w:rFonts w:ascii="Cambria" w:eastAsia="Calibri" w:hAnsi="Cambria" w:cs="Calibri"/>
          <w:bCs/>
          <w:sz w:val="22"/>
          <w:szCs w:val="22"/>
          <w:u w:val="single"/>
        </w:rPr>
        <w:t>psychopedickým</w:t>
      </w:r>
      <w:proofErr w:type="spellEnd"/>
      <w:r w:rsidR="00582B96" w:rsidRPr="00582B96">
        <w:rPr>
          <w:rFonts w:ascii="Cambria" w:eastAsia="Calibri" w:hAnsi="Cambria" w:cs="Calibri"/>
          <w:bCs/>
          <w:sz w:val="22"/>
          <w:szCs w:val="22"/>
          <w:u w:val="single"/>
        </w:rPr>
        <w:t xml:space="preserve"> tématem.</w:t>
      </w:r>
      <w:r w:rsidR="00582B96" w:rsidRPr="00582B96">
        <w:rPr>
          <w:rFonts w:ascii="Cambria" w:eastAsia="Calibri" w:hAnsi="Cambria" w:cs="Calibri"/>
          <w:bCs/>
          <w:sz w:val="22"/>
          <w:szCs w:val="22"/>
        </w:rPr>
        <w:t xml:space="preserve"> Výběr knihy je na vás. </w:t>
      </w:r>
      <w:r w:rsidR="00C10839">
        <w:rPr>
          <w:rFonts w:ascii="Cambria" w:eastAsia="Calibri" w:hAnsi="Cambria" w:cs="Calibri"/>
          <w:bCs/>
          <w:sz w:val="22"/>
          <w:szCs w:val="22"/>
        </w:rPr>
        <w:t>Při reflexi se držte následujících otázek.</w:t>
      </w:r>
      <w:r w:rsidR="00582B96" w:rsidRPr="00582B96">
        <w:rPr>
          <w:rFonts w:ascii="Cambria" w:eastAsia="Calibri" w:hAnsi="Cambria" w:cs="Calibri"/>
          <w:b/>
          <w:sz w:val="22"/>
          <w:szCs w:val="22"/>
        </w:rPr>
        <w:br/>
      </w:r>
    </w:p>
    <w:p w14:paraId="234B7C55" w14:textId="61080877" w:rsidR="00582B96" w:rsidRPr="00582B96" w:rsidRDefault="00582B96" w:rsidP="00AD6346">
      <w:pPr>
        <w:spacing w:line="276" w:lineRule="auto"/>
        <w:ind w:left="720"/>
        <w:jc w:val="both"/>
        <w:rPr>
          <w:rFonts w:ascii="Cambria" w:eastAsia="Calibri" w:hAnsi="Cambria" w:cs="Calibri"/>
          <w:b/>
          <w:i/>
          <w:iCs/>
          <w:sz w:val="22"/>
          <w:szCs w:val="22"/>
        </w:rPr>
      </w:pPr>
      <w:r w:rsidRPr="00582B96">
        <w:rPr>
          <w:rFonts w:ascii="Cambria" w:eastAsia="Calibri" w:hAnsi="Cambria" w:cs="Calibri"/>
          <w:b/>
          <w:bCs/>
          <w:i/>
          <w:iCs/>
          <w:sz w:val="22"/>
          <w:szCs w:val="22"/>
        </w:rPr>
        <w:t xml:space="preserve">      Otázky k reflexi přečtené knihy</w:t>
      </w:r>
    </w:p>
    <w:p w14:paraId="2F66999E" w14:textId="5F18C8BF" w:rsidR="00582B96" w:rsidRPr="00582B96" w:rsidRDefault="00582B96" w:rsidP="00AD6346">
      <w:pPr>
        <w:pStyle w:val="Odstavecseseznamem"/>
        <w:spacing w:line="276" w:lineRule="auto"/>
        <w:ind w:left="1080"/>
        <w:jc w:val="both"/>
        <w:rPr>
          <w:rFonts w:ascii="Cambria" w:eastAsia="Calibri" w:hAnsi="Cambria" w:cs="Calibri"/>
          <w:b/>
          <w:sz w:val="22"/>
          <w:szCs w:val="22"/>
        </w:rPr>
      </w:pPr>
      <w:r w:rsidRPr="00582B96">
        <w:rPr>
          <w:rFonts w:ascii="Cambria" w:eastAsia="Calibri" w:hAnsi="Cambria" w:cs="Calibri"/>
          <w:bCs/>
          <w:sz w:val="22"/>
          <w:szCs w:val="22"/>
        </w:rPr>
        <w:t>Co jste četli? </w:t>
      </w:r>
    </w:p>
    <w:p w14:paraId="0E201F50"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Jak jste knihu vybírali a proč právě tuto?</w:t>
      </w:r>
    </w:p>
    <w:p w14:paraId="015DFC89"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O čem podle Vás kniha byla? Jaké/á měla téma/ta?</w:t>
      </w:r>
    </w:p>
    <w:p w14:paraId="0DADB74A"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Co jste si zapamatovali?</w:t>
      </w:r>
    </w:p>
    <w:p w14:paraId="5C5D491B"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Pokud jste ještě nedočetli, jak myslíte, že kniha skončí? Jaký bude závěr?</w:t>
      </w:r>
    </w:p>
    <w:p w14:paraId="01CA7122"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Co ve Vás zůstane? Co Vás oslovilo? Jak jste knihu prožívali (jak jste se cítili)?</w:t>
      </w:r>
    </w:p>
    <w:p w14:paraId="4E62D8C0" w14:textId="77777777" w:rsidR="00582B96" w:rsidRPr="00582B96" w:rsidRDefault="00582B96" w:rsidP="00AD6346">
      <w:pPr>
        <w:pStyle w:val="Odstavecseseznamem"/>
        <w:spacing w:line="276" w:lineRule="auto"/>
        <w:ind w:left="1080"/>
        <w:jc w:val="both"/>
        <w:rPr>
          <w:rFonts w:ascii="Cambria" w:eastAsia="Calibri" w:hAnsi="Cambria" w:cs="Calibri"/>
          <w:bCs/>
          <w:sz w:val="22"/>
          <w:szCs w:val="22"/>
        </w:rPr>
      </w:pPr>
      <w:r w:rsidRPr="00582B96">
        <w:rPr>
          <w:rFonts w:ascii="Cambria" w:eastAsia="Calibri" w:hAnsi="Cambria" w:cs="Calibri"/>
          <w:bCs/>
          <w:sz w:val="22"/>
          <w:szCs w:val="22"/>
        </w:rPr>
        <w:t>Co si berete z knihy do své pedagogické praxe?</w:t>
      </w:r>
    </w:p>
    <w:p w14:paraId="41222ED2" w14:textId="54DA3B99" w:rsidR="00582B96" w:rsidRPr="00582B96" w:rsidRDefault="00582B96" w:rsidP="00AD6346">
      <w:pPr>
        <w:spacing w:line="276" w:lineRule="auto"/>
        <w:jc w:val="both"/>
        <w:rPr>
          <w:rFonts w:ascii="Cambria" w:eastAsia="Calibri" w:hAnsi="Cambria" w:cs="Calibri"/>
          <w:b/>
          <w:sz w:val="22"/>
          <w:szCs w:val="22"/>
        </w:rPr>
      </w:pPr>
    </w:p>
    <w:p w14:paraId="576AFC70" w14:textId="5A6EAEA4" w:rsidR="00582B96" w:rsidRPr="00582B96" w:rsidRDefault="00582B96" w:rsidP="00AD6346">
      <w:pPr>
        <w:pStyle w:val="Odstavecseseznamem"/>
        <w:spacing w:line="276" w:lineRule="auto"/>
        <w:ind w:left="1080"/>
        <w:jc w:val="both"/>
        <w:rPr>
          <w:rFonts w:ascii="Cambria" w:eastAsia="Calibri" w:hAnsi="Cambria" w:cs="Calibri"/>
          <w:b/>
          <w:bCs/>
          <w:sz w:val="22"/>
          <w:szCs w:val="22"/>
          <w:u w:val="single"/>
        </w:rPr>
      </w:pPr>
      <w:r w:rsidRPr="00582B96">
        <w:rPr>
          <w:rFonts w:ascii="Cambria" w:eastAsia="Calibri" w:hAnsi="Cambria" w:cs="Calibri"/>
          <w:sz w:val="22"/>
          <w:szCs w:val="22"/>
        </w:rPr>
        <w:t>Reflexi sepište a svůj text v rozsahu jedné normostrany, tj. cca 1800 znaků včetně mezer odevzdejte do odevzdávány (Odevzdávárny/Kniha). </w:t>
      </w:r>
      <w:r w:rsidR="00C10839">
        <w:rPr>
          <w:rFonts w:ascii="Cambria" w:eastAsia="Calibri" w:hAnsi="Cambria" w:cs="Calibri"/>
          <w:sz w:val="22"/>
          <w:szCs w:val="22"/>
        </w:rPr>
        <w:t xml:space="preserve"> </w:t>
      </w:r>
      <w:r w:rsidRPr="00582B96">
        <w:rPr>
          <w:rFonts w:ascii="Cambria" w:eastAsia="Calibri" w:hAnsi="Cambria" w:cs="Calibri"/>
          <w:sz w:val="22"/>
          <w:szCs w:val="22"/>
        </w:rPr>
        <w:t>POZOR!  </w:t>
      </w:r>
      <w:r w:rsidRPr="00582B96">
        <w:rPr>
          <w:rFonts w:ascii="Cambria" w:eastAsia="Calibri" w:hAnsi="Cambria" w:cs="Calibri"/>
          <w:b/>
          <w:bCs/>
          <w:sz w:val="22"/>
          <w:szCs w:val="22"/>
          <w:u w:val="single"/>
        </w:rPr>
        <w:t>Pro studující prezenční formy je termín 1.4. včetně, pro studující kombinované a celoživotní formy je termín 30.4 . 2023</w:t>
      </w:r>
      <w:r w:rsidR="00C10839">
        <w:rPr>
          <w:rFonts w:ascii="Cambria" w:eastAsia="Calibri" w:hAnsi="Cambria" w:cs="Calibri"/>
          <w:b/>
          <w:bCs/>
          <w:sz w:val="22"/>
          <w:szCs w:val="22"/>
          <w:u w:val="single"/>
        </w:rPr>
        <w:t xml:space="preserve"> </w:t>
      </w:r>
      <w:r w:rsidRPr="00582B96">
        <w:rPr>
          <w:rFonts w:ascii="Cambria" w:eastAsia="Calibri" w:hAnsi="Cambria" w:cs="Calibri"/>
          <w:b/>
          <w:bCs/>
          <w:sz w:val="22"/>
          <w:szCs w:val="22"/>
          <w:u w:val="single"/>
        </w:rPr>
        <w:t>včetně.</w:t>
      </w:r>
    </w:p>
    <w:p w14:paraId="3C6D79FF" w14:textId="3E633FD6" w:rsidR="000D2396" w:rsidRDefault="000D2396" w:rsidP="00AD6346">
      <w:pPr>
        <w:pStyle w:val="Odstavecseseznamem"/>
        <w:spacing w:line="276" w:lineRule="auto"/>
        <w:ind w:left="1494"/>
        <w:jc w:val="both"/>
        <w:rPr>
          <w:rFonts w:ascii="Cambria" w:eastAsia="Calibri" w:hAnsi="Cambria" w:cs="Calibri"/>
          <w:b/>
          <w:sz w:val="22"/>
          <w:szCs w:val="22"/>
        </w:rPr>
      </w:pPr>
    </w:p>
    <w:p w14:paraId="21E602D6" w14:textId="2AF4035D" w:rsidR="00582B96" w:rsidRPr="00C10839" w:rsidRDefault="00582B96" w:rsidP="00AD6346">
      <w:pPr>
        <w:pStyle w:val="Odstavecseseznamem"/>
        <w:numPr>
          <w:ilvl w:val="0"/>
          <w:numId w:val="26"/>
        </w:numPr>
        <w:spacing w:line="276" w:lineRule="auto"/>
        <w:jc w:val="both"/>
        <w:rPr>
          <w:rFonts w:ascii="Cambria" w:eastAsia="Calibri" w:hAnsi="Cambria" w:cs="Calibri"/>
          <w:bCs/>
          <w:sz w:val="22"/>
          <w:szCs w:val="22"/>
        </w:rPr>
      </w:pPr>
      <w:proofErr w:type="gramStart"/>
      <w:r>
        <w:rPr>
          <w:rFonts w:ascii="Cambria" w:eastAsia="Calibri" w:hAnsi="Cambria" w:cs="Calibri"/>
          <w:b/>
          <w:sz w:val="22"/>
          <w:szCs w:val="22"/>
        </w:rPr>
        <w:t>v</w:t>
      </w:r>
      <w:r w:rsidR="000D2396">
        <w:rPr>
          <w:rFonts w:ascii="Cambria" w:eastAsia="Calibri" w:hAnsi="Cambria" w:cs="Calibri"/>
          <w:b/>
          <w:sz w:val="22"/>
          <w:szCs w:val="22"/>
        </w:rPr>
        <w:t>idea</w:t>
      </w:r>
      <w:r>
        <w:rPr>
          <w:rFonts w:ascii="Cambria" w:eastAsia="Calibri" w:hAnsi="Cambria" w:cs="Calibri"/>
          <w:b/>
          <w:sz w:val="22"/>
          <w:szCs w:val="22"/>
        </w:rPr>
        <w:t xml:space="preserve"> - </w:t>
      </w:r>
      <w:r w:rsidRPr="00582B96">
        <w:rPr>
          <w:rFonts w:ascii="Cambria" w:eastAsia="Calibri" w:hAnsi="Cambria" w:cs="Calibri"/>
          <w:bCs/>
          <w:sz w:val="22"/>
          <w:szCs w:val="22"/>
        </w:rPr>
        <w:t>shlédněte</w:t>
      </w:r>
      <w:proofErr w:type="gramEnd"/>
      <w:r w:rsidRPr="00582B96">
        <w:rPr>
          <w:rFonts w:ascii="Cambria" w:eastAsia="Calibri" w:hAnsi="Cambria" w:cs="Calibri"/>
          <w:bCs/>
          <w:sz w:val="22"/>
          <w:szCs w:val="22"/>
        </w:rPr>
        <w:t xml:space="preserve"> jedno z</w:t>
      </w:r>
      <w:r>
        <w:rPr>
          <w:rFonts w:ascii="Cambria" w:eastAsia="Calibri" w:hAnsi="Cambria" w:cs="Calibri"/>
          <w:bCs/>
          <w:sz w:val="22"/>
          <w:szCs w:val="22"/>
        </w:rPr>
        <w:t xml:space="preserve"> doporučených </w:t>
      </w:r>
      <w:r w:rsidRPr="00582B96">
        <w:rPr>
          <w:rFonts w:ascii="Cambria" w:eastAsia="Calibri" w:hAnsi="Cambria" w:cs="Calibri"/>
          <w:bCs/>
          <w:sz w:val="22"/>
          <w:szCs w:val="22"/>
        </w:rPr>
        <w:t>videí</w:t>
      </w:r>
      <w:r>
        <w:rPr>
          <w:rFonts w:ascii="Cambria" w:eastAsia="Calibri" w:hAnsi="Cambria" w:cs="Calibri"/>
          <w:bCs/>
          <w:sz w:val="22"/>
          <w:szCs w:val="22"/>
        </w:rPr>
        <w:t xml:space="preserve"> (naleznete v interaktivních osnovách obou částí předmětu) </w:t>
      </w:r>
      <w:r w:rsidRPr="00582B96">
        <w:rPr>
          <w:rFonts w:ascii="Cambria" w:eastAsia="Calibri" w:hAnsi="Cambria" w:cs="Calibri"/>
          <w:bCs/>
          <w:sz w:val="22"/>
          <w:szCs w:val="22"/>
        </w:rPr>
        <w:t xml:space="preserve">a shrňte důležité výstupy pro svoji budoucí práci učitele a obecně pro praxi. </w:t>
      </w:r>
      <w:r w:rsidR="00C10839">
        <w:rPr>
          <w:rFonts w:ascii="Cambria" w:eastAsia="Calibri" w:hAnsi="Cambria" w:cs="Calibri"/>
          <w:bCs/>
          <w:sz w:val="22"/>
          <w:szCs w:val="22"/>
        </w:rPr>
        <w:t xml:space="preserve">Při reflexi se držte </w:t>
      </w:r>
      <w:r w:rsidRPr="00582B96">
        <w:rPr>
          <w:rFonts w:ascii="Cambria" w:eastAsia="Calibri" w:hAnsi="Cambria" w:cs="Calibri"/>
          <w:bCs/>
          <w:sz w:val="22"/>
          <w:szCs w:val="22"/>
        </w:rPr>
        <w:t>následujících otázek.</w:t>
      </w:r>
    </w:p>
    <w:p w14:paraId="10079733" w14:textId="78EF4D9B" w:rsidR="00582B96" w:rsidRPr="00582B96" w:rsidRDefault="00582B96" w:rsidP="00AD6346">
      <w:pPr>
        <w:spacing w:before="100" w:beforeAutospacing="1" w:after="100" w:afterAutospacing="1" w:line="276" w:lineRule="auto"/>
        <w:rPr>
          <w:rFonts w:ascii="Cambria" w:eastAsia="Calibri" w:hAnsi="Cambria" w:cs="Calibri"/>
          <w:b/>
          <w:i/>
          <w:iCs/>
          <w:sz w:val="22"/>
          <w:szCs w:val="22"/>
        </w:rPr>
      </w:pPr>
      <w:r w:rsidRPr="00582B96">
        <w:rPr>
          <w:rFonts w:ascii="Cambria" w:eastAsia="Calibri" w:hAnsi="Cambria" w:cs="Calibri"/>
          <w:b/>
          <w:i/>
          <w:iCs/>
          <w:sz w:val="22"/>
          <w:szCs w:val="22"/>
        </w:rPr>
        <w:t xml:space="preserve">                              Otázky k reflexi shlédnutého videa</w:t>
      </w:r>
    </w:p>
    <w:p w14:paraId="0E402FA2" w14:textId="4DE5B5C0" w:rsidR="00582B96" w:rsidRP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Jaké teorie videa reflektují? Jak jim rozumíte? Co je hlavní myšlenka?</w:t>
      </w:r>
    </w:p>
    <w:p w14:paraId="547797A9" w14:textId="77777777" w:rsid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 xml:space="preserve">Se kterými zmíněnými poznatky jste se již setkali? Jaká doporučení pro vás byla nová? </w:t>
      </w:r>
      <w:r>
        <w:rPr>
          <w:rFonts w:ascii="Cambria" w:eastAsia="Calibri" w:hAnsi="Cambria" w:cs="Calibri"/>
          <w:bCs/>
          <w:sz w:val="22"/>
          <w:szCs w:val="22"/>
        </w:rPr>
        <w:t xml:space="preserve">   </w:t>
      </w:r>
    </w:p>
    <w:p w14:paraId="4F7024DB" w14:textId="5B7B6CB1" w:rsidR="00582B96" w:rsidRP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Jaká doporučeními poznatky Vás překvapily? </w:t>
      </w:r>
    </w:p>
    <w:p w14:paraId="73B42590" w14:textId="77777777" w:rsid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 xml:space="preserve">Co vy osobně si z videa berete? Napište 3 nejdůležitější myšlenky z videa, které vás </w:t>
      </w:r>
      <w:r>
        <w:rPr>
          <w:rFonts w:ascii="Cambria" w:eastAsia="Calibri" w:hAnsi="Cambria" w:cs="Calibri"/>
          <w:bCs/>
          <w:sz w:val="22"/>
          <w:szCs w:val="22"/>
        </w:rPr>
        <w:t xml:space="preserve">  </w:t>
      </w:r>
    </w:p>
    <w:p w14:paraId="3E3FFAE1" w14:textId="77777777" w:rsid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osobně oslovily.</w:t>
      </w:r>
    </w:p>
    <w:p w14:paraId="125E1E58" w14:textId="77777777" w:rsid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lastRenderedPageBreak/>
        <w:t xml:space="preserve">                      </w:t>
      </w:r>
      <w:r w:rsidRPr="00582B96">
        <w:rPr>
          <w:rFonts w:ascii="Cambria" w:eastAsia="Calibri" w:hAnsi="Cambria" w:cs="Calibri"/>
          <w:bCs/>
          <w:sz w:val="22"/>
          <w:szCs w:val="22"/>
        </w:rPr>
        <w:t xml:space="preserve">Co si v (české) praxi nedokážete představit? A jak by se to podle vás dalo v </w:t>
      </w:r>
    </w:p>
    <w:p w14:paraId="46AFE97F" w14:textId="2F3928DE" w:rsidR="00582B96" w:rsidRPr="00582B96" w:rsidRDefault="00582B96" w:rsidP="00AD6346">
      <w:pPr>
        <w:spacing w:line="276" w:lineRule="auto"/>
        <w:rPr>
          <w:rFonts w:ascii="Cambria" w:eastAsia="Calibri" w:hAnsi="Cambria" w:cs="Calibri"/>
          <w:bCs/>
          <w:sz w:val="22"/>
          <w:szCs w:val="22"/>
        </w:rPr>
      </w:pPr>
      <w:r>
        <w:rPr>
          <w:rFonts w:ascii="Cambria" w:eastAsia="Calibri" w:hAnsi="Cambria" w:cs="Calibri"/>
          <w:bCs/>
          <w:sz w:val="22"/>
          <w:szCs w:val="22"/>
        </w:rPr>
        <w:t xml:space="preserve">                      </w:t>
      </w:r>
      <w:r w:rsidRPr="00582B96">
        <w:rPr>
          <w:rFonts w:ascii="Cambria" w:eastAsia="Calibri" w:hAnsi="Cambria" w:cs="Calibri"/>
          <w:bCs/>
          <w:sz w:val="22"/>
          <w:szCs w:val="22"/>
        </w:rPr>
        <w:t>české prostředí modifikovat a využít?</w:t>
      </w:r>
    </w:p>
    <w:p w14:paraId="659D7DE8" w14:textId="77777777" w:rsidR="00582B96" w:rsidRPr="00582B96" w:rsidRDefault="00582B96" w:rsidP="00AD6346">
      <w:pPr>
        <w:spacing w:line="276" w:lineRule="auto"/>
        <w:rPr>
          <w:rFonts w:ascii="Cambria" w:eastAsia="Calibri" w:hAnsi="Cambria" w:cs="Calibri"/>
          <w:bCs/>
          <w:sz w:val="22"/>
          <w:szCs w:val="22"/>
        </w:rPr>
      </w:pPr>
    </w:p>
    <w:p w14:paraId="643996C9" w14:textId="237E5EEE" w:rsidR="00582B96" w:rsidRDefault="00582B96" w:rsidP="00AD6346">
      <w:pPr>
        <w:pStyle w:val="Odstavecseseznamem"/>
        <w:spacing w:line="276" w:lineRule="auto"/>
        <w:ind w:left="1080"/>
        <w:jc w:val="both"/>
        <w:rPr>
          <w:rFonts w:ascii="Cambria" w:eastAsia="Calibri" w:hAnsi="Cambria" w:cs="Calibri"/>
          <w:b/>
          <w:sz w:val="22"/>
          <w:szCs w:val="22"/>
          <w:u w:val="single"/>
        </w:rPr>
      </w:pPr>
      <w:r w:rsidRPr="00582B96">
        <w:rPr>
          <w:rFonts w:ascii="Cambria" w:eastAsia="Calibri" w:hAnsi="Cambria" w:cs="Calibri"/>
          <w:bCs/>
          <w:sz w:val="22"/>
          <w:szCs w:val="22"/>
        </w:rPr>
        <w:t xml:space="preserve">Reflexi sepište a svůj text v rozsahu jedné normostrany, tj. cca 1800 znaků včetně mezer odevzdejte do odevzdávány (Odevzdávárny/Video). </w:t>
      </w:r>
      <w:r w:rsidRPr="00582B96">
        <w:rPr>
          <w:rFonts w:ascii="Cambria" w:eastAsia="Calibri" w:hAnsi="Cambria" w:cs="Calibri"/>
          <w:b/>
          <w:sz w:val="22"/>
          <w:szCs w:val="22"/>
          <w:u w:val="single"/>
        </w:rPr>
        <w:t>Termín odevzdání je 31.5. 2023 včetně.</w:t>
      </w:r>
    </w:p>
    <w:p w14:paraId="76C96D5D" w14:textId="77777777" w:rsidR="00582B96" w:rsidRPr="00DD34BC" w:rsidRDefault="00582B96" w:rsidP="00AD6346">
      <w:pPr>
        <w:pStyle w:val="Odstavecseseznamem"/>
        <w:spacing w:line="276" w:lineRule="auto"/>
        <w:ind w:left="360"/>
        <w:jc w:val="both"/>
        <w:rPr>
          <w:rFonts w:ascii="Cambria" w:hAnsi="Cambria" w:cs="Calibri"/>
          <w:bCs/>
          <w:sz w:val="22"/>
          <w:szCs w:val="22"/>
        </w:rPr>
      </w:pPr>
    </w:p>
    <w:p w14:paraId="50E6E844" w14:textId="55B8460E" w:rsidR="00FF0805" w:rsidRDefault="00582B96" w:rsidP="00AD6346">
      <w:pPr>
        <w:pStyle w:val="Odstavecseseznamem"/>
        <w:numPr>
          <w:ilvl w:val="0"/>
          <w:numId w:val="7"/>
        </w:numPr>
        <w:spacing w:line="276" w:lineRule="auto"/>
        <w:jc w:val="both"/>
        <w:rPr>
          <w:rFonts w:ascii="Cambria" w:eastAsia="Calibri" w:hAnsi="Cambria" w:cs="Calibri"/>
          <w:b/>
          <w:sz w:val="22"/>
          <w:szCs w:val="22"/>
        </w:rPr>
      </w:pPr>
      <w:r w:rsidRPr="00C10839">
        <w:rPr>
          <w:rFonts w:ascii="Cambria" w:eastAsia="Calibri" w:hAnsi="Cambria" w:cs="Calibri"/>
          <w:b/>
          <w:sz w:val="22"/>
          <w:szCs w:val="22"/>
        </w:rPr>
        <w:t xml:space="preserve">mentální </w:t>
      </w:r>
      <w:proofErr w:type="gramStart"/>
      <w:r w:rsidRPr="00C10839">
        <w:rPr>
          <w:rFonts w:ascii="Cambria" w:eastAsia="Calibri" w:hAnsi="Cambria" w:cs="Calibri"/>
          <w:b/>
          <w:sz w:val="22"/>
          <w:szCs w:val="22"/>
        </w:rPr>
        <w:t>postižení - odevzdání</w:t>
      </w:r>
      <w:proofErr w:type="gramEnd"/>
      <w:r w:rsidRPr="00C10839">
        <w:rPr>
          <w:rFonts w:ascii="Cambria" w:eastAsia="Calibri" w:hAnsi="Cambria" w:cs="Calibri"/>
          <w:b/>
          <w:sz w:val="22"/>
          <w:szCs w:val="22"/>
        </w:rPr>
        <w:t xml:space="preserve"> zpracov</w:t>
      </w:r>
      <w:r w:rsidR="00C10839">
        <w:rPr>
          <w:rFonts w:ascii="Cambria" w:eastAsia="Calibri" w:hAnsi="Cambria" w:cs="Calibri"/>
          <w:b/>
          <w:sz w:val="22"/>
          <w:szCs w:val="22"/>
        </w:rPr>
        <w:t>a</w:t>
      </w:r>
      <w:r w:rsidRPr="00C10839">
        <w:rPr>
          <w:rFonts w:ascii="Cambria" w:eastAsia="Calibri" w:hAnsi="Cambria" w:cs="Calibri"/>
          <w:b/>
          <w:sz w:val="22"/>
          <w:szCs w:val="22"/>
        </w:rPr>
        <w:t>né kazuistiky</w:t>
      </w:r>
      <w:r w:rsidR="0018625D" w:rsidRPr="00C10839">
        <w:rPr>
          <w:rFonts w:ascii="Cambria" w:eastAsia="Calibri" w:hAnsi="Cambria" w:cs="Calibri"/>
          <w:b/>
          <w:sz w:val="22"/>
          <w:szCs w:val="22"/>
        </w:rPr>
        <w:t xml:space="preserve"> – </w:t>
      </w:r>
      <w:r w:rsidR="00C10839" w:rsidRPr="00FD2B66">
        <w:rPr>
          <w:rFonts w:ascii="Cambria" w:eastAsia="Calibri" w:hAnsi="Cambria" w:cs="Calibri"/>
          <w:b/>
          <w:sz w:val="22"/>
          <w:szCs w:val="22"/>
        </w:rPr>
        <w:t>t</w:t>
      </w:r>
      <w:r w:rsidR="00C10839" w:rsidRPr="00FD2B66">
        <w:rPr>
          <w:rFonts w:ascii="Cambria" w:eastAsia="Calibri" w:hAnsi="Cambria" w:cs="Calibri"/>
          <w:b/>
          <w:sz w:val="22"/>
          <w:szCs w:val="22"/>
        </w:rPr>
        <w:t>ermín odevzdání práce je 31.5. 2023 včetně.</w:t>
      </w:r>
    </w:p>
    <w:p w14:paraId="19646293" w14:textId="77777777" w:rsidR="003D1547" w:rsidRDefault="003D1547" w:rsidP="00AD6346">
      <w:pPr>
        <w:pStyle w:val="Odstavecseseznamem"/>
        <w:spacing w:line="276" w:lineRule="auto"/>
        <w:ind w:left="360"/>
        <w:jc w:val="both"/>
        <w:rPr>
          <w:rFonts w:ascii="Cambria" w:eastAsia="Calibri" w:hAnsi="Cambria" w:cs="Calibri"/>
          <w:b/>
          <w:sz w:val="22"/>
          <w:szCs w:val="22"/>
        </w:rPr>
      </w:pPr>
    </w:p>
    <w:p w14:paraId="2E64D7C7" w14:textId="112025F5" w:rsidR="00FD2B66" w:rsidRPr="00FD2B66" w:rsidRDefault="00AD6346" w:rsidP="00AD6346">
      <w:pPr>
        <w:pStyle w:val="Normln1"/>
        <w:pBdr>
          <w:top w:val="nil"/>
          <w:left w:val="nil"/>
          <w:bottom w:val="nil"/>
          <w:right w:val="nil"/>
          <w:between w:val="nil"/>
        </w:pBdr>
        <w:spacing w:line="276" w:lineRule="auto"/>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 xml:space="preserve">     </w:t>
      </w:r>
      <w:r w:rsidR="00FD2B66" w:rsidRPr="00FD2B66">
        <w:rPr>
          <w:rFonts w:ascii="Cambria" w:eastAsia="Calibri" w:hAnsi="Cambria" w:cs="Calibri"/>
          <w:b/>
          <w:color w:val="1F4E79" w:themeColor="accent5" w:themeShade="80"/>
          <w:sz w:val="22"/>
          <w:szCs w:val="22"/>
        </w:rPr>
        <w:t>KAZUISTIKA</w:t>
      </w:r>
    </w:p>
    <w:p w14:paraId="12532BD7" w14:textId="1A992CA4" w:rsidR="00CD265D" w:rsidRPr="00C10839" w:rsidRDefault="00CD265D" w:rsidP="00AD6346">
      <w:pPr>
        <w:spacing w:line="276" w:lineRule="auto"/>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 xml:space="preserve">Rozsah (cca 2 </w:t>
      </w:r>
      <w:r w:rsidR="00FD2B66">
        <w:rPr>
          <w:rFonts w:ascii="Cambria" w:eastAsia="Calibri" w:hAnsi="Cambria" w:cs="Calibri"/>
          <w:bCs/>
          <w:color w:val="000000" w:themeColor="text1"/>
          <w:sz w:val="22"/>
          <w:szCs w:val="22"/>
        </w:rPr>
        <w:t>normo</w:t>
      </w:r>
      <w:r w:rsidRPr="00C10839">
        <w:rPr>
          <w:rFonts w:ascii="Cambria" w:eastAsia="Calibri" w:hAnsi="Cambria" w:cs="Calibri"/>
          <w:bCs/>
          <w:color w:val="000000" w:themeColor="text1"/>
          <w:sz w:val="22"/>
          <w:szCs w:val="22"/>
        </w:rPr>
        <w:t xml:space="preserve">strany, nechci Vás limitovat, ale stačí být stručný, výstižně popsat odhadované projevy v jednotlivých oblastech, podle toho, jak jsme si charakterizovali jednotlivé stupně MP na přednáškách). </w:t>
      </w:r>
    </w:p>
    <w:p w14:paraId="1BC5808B" w14:textId="7433D347" w:rsidR="00CD265D" w:rsidRPr="00C10839" w:rsidRDefault="00CD265D" w:rsidP="00AD6346">
      <w:pPr>
        <w:spacing w:line="276" w:lineRule="auto"/>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 xml:space="preserve">Navrhnout možnosti podpory „plán podpory“ zvenčí pro konkrétního žáka v bodech, podle Vašich nápadů, zkušeností či názorů na problematiku komplexní podpory dětí s MP v rámci školy, rodiny, poradenství nebo volného času. Můžete uvézt zásady pro edukaci, specifika ve vzdělávání těchto dětí, příklady pomůcek, podpůrných opatření ve škole, metod, organizací, typy škol, zkrátka vše, co vás napadne k tématu. Práce je čistě praktická, bez odborných vymezení pojmů, nebo zdrojů. </w:t>
      </w:r>
    </w:p>
    <w:p w14:paraId="108DEF84" w14:textId="77777777" w:rsidR="00CD265D" w:rsidRPr="00C10839" w:rsidRDefault="00CD265D" w:rsidP="00AD6346">
      <w:pPr>
        <w:spacing w:line="276" w:lineRule="auto"/>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Studenti kombi formy vkládají vypracovaný úkol ve Wordu, studenti denního studia dodrží totožnou strukturu v rámci PPT prezentace, kterou přednesou spolužákům ve výuce a poté prezentaci rovněž vloží do odevzdávárny. Každá prezentace by měla být cca na 10 minut, odprezentujete ji ve skupině, proto prosím, sestavte ji tak, aby odpovídala vymezenému času.</w:t>
      </w:r>
    </w:p>
    <w:p w14:paraId="302A5D58" w14:textId="77777777" w:rsidR="00CD265D" w:rsidRPr="00C10839" w:rsidRDefault="00CD265D" w:rsidP="00AD6346">
      <w:pPr>
        <w:spacing w:line="276" w:lineRule="auto"/>
        <w:rPr>
          <w:rFonts w:ascii="Cambria" w:eastAsia="Calibri" w:hAnsi="Cambria" w:cs="Calibri"/>
          <w:bCs/>
          <w:color w:val="000000" w:themeColor="text1"/>
          <w:sz w:val="22"/>
          <w:szCs w:val="22"/>
        </w:rPr>
      </w:pPr>
    </w:p>
    <w:p w14:paraId="49341FC8" w14:textId="51FB6696" w:rsidR="00CD265D" w:rsidRPr="00C10839" w:rsidRDefault="00CD265D" w:rsidP="00AD6346">
      <w:pPr>
        <w:pStyle w:val="Normln1"/>
        <w:pBdr>
          <w:top w:val="nil"/>
          <w:left w:val="nil"/>
          <w:bottom w:val="nil"/>
          <w:right w:val="nil"/>
          <w:between w:val="nil"/>
        </w:pBdr>
        <w:spacing w:line="276" w:lineRule="auto"/>
        <w:jc w:val="both"/>
        <w:rPr>
          <w:rFonts w:ascii="Cambria" w:eastAsia="Calibri" w:hAnsi="Cambria" w:cs="Calibri"/>
          <w:b/>
          <w:i/>
          <w:iCs/>
          <w:color w:val="1F4E79" w:themeColor="accent5" w:themeShade="80"/>
          <w:sz w:val="22"/>
          <w:szCs w:val="22"/>
        </w:rPr>
      </w:pPr>
      <w:r w:rsidRPr="00C10839">
        <w:rPr>
          <w:rFonts w:ascii="Cambria" w:eastAsia="Calibri" w:hAnsi="Cambria" w:cs="Calibri"/>
          <w:b/>
          <w:i/>
          <w:iCs/>
          <w:color w:val="1F4E79" w:themeColor="accent5" w:themeShade="80"/>
          <w:sz w:val="22"/>
          <w:szCs w:val="22"/>
        </w:rPr>
        <w:t>S</w:t>
      </w:r>
      <w:r w:rsidR="00C10839">
        <w:rPr>
          <w:rFonts w:ascii="Cambria" w:eastAsia="Calibri" w:hAnsi="Cambria" w:cs="Calibri"/>
          <w:b/>
          <w:i/>
          <w:iCs/>
          <w:color w:val="1F4E79" w:themeColor="accent5" w:themeShade="80"/>
          <w:sz w:val="22"/>
          <w:szCs w:val="22"/>
        </w:rPr>
        <w:t>truktura kazuistiky</w:t>
      </w:r>
    </w:p>
    <w:p w14:paraId="6FB40888" w14:textId="23BF5480"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Uveďte jméno dítěte (</w:t>
      </w:r>
      <w:r w:rsidR="00C10839">
        <w:rPr>
          <w:rFonts w:ascii="Cambria" w:eastAsia="Calibri" w:hAnsi="Cambria" w:cs="Calibri"/>
          <w:bCs/>
          <w:color w:val="000000" w:themeColor="text1"/>
          <w:sz w:val="22"/>
          <w:szCs w:val="22"/>
        </w:rPr>
        <w:t xml:space="preserve">dospělého, </w:t>
      </w:r>
      <w:proofErr w:type="spellStart"/>
      <w:r w:rsidR="00C10839">
        <w:rPr>
          <w:rFonts w:ascii="Cambria" w:eastAsia="Calibri" w:hAnsi="Cambria" w:cs="Calibri"/>
          <w:bCs/>
          <w:color w:val="000000" w:themeColor="text1"/>
          <w:sz w:val="22"/>
          <w:szCs w:val="22"/>
        </w:rPr>
        <w:t>anonymizovaně</w:t>
      </w:r>
      <w:proofErr w:type="spellEnd"/>
      <w:r w:rsidRPr="00C10839">
        <w:rPr>
          <w:rFonts w:ascii="Cambria" w:eastAsia="Calibri" w:hAnsi="Cambria" w:cs="Calibri"/>
          <w:bCs/>
          <w:color w:val="000000" w:themeColor="text1"/>
          <w:sz w:val="22"/>
          <w:szCs w:val="22"/>
        </w:rPr>
        <w:t>), které jste si zvolili</w:t>
      </w:r>
    </w:p>
    <w:p w14:paraId="68B8312E" w14:textId="77777777"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Váš vlastní odhadovaný stručný popis výchozích (aktuálních) dovedností žáka vzhledem k věku a diagnóze, které je zásadní zmínit vzhledem k cílení veškeré podpory. Popis odhadovaných schopní v oblastech: Komunikace, motorika, kognitivní schopnosti (učení, paměť, pozornost), specifika v souvislosti s druhem postižení či znevýhodnění (samostatnost, omezení, projevy typické pro konkrétní typ postižení nebo znevýhodnění)</w:t>
      </w:r>
    </w:p>
    <w:p w14:paraId="7D43A193" w14:textId="77777777"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 xml:space="preserve">Průběh a možnosti individuální či skupinové intervence (kdo se může zapojit a jakým způsobem, vhodné postupy, metody, zásady, využitelné pomůcky, konkrétní přístupy vztahující se ke specifickým potřebám konkrétního dítěte) </w:t>
      </w:r>
    </w:p>
    <w:p w14:paraId="269A8BE0" w14:textId="77777777"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Možnosti odborné podpory v rámci vzdělávání (vzdělávací instituce které mohou působit v aktuálním věku a do budoucna, poradenství, podpůrná opatření)</w:t>
      </w:r>
    </w:p>
    <w:p w14:paraId="11F4D370" w14:textId="77777777"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Možnosti podpory rozvoje dítěte v rámci rodiny a volného času (terapie, sociální sektor, neziskové organizace atd).</w:t>
      </w:r>
    </w:p>
    <w:p w14:paraId="786038F7" w14:textId="77777777"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Možná prognostika při vhodné, nebo naopak nedostatečné podpoře dovedností dítěte (co může hrozit, pokud dítě nebude mít dostatečnou podporu a co je naopak cílem podpory, aby byl rozvoj maximální)</w:t>
      </w:r>
    </w:p>
    <w:p w14:paraId="084AE00B" w14:textId="6A3CECD8" w:rsidR="00CD265D" w:rsidRPr="00C10839" w:rsidRDefault="00CD265D" w:rsidP="00AD6346">
      <w:pPr>
        <w:pStyle w:val="Odstavecseseznamem"/>
        <w:numPr>
          <w:ilvl w:val="0"/>
          <w:numId w:val="28"/>
        </w:numPr>
        <w:spacing w:after="160" w:line="276" w:lineRule="auto"/>
        <w:jc w:val="both"/>
        <w:rPr>
          <w:rFonts w:ascii="Cambria" w:eastAsia="Calibri" w:hAnsi="Cambria" w:cs="Calibri"/>
          <w:bCs/>
          <w:color w:val="000000" w:themeColor="text1"/>
          <w:sz w:val="22"/>
          <w:szCs w:val="22"/>
        </w:rPr>
      </w:pPr>
      <w:r w:rsidRPr="00C10839">
        <w:rPr>
          <w:rFonts w:ascii="Cambria" w:eastAsia="Calibri" w:hAnsi="Cambria" w:cs="Calibri"/>
          <w:bCs/>
          <w:color w:val="000000" w:themeColor="text1"/>
          <w:sz w:val="22"/>
          <w:szCs w:val="22"/>
        </w:rPr>
        <w:t>Na co je podle Vašeho názoru třeba se nejvíce u vybraného dítěte zaměřit, co bude nejzásadnějším pilířem podpory ze strany odborníků, vzdělávacích institucí i rodiny (vyzdvihnout, co považujete v rámci podpory žáka se zvoleným typem postižení za nejdůležitější.</w:t>
      </w:r>
    </w:p>
    <w:p w14:paraId="4260895E" w14:textId="77777777" w:rsidR="00FF0805" w:rsidRPr="00C10839" w:rsidRDefault="00FF0805" w:rsidP="00AD6346">
      <w:pPr>
        <w:spacing w:line="276" w:lineRule="auto"/>
        <w:jc w:val="both"/>
        <w:rPr>
          <w:rFonts w:ascii="Cambria" w:eastAsia="Calibri" w:hAnsi="Cambria" w:cs="Calibri"/>
          <w:bCs/>
          <w:color w:val="000000" w:themeColor="text1"/>
          <w:sz w:val="22"/>
          <w:szCs w:val="22"/>
        </w:rPr>
      </w:pPr>
    </w:p>
    <w:p w14:paraId="1941587D" w14:textId="77777777" w:rsidR="00582B96" w:rsidRPr="00C10839" w:rsidRDefault="00582B96" w:rsidP="00AD6346">
      <w:pPr>
        <w:spacing w:line="276" w:lineRule="auto"/>
        <w:jc w:val="both"/>
        <w:rPr>
          <w:rFonts w:ascii="Cambria" w:eastAsia="Calibri" w:hAnsi="Cambria" w:cs="Calibri"/>
          <w:bCs/>
          <w:color w:val="000000" w:themeColor="text1"/>
          <w:sz w:val="22"/>
          <w:szCs w:val="22"/>
        </w:rPr>
      </w:pPr>
    </w:p>
    <w:p w14:paraId="4E14BFC8" w14:textId="7AEC7019" w:rsidR="00017032" w:rsidRPr="00582B96" w:rsidRDefault="000107F4" w:rsidP="00AD6346">
      <w:pPr>
        <w:pStyle w:val="Odstavecseseznamem"/>
        <w:numPr>
          <w:ilvl w:val="0"/>
          <w:numId w:val="7"/>
        </w:numPr>
        <w:spacing w:line="276" w:lineRule="auto"/>
        <w:jc w:val="both"/>
        <w:rPr>
          <w:rFonts w:ascii="Cambria" w:hAnsi="Cambria" w:cs="Calibri"/>
          <w:bCs/>
          <w:sz w:val="22"/>
          <w:szCs w:val="22"/>
        </w:rPr>
      </w:pPr>
      <w:r>
        <w:rPr>
          <w:rFonts w:ascii="Cambria" w:eastAsia="Calibri" w:hAnsi="Cambria" w:cs="Calibri"/>
          <w:b/>
          <w:sz w:val="22"/>
          <w:szCs w:val="22"/>
        </w:rPr>
        <w:t xml:space="preserve">poruchy </w:t>
      </w:r>
      <w:proofErr w:type="gramStart"/>
      <w:r>
        <w:rPr>
          <w:rFonts w:ascii="Cambria" w:eastAsia="Calibri" w:hAnsi="Cambria" w:cs="Calibri"/>
          <w:b/>
          <w:sz w:val="22"/>
          <w:szCs w:val="22"/>
        </w:rPr>
        <w:t xml:space="preserve">chování - </w:t>
      </w:r>
      <w:r w:rsidR="00017032" w:rsidRPr="00BC347A">
        <w:rPr>
          <w:rFonts w:ascii="Cambria" w:eastAsia="Calibri" w:hAnsi="Cambria" w:cs="Calibri"/>
          <w:b/>
          <w:sz w:val="22"/>
          <w:szCs w:val="22"/>
        </w:rPr>
        <w:t>odevzdání</w:t>
      </w:r>
      <w:proofErr w:type="gramEnd"/>
      <w:r w:rsidR="00017032" w:rsidRPr="00BC347A">
        <w:rPr>
          <w:rFonts w:ascii="Cambria" w:eastAsia="Calibri" w:hAnsi="Cambria" w:cs="Calibri"/>
          <w:b/>
          <w:sz w:val="22"/>
          <w:szCs w:val="22"/>
        </w:rPr>
        <w:t xml:space="preserve"> </w:t>
      </w:r>
      <w:r w:rsidR="00977763">
        <w:rPr>
          <w:rFonts w:ascii="Cambria" w:eastAsia="Calibri" w:hAnsi="Cambria" w:cs="Calibri"/>
          <w:b/>
          <w:sz w:val="22"/>
          <w:szCs w:val="22"/>
        </w:rPr>
        <w:t xml:space="preserve">biografické studie konkrétního žáka dle zadání níže </w:t>
      </w:r>
      <w:r w:rsidR="005C6515" w:rsidRPr="00BC347A">
        <w:rPr>
          <w:rFonts w:ascii="Cambria" w:eastAsia="Calibri" w:hAnsi="Cambria" w:cs="Calibri"/>
          <w:bCs/>
          <w:sz w:val="22"/>
          <w:szCs w:val="22"/>
        </w:rPr>
        <w:t>–</w:t>
      </w:r>
      <w:r w:rsidR="00C54BF9" w:rsidRPr="00BC347A">
        <w:rPr>
          <w:rFonts w:ascii="Cambria" w:eastAsia="Calibri" w:hAnsi="Cambria" w:cs="Calibri"/>
          <w:bCs/>
          <w:sz w:val="22"/>
          <w:szCs w:val="22"/>
        </w:rPr>
        <w:t xml:space="preserve"> </w:t>
      </w:r>
      <w:r w:rsidR="00C54BF9" w:rsidRPr="00BC347A">
        <w:rPr>
          <w:rFonts w:ascii="Cambria" w:eastAsia="Calibri" w:hAnsi="Cambria" w:cs="Calibri"/>
          <w:b/>
          <w:sz w:val="22"/>
          <w:szCs w:val="22"/>
          <w:u w:val="single"/>
        </w:rPr>
        <w:t>do</w:t>
      </w:r>
      <w:r w:rsidR="00867CC2" w:rsidRPr="00BC347A">
        <w:rPr>
          <w:rFonts w:ascii="Cambria" w:eastAsia="Calibri" w:hAnsi="Cambria" w:cs="Calibri"/>
          <w:b/>
          <w:sz w:val="22"/>
          <w:szCs w:val="22"/>
          <w:u w:val="single"/>
        </w:rPr>
        <w:t xml:space="preserve"> </w:t>
      </w:r>
      <w:r w:rsidR="00C54BF9" w:rsidRPr="00BC347A">
        <w:rPr>
          <w:rFonts w:ascii="Cambria" w:eastAsia="Calibri" w:hAnsi="Cambria" w:cs="Calibri"/>
          <w:b/>
          <w:sz w:val="22"/>
          <w:szCs w:val="22"/>
          <w:u w:val="single"/>
        </w:rPr>
        <w:t>31.5.202</w:t>
      </w:r>
      <w:r w:rsidR="009D123E" w:rsidRPr="00BC347A">
        <w:rPr>
          <w:rFonts w:ascii="Cambria" w:eastAsia="Calibri" w:hAnsi="Cambria" w:cs="Calibri"/>
          <w:b/>
          <w:sz w:val="22"/>
          <w:szCs w:val="22"/>
          <w:u w:val="single"/>
        </w:rPr>
        <w:t xml:space="preserve">3 </w:t>
      </w:r>
      <w:r w:rsidR="00C54BF9" w:rsidRPr="00BC347A">
        <w:rPr>
          <w:rFonts w:ascii="Cambria" w:eastAsia="Calibri" w:hAnsi="Cambria" w:cs="Calibri"/>
          <w:b/>
          <w:sz w:val="22"/>
          <w:szCs w:val="22"/>
          <w:u w:val="single"/>
        </w:rPr>
        <w:t>včetně</w:t>
      </w:r>
      <w:r w:rsidR="00DD34BC">
        <w:rPr>
          <w:rFonts w:ascii="Cambria" w:eastAsia="Calibri" w:hAnsi="Cambria" w:cs="Calibri"/>
          <w:b/>
          <w:sz w:val="22"/>
          <w:szCs w:val="22"/>
          <w:u w:val="single"/>
        </w:rPr>
        <w:t xml:space="preserve"> </w:t>
      </w:r>
    </w:p>
    <w:p w14:paraId="0E4858D5" w14:textId="77777777" w:rsidR="00DD34BC" w:rsidRPr="00BC347A" w:rsidRDefault="00DD34BC" w:rsidP="00AD6346">
      <w:pPr>
        <w:spacing w:line="276" w:lineRule="auto"/>
        <w:rPr>
          <w:rFonts w:ascii="Cambria" w:eastAsia="Calibri" w:hAnsi="Cambria" w:cs="Calibri"/>
          <w:sz w:val="22"/>
          <w:szCs w:val="22"/>
        </w:rPr>
      </w:pPr>
    </w:p>
    <w:p w14:paraId="60AF17B0" w14:textId="75070FBA" w:rsidR="00681DD2" w:rsidRPr="00977763" w:rsidRDefault="00977763" w:rsidP="00AD6346">
      <w:pPr>
        <w:pStyle w:val="Normln1"/>
        <w:pBdr>
          <w:top w:val="nil"/>
          <w:left w:val="nil"/>
          <w:bottom w:val="nil"/>
          <w:right w:val="nil"/>
          <w:between w:val="nil"/>
        </w:pBdr>
        <w:spacing w:line="276" w:lineRule="auto"/>
        <w:jc w:val="both"/>
        <w:rPr>
          <w:rFonts w:ascii="Cambria" w:eastAsia="Calibri" w:hAnsi="Cambria" w:cs="Calibri"/>
          <w:b/>
          <w:color w:val="1F4E79" w:themeColor="accent5" w:themeShade="80"/>
          <w:sz w:val="22"/>
          <w:szCs w:val="22"/>
        </w:rPr>
      </w:pPr>
      <w:r w:rsidRPr="00977763">
        <w:rPr>
          <w:rFonts w:ascii="Cambria" w:eastAsia="Calibri" w:hAnsi="Cambria" w:cs="Calibri"/>
          <w:b/>
          <w:color w:val="1F4E79" w:themeColor="accent5" w:themeShade="80"/>
          <w:sz w:val="22"/>
          <w:szCs w:val="22"/>
        </w:rPr>
        <w:t xml:space="preserve">BIOGRAFICKÁ STUDIE </w:t>
      </w:r>
    </w:p>
    <w:p w14:paraId="5C3BFA05" w14:textId="6F5DC0ED" w:rsidR="00977763" w:rsidRDefault="00F76B97" w:rsidP="00AD6346">
      <w:pPr>
        <w:pStyle w:val="Normln1"/>
        <w:pBdr>
          <w:top w:val="nil"/>
          <w:left w:val="nil"/>
          <w:bottom w:val="nil"/>
          <w:right w:val="nil"/>
          <w:between w:val="nil"/>
        </w:pBdr>
        <w:spacing w:line="276" w:lineRule="auto"/>
        <w:jc w:val="both"/>
        <w:rPr>
          <w:rFonts w:ascii="Cambria" w:eastAsia="Calibri" w:hAnsi="Cambria" w:cs="Calibri"/>
          <w:b/>
          <w:sz w:val="22"/>
          <w:szCs w:val="22"/>
          <w:u w:val="single"/>
        </w:rPr>
      </w:pPr>
      <w:r w:rsidRPr="00BC347A">
        <w:rPr>
          <w:rFonts w:ascii="Cambria" w:eastAsia="Calibri" w:hAnsi="Cambria" w:cs="Calibri"/>
          <w:bCs/>
          <w:color w:val="000000" w:themeColor="text1"/>
          <w:sz w:val="22"/>
          <w:szCs w:val="22"/>
        </w:rPr>
        <w:t>Zpracujte strukturované hodnocení problému žáka dle zadané struktury viz část A (</w:t>
      </w:r>
      <w:proofErr w:type="spellStart"/>
      <w:r w:rsidRPr="00BC347A">
        <w:rPr>
          <w:rFonts w:ascii="Cambria" w:eastAsia="Calibri" w:hAnsi="Cambria" w:cs="Calibri"/>
          <w:bCs/>
          <w:color w:val="000000" w:themeColor="text1"/>
          <w:sz w:val="22"/>
          <w:szCs w:val="22"/>
        </w:rPr>
        <w:t>Elliott</w:t>
      </w:r>
      <w:proofErr w:type="spellEnd"/>
      <w:r w:rsidRPr="00BC347A">
        <w:rPr>
          <w:rFonts w:ascii="Cambria" w:eastAsia="Calibri" w:hAnsi="Cambria" w:cs="Calibri"/>
          <w:bCs/>
          <w:color w:val="000000" w:themeColor="text1"/>
          <w:sz w:val="22"/>
          <w:szCs w:val="22"/>
        </w:rPr>
        <w:t xml:space="preserve">, J., &amp; Place, M. Dítě v nesnázích, 2002, s. 17, Tabulka 1.2 ). Vyberte </w:t>
      </w:r>
      <w:r w:rsidR="00977763">
        <w:rPr>
          <w:rFonts w:ascii="Cambria" w:eastAsia="Calibri" w:hAnsi="Cambria" w:cs="Calibri"/>
          <w:bCs/>
          <w:color w:val="000000" w:themeColor="text1"/>
          <w:sz w:val="22"/>
          <w:szCs w:val="22"/>
        </w:rPr>
        <w:t xml:space="preserve">si </w:t>
      </w:r>
      <w:r w:rsidRPr="00BC347A">
        <w:rPr>
          <w:rFonts w:ascii="Cambria" w:eastAsia="Calibri" w:hAnsi="Cambria" w:cs="Calibri"/>
          <w:bCs/>
          <w:color w:val="000000" w:themeColor="text1"/>
          <w:sz w:val="22"/>
          <w:szCs w:val="22"/>
        </w:rPr>
        <w:t>žáka</w:t>
      </w:r>
      <w:r w:rsidR="00977763">
        <w:rPr>
          <w:rFonts w:ascii="Cambria" w:eastAsia="Calibri" w:hAnsi="Cambria" w:cs="Calibri"/>
          <w:bCs/>
          <w:color w:val="000000" w:themeColor="text1"/>
          <w:sz w:val="22"/>
          <w:szCs w:val="22"/>
        </w:rPr>
        <w:t xml:space="preserve"> dle vlastní preference, mělo by se jednat o žáka s problémy v chování (může mít potíže v oblasti učení), kterého jste poznali v rámci praxe.  </w:t>
      </w:r>
      <w:r w:rsidR="00BB2774" w:rsidRPr="00BC347A">
        <w:rPr>
          <w:rFonts w:ascii="Cambria" w:eastAsia="Calibri" w:hAnsi="Cambria" w:cs="Calibri"/>
          <w:bCs/>
          <w:color w:val="000000" w:themeColor="text1"/>
          <w:sz w:val="22"/>
          <w:szCs w:val="22"/>
        </w:rPr>
        <w:t>Zadání podrobně na následující stránce.</w:t>
      </w:r>
      <w:r w:rsidR="0072760A">
        <w:rPr>
          <w:rFonts w:ascii="Cambria" w:eastAsia="Calibri" w:hAnsi="Cambria" w:cs="Calibri"/>
          <w:bCs/>
          <w:color w:val="000000" w:themeColor="text1"/>
          <w:sz w:val="22"/>
          <w:szCs w:val="22"/>
        </w:rPr>
        <w:t xml:space="preserve"> </w:t>
      </w:r>
      <w:r w:rsidR="0072760A" w:rsidRPr="00BC347A">
        <w:rPr>
          <w:rFonts w:ascii="Cambria" w:eastAsia="Calibri" w:hAnsi="Cambria" w:cs="Calibri"/>
          <w:b/>
          <w:sz w:val="22"/>
          <w:szCs w:val="22"/>
          <w:u w:val="single"/>
        </w:rPr>
        <w:t>Rozsah cca 2 normostrany (okolo 3600 znaků). Termín odevzdání práce je 31.5. 202</w:t>
      </w:r>
      <w:r w:rsidR="0072760A">
        <w:rPr>
          <w:rFonts w:ascii="Cambria" w:eastAsia="Calibri" w:hAnsi="Cambria" w:cs="Calibri"/>
          <w:b/>
          <w:sz w:val="22"/>
          <w:szCs w:val="22"/>
          <w:u w:val="single"/>
        </w:rPr>
        <w:t>3</w:t>
      </w:r>
      <w:r w:rsidR="0072760A" w:rsidRPr="00BC347A">
        <w:rPr>
          <w:rFonts w:ascii="Cambria" w:eastAsia="Calibri" w:hAnsi="Cambria" w:cs="Calibri"/>
          <w:b/>
          <w:sz w:val="22"/>
          <w:szCs w:val="22"/>
          <w:u w:val="single"/>
        </w:rPr>
        <w:t xml:space="preserve"> včetně.</w:t>
      </w:r>
    </w:p>
    <w:p w14:paraId="7ABF29FF" w14:textId="77777777" w:rsidR="0094702D" w:rsidRPr="0094702D" w:rsidRDefault="0094702D" w:rsidP="00AD6346">
      <w:pPr>
        <w:pStyle w:val="Normln1"/>
        <w:pBdr>
          <w:top w:val="nil"/>
          <w:left w:val="nil"/>
          <w:bottom w:val="nil"/>
          <w:right w:val="nil"/>
          <w:between w:val="nil"/>
        </w:pBdr>
        <w:spacing w:line="276" w:lineRule="auto"/>
        <w:jc w:val="both"/>
        <w:rPr>
          <w:rFonts w:ascii="Cambria" w:eastAsia="Calibri" w:hAnsi="Cambria" w:cs="Calibri"/>
          <w:b/>
          <w:sz w:val="22"/>
          <w:szCs w:val="22"/>
          <w:u w:val="single"/>
        </w:rPr>
      </w:pPr>
    </w:p>
    <w:p w14:paraId="32341D28" w14:textId="0D0A3418" w:rsidR="00977763" w:rsidRPr="0094702D" w:rsidRDefault="00977763" w:rsidP="00AD6346">
      <w:pPr>
        <w:pStyle w:val="Normln1"/>
        <w:pBdr>
          <w:top w:val="nil"/>
          <w:left w:val="nil"/>
          <w:bottom w:val="nil"/>
          <w:right w:val="nil"/>
          <w:between w:val="nil"/>
        </w:pBdr>
        <w:spacing w:line="276" w:lineRule="auto"/>
        <w:jc w:val="both"/>
        <w:rPr>
          <w:rFonts w:ascii="Cambria" w:eastAsia="Calibri" w:hAnsi="Cambria" w:cs="Calibri"/>
          <w:b/>
          <w:color w:val="1F4E79" w:themeColor="accent5" w:themeShade="80"/>
          <w:sz w:val="22"/>
          <w:szCs w:val="22"/>
        </w:rPr>
      </w:pPr>
      <w:r w:rsidRPr="00977763">
        <w:rPr>
          <w:rFonts w:ascii="Cambria" w:eastAsia="Calibri" w:hAnsi="Cambria" w:cs="Calibri"/>
          <w:b/>
          <w:color w:val="1F4E79" w:themeColor="accent5" w:themeShade="80"/>
          <w:sz w:val="22"/>
          <w:szCs w:val="22"/>
        </w:rPr>
        <w:t>Část A</w:t>
      </w:r>
    </w:p>
    <w:p w14:paraId="6825169E" w14:textId="3BC93CF3" w:rsidR="00F76B97" w:rsidRPr="00BC347A"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 xml:space="preserve">Strukturované hodnocení problému (dle </w:t>
      </w:r>
      <w:proofErr w:type="spellStart"/>
      <w:r w:rsidRPr="00BC347A">
        <w:rPr>
          <w:rFonts w:ascii="Cambria" w:eastAsia="Calibri" w:hAnsi="Cambria" w:cs="Calibri"/>
          <w:bCs/>
          <w:color w:val="000000" w:themeColor="text1"/>
          <w:sz w:val="22"/>
          <w:szCs w:val="22"/>
        </w:rPr>
        <w:t>Elliott</w:t>
      </w:r>
      <w:proofErr w:type="spellEnd"/>
      <w:r w:rsidRPr="00BC347A">
        <w:rPr>
          <w:rFonts w:ascii="Cambria" w:eastAsia="Calibri" w:hAnsi="Cambria" w:cs="Calibri"/>
          <w:bCs/>
          <w:color w:val="000000" w:themeColor="text1"/>
          <w:sz w:val="22"/>
          <w:szCs w:val="22"/>
        </w:rPr>
        <w:t>, J., &amp; Place, M. Dítě v nesnázích. 2002, s. 17)</w:t>
      </w:r>
    </w:p>
    <w:p w14:paraId="71E1A54E" w14:textId="6C617F77" w:rsidR="00F76B97" w:rsidRPr="00BC347A" w:rsidRDefault="00977763" w:rsidP="00AD6346">
      <w:pPr>
        <w:pStyle w:val="Normln1"/>
        <w:pBdr>
          <w:top w:val="nil"/>
          <w:left w:val="nil"/>
          <w:bottom w:val="nil"/>
          <w:right w:val="nil"/>
          <w:between w:val="nil"/>
        </w:pBdr>
        <w:jc w:val="both"/>
        <w:rPr>
          <w:rFonts w:ascii="Cambria" w:eastAsia="Calibri" w:hAnsi="Cambria" w:cs="Calibri"/>
          <w:b/>
          <w:i/>
          <w:iCs/>
          <w:color w:val="000000" w:themeColor="text1"/>
          <w:sz w:val="22"/>
          <w:szCs w:val="22"/>
        </w:rPr>
      </w:pPr>
      <w:r>
        <w:rPr>
          <w:rFonts w:ascii="Cambria" w:eastAsia="Calibri" w:hAnsi="Cambria" w:cs="Calibri"/>
          <w:b/>
          <w:i/>
          <w:iCs/>
          <w:color w:val="000000" w:themeColor="text1"/>
          <w:sz w:val="22"/>
          <w:szCs w:val="22"/>
        </w:rPr>
        <w:t xml:space="preserve">1. </w:t>
      </w:r>
      <w:r w:rsidR="00F76B97" w:rsidRPr="00BC347A">
        <w:rPr>
          <w:rFonts w:ascii="Cambria" w:eastAsia="Calibri" w:hAnsi="Cambria" w:cs="Calibri"/>
          <w:b/>
          <w:i/>
          <w:iCs/>
          <w:color w:val="000000" w:themeColor="text1"/>
          <w:sz w:val="22"/>
          <w:szCs w:val="22"/>
        </w:rPr>
        <w:t>Základní otázky (témata)</w:t>
      </w:r>
    </w:p>
    <w:p w14:paraId="788F8F7A" w14:textId="77777777" w:rsidR="00F76B97" w:rsidRPr="00BC347A" w:rsidRDefault="00F76B97" w:rsidP="00AD6346">
      <w:pPr>
        <w:pStyle w:val="Normln1"/>
        <w:numPr>
          <w:ilvl w:val="0"/>
          <w:numId w:val="23"/>
        </w:numPr>
        <w:pBdr>
          <w:top w:val="nil"/>
          <w:left w:val="nil"/>
          <w:bottom w:val="nil"/>
          <w:right w:val="nil"/>
          <w:between w:val="nil"/>
        </w:pBdr>
        <w:jc w:val="both"/>
        <w:rPr>
          <w:rFonts w:ascii="Cambria" w:eastAsia="Calibri" w:hAnsi="Cambria" w:cs="Calibri"/>
          <w:b/>
          <w:color w:val="215868"/>
          <w:sz w:val="22"/>
          <w:szCs w:val="22"/>
        </w:rPr>
      </w:pPr>
      <w:r w:rsidRPr="00BC347A">
        <w:rPr>
          <w:rFonts w:ascii="Cambria" w:eastAsia="Calibri" w:hAnsi="Cambria" w:cs="Calibri"/>
          <w:bCs/>
          <w:color w:val="000000" w:themeColor="text1"/>
          <w:sz w:val="22"/>
          <w:szCs w:val="22"/>
        </w:rPr>
        <w:t>Ujasněte si základní problémy, koho se týkají (kdo se na nich podílí) a proč? Pokud jsou zde rozpory, může to být významné.</w:t>
      </w:r>
    </w:p>
    <w:p w14:paraId="36803C1F" w14:textId="77777777" w:rsidR="00F76B97" w:rsidRPr="00BC347A" w:rsidRDefault="00F76B97" w:rsidP="00AD6346">
      <w:pPr>
        <w:pStyle w:val="Normln1"/>
        <w:numPr>
          <w:ilvl w:val="0"/>
          <w:numId w:val="23"/>
        </w:numPr>
        <w:pBdr>
          <w:top w:val="nil"/>
          <w:left w:val="nil"/>
          <w:bottom w:val="nil"/>
          <w:right w:val="nil"/>
          <w:between w:val="nil"/>
        </w:pBdr>
        <w:jc w:val="both"/>
        <w:rPr>
          <w:rFonts w:ascii="Cambria" w:eastAsia="Calibri" w:hAnsi="Cambria" w:cs="Calibri"/>
          <w:b/>
          <w:color w:val="215868"/>
          <w:sz w:val="22"/>
          <w:szCs w:val="22"/>
        </w:rPr>
      </w:pPr>
      <w:r w:rsidRPr="00BC347A">
        <w:rPr>
          <w:rFonts w:ascii="Cambria" w:eastAsia="Calibri" w:hAnsi="Cambria" w:cs="Calibri"/>
          <w:bCs/>
          <w:color w:val="000000" w:themeColor="text1"/>
          <w:sz w:val="22"/>
          <w:szCs w:val="22"/>
        </w:rPr>
        <w:t>Podrobnosti i současném problému – doba trvání, intenzita, okolnosti a následky</w:t>
      </w:r>
    </w:p>
    <w:p w14:paraId="708F5464" w14:textId="50E34C90" w:rsidR="00F76B97" w:rsidRPr="00977763" w:rsidRDefault="00F76B97" w:rsidP="00AD6346">
      <w:pPr>
        <w:pStyle w:val="Normln1"/>
        <w:numPr>
          <w:ilvl w:val="0"/>
          <w:numId w:val="23"/>
        </w:numPr>
        <w:pBdr>
          <w:top w:val="nil"/>
          <w:left w:val="nil"/>
          <w:bottom w:val="nil"/>
          <w:right w:val="nil"/>
          <w:between w:val="nil"/>
        </w:pBdr>
        <w:jc w:val="both"/>
        <w:rPr>
          <w:rFonts w:ascii="Cambria" w:eastAsia="Calibri" w:hAnsi="Cambria" w:cs="Calibri"/>
          <w:b/>
          <w:color w:val="215868"/>
          <w:sz w:val="22"/>
          <w:szCs w:val="22"/>
        </w:rPr>
      </w:pPr>
      <w:r w:rsidRPr="00BC347A">
        <w:rPr>
          <w:rFonts w:ascii="Cambria" w:eastAsia="Calibri" w:hAnsi="Cambria" w:cs="Calibri"/>
          <w:bCs/>
          <w:color w:val="000000" w:themeColor="text1"/>
          <w:sz w:val="22"/>
          <w:szCs w:val="22"/>
        </w:rPr>
        <w:t>Postoje klíčových osob – žáka samotného, rodičů, učitelů</w:t>
      </w:r>
    </w:p>
    <w:p w14:paraId="3AFD1325" w14:textId="77777777" w:rsidR="00977763" w:rsidRPr="00BC347A" w:rsidRDefault="00977763" w:rsidP="00AD6346">
      <w:pPr>
        <w:pStyle w:val="Normln1"/>
        <w:pBdr>
          <w:top w:val="nil"/>
          <w:left w:val="nil"/>
          <w:bottom w:val="nil"/>
          <w:right w:val="nil"/>
          <w:between w:val="nil"/>
        </w:pBdr>
        <w:ind w:left="720"/>
        <w:jc w:val="both"/>
        <w:rPr>
          <w:rFonts w:ascii="Cambria" w:eastAsia="Calibri" w:hAnsi="Cambria" w:cs="Calibri"/>
          <w:b/>
          <w:color w:val="215868"/>
          <w:sz w:val="22"/>
          <w:szCs w:val="22"/>
        </w:rPr>
      </w:pPr>
    </w:p>
    <w:p w14:paraId="45A56615" w14:textId="7A38259D" w:rsidR="00F76B97" w:rsidRPr="00BC347A" w:rsidRDefault="00977763" w:rsidP="00AD6346">
      <w:pPr>
        <w:pStyle w:val="Normln1"/>
        <w:pBdr>
          <w:top w:val="nil"/>
          <w:left w:val="nil"/>
          <w:bottom w:val="nil"/>
          <w:right w:val="nil"/>
          <w:between w:val="nil"/>
        </w:pBdr>
        <w:jc w:val="both"/>
        <w:rPr>
          <w:rFonts w:ascii="Cambria" w:eastAsia="Calibri" w:hAnsi="Cambria" w:cs="Calibri"/>
          <w:b/>
          <w:color w:val="000000" w:themeColor="text1"/>
          <w:sz w:val="22"/>
          <w:szCs w:val="22"/>
        </w:rPr>
      </w:pPr>
      <w:r>
        <w:rPr>
          <w:rFonts w:ascii="Cambria" w:eastAsia="Calibri" w:hAnsi="Cambria" w:cs="Calibri"/>
          <w:b/>
          <w:color w:val="000000" w:themeColor="text1"/>
          <w:sz w:val="22"/>
          <w:szCs w:val="22"/>
        </w:rPr>
        <w:t xml:space="preserve">2. </w:t>
      </w:r>
      <w:r w:rsidR="00F76B97" w:rsidRPr="00BC347A">
        <w:rPr>
          <w:rFonts w:ascii="Cambria" w:eastAsia="Calibri" w:hAnsi="Cambria" w:cs="Calibri"/>
          <w:b/>
          <w:color w:val="000000" w:themeColor="text1"/>
          <w:sz w:val="22"/>
          <w:szCs w:val="22"/>
        </w:rPr>
        <w:t>Historie vývoje</w:t>
      </w:r>
    </w:p>
    <w:p w14:paraId="754A00E1" w14:textId="6DD19DBE" w:rsidR="00F76B97"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Je v osobní historii žáka něco, co by mohlo ovlivňovat jeho chování? Co a kdy?</w:t>
      </w:r>
    </w:p>
    <w:p w14:paraId="1D9D6143" w14:textId="77777777" w:rsidR="00977763" w:rsidRPr="00BC347A" w:rsidRDefault="00977763"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p>
    <w:p w14:paraId="33109BFE" w14:textId="6021C65B" w:rsidR="00F76B97" w:rsidRPr="00BC347A" w:rsidRDefault="00977763" w:rsidP="00AD6346">
      <w:pPr>
        <w:pStyle w:val="Normln1"/>
        <w:pBdr>
          <w:top w:val="nil"/>
          <w:left w:val="nil"/>
          <w:bottom w:val="nil"/>
          <w:right w:val="nil"/>
          <w:between w:val="nil"/>
        </w:pBdr>
        <w:jc w:val="both"/>
        <w:rPr>
          <w:rFonts w:ascii="Cambria" w:eastAsia="Calibri" w:hAnsi="Cambria" w:cs="Calibri"/>
          <w:b/>
          <w:i/>
          <w:iCs/>
          <w:color w:val="000000" w:themeColor="text1"/>
          <w:sz w:val="22"/>
          <w:szCs w:val="22"/>
        </w:rPr>
      </w:pPr>
      <w:r>
        <w:rPr>
          <w:rFonts w:ascii="Cambria" w:eastAsia="Calibri" w:hAnsi="Cambria" w:cs="Calibri"/>
          <w:b/>
          <w:i/>
          <w:iCs/>
          <w:color w:val="000000" w:themeColor="text1"/>
          <w:sz w:val="22"/>
          <w:szCs w:val="22"/>
        </w:rPr>
        <w:t xml:space="preserve">3. </w:t>
      </w:r>
      <w:r w:rsidR="00F76B97" w:rsidRPr="00BC347A">
        <w:rPr>
          <w:rFonts w:ascii="Cambria" w:eastAsia="Calibri" w:hAnsi="Cambria" w:cs="Calibri"/>
          <w:b/>
          <w:i/>
          <w:iCs/>
          <w:color w:val="000000" w:themeColor="text1"/>
          <w:sz w:val="22"/>
          <w:szCs w:val="22"/>
        </w:rPr>
        <w:t>Fungování ve škole</w:t>
      </w:r>
    </w:p>
    <w:p w14:paraId="1F3D3A9D"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Klíčovými oblastmi jsou studijní výkony – má dítě při vyučování potíže?</w:t>
      </w:r>
    </w:p>
    <w:p w14:paraId="0AFE5CA0" w14:textId="77777777" w:rsidR="00F76B97" w:rsidRPr="00BC347A" w:rsidRDefault="00F76B97" w:rsidP="00AD6346">
      <w:pPr>
        <w:pStyle w:val="Normln1"/>
        <w:numPr>
          <w:ilvl w:val="0"/>
          <w:numId w:val="19"/>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Vztah k učitelům</w:t>
      </w:r>
    </w:p>
    <w:p w14:paraId="5B341375" w14:textId="191339F4" w:rsidR="00F76B97" w:rsidRDefault="00F76B97" w:rsidP="00AD6346">
      <w:pPr>
        <w:pStyle w:val="Normln1"/>
        <w:numPr>
          <w:ilvl w:val="0"/>
          <w:numId w:val="19"/>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Vztah k ostatním dětem, spolužákům</w:t>
      </w:r>
    </w:p>
    <w:p w14:paraId="11A2F9F2" w14:textId="77777777" w:rsidR="00977763" w:rsidRPr="00BC347A" w:rsidRDefault="00977763" w:rsidP="00AD6346">
      <w:pPr>
        <w:pStyle w:val="Normln1"/>
        <w:pBdr>
          <w:top w:val="nil"/>
          <w:left w:val="nil"/>
          <w:bottom w:val="nil"/>
          <w:right w:val="nil"/>
          <w:between w:val="nil"/>
        </w:pBdr>
        <w:ind w:left="720"/>
        <w:jc w:val="both"/>
        <w:rPr>
          <w:rFonts w:ascii="Cambria" w:eastAsia="Calibri" w:hAnsi="Cambria" w:cs="Calibri"/>
          <w:bCs/>
          <w:color w:val="000000" w:themeColor="text1"/>
          <w:sz w:val="22"/>
          <w:szCs w:val="22"/>
        </w:rPr>
      </w:pPr>
    </w:p>
    <w:p w14:paraId="77DB4538" w14:textId="255716D2" w:rsidR="00F76B97" w:rsidRPr="00BC347A" w:rsidRDefault="00977763" w:rsidP="00AD6346">
      <w:pPr>
        <w:pStyle w:val="Normln1"/>
        <w:pBdr>
          <w:top w:val="nil"/>
          <w:left w:val="nil"/>
          <w:bottom w:val="nil"/>
          <w:right w:val="nil"/>
          <w:between w:val="nil"/>
        </w:pBdr>
        <w:jc w:val="both"/>
        <w:rPr>
          <w:rFonts w:ascii="Cambria" w:eastAsia="Calibri" w:hAnsi="Cambria" w:cs="Calibri"/>
          <w:b/>
          <w:color w:val="000000" w:themeColor="text1"/>
          <w:sz w:val="22"/>
          <w:szCs w:val="22"/>
        </w:rPr>
      </w:pPr>
      <w:r>
        <w:rPr>
          <w:rFonts w:ascii="Cambria" w:eastAsia="Calibri" w:hAnsi="Cambria" w:cs="Calibri"/>
          <w:b/>
          <w:color w:val="000000" w:themeColor="text1"/>
          <w:sz w:val="22"/>
          <w:szCs w:val="22"/>
        </w:rPr>
        <w:t>4.</w:t>
      </w:r>
      <w:r w:rsidR="00F76B97" w:rsidRPr="00BC347A">
        <w:rPr>
          <w:rFonts w:ascii="Cambria" w:eastAsia="Calibri" w:hAnsi="Cambria" w:cs="Calibri"/>
          <w:b/>
          <w:color w:val="000000" w:themeColor="text1"/>
          <w:sz w:val="22"/>
          <w:szCs w:val="22"/>
        </w:rPr>
        <w:t>Vztah k vrstevníkům</w:t>
      </w:r>
    </w:p>
    <w:p w14:paraId="31FB6DC1"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Má dítě přátele? Jací jsou? Jak velký vliv na něho mají?</w:t>
      </w:r>
    </w:p>
    <w:p w14:paraId="311DD83A" w14:textId="77777777" w:rsidR="00977763" w:rsidRDefault="00977763" w:rsidP="00AD6346">
      <w:pPr>
        <w:pStyle w:val="Normln1"/>
        <w:pBdr>
          <w:top w:val="nil"/>
          <w:left w:val="nil"/>
          <w:bottom w:val="nil"/>
          <w:right w:val="nil"/>
          <w:between w:val="nil"/>
        </w:pBdr>
        <w:jc w:val="both"/>
        <w:rPr>
          <w:rFonts w:ascii="Cambria" w:eastAsia="Calibri" w:hAnsi="Cambria" w:cs="Calibri"/>
          <w:b/>
          <w:color w:val="000000" w:themeColor="text1"/>
          <w:sz w:val="22"/>
          <w:szCs w:val="22"/>
        </w:rPr>
      </w:pPr>
    </w:p>
    <w:p w14:paraId="15AE5B0F" w14:textId="51DA716C" w:rsidR="00F76B97" w:rsidRPr="00BC347A" w:rsidRDefault="00977763" w:rsidP="00AD6346">
      <w:pPr>
        <w:pStyle w:val="Normln1"/>
        <w:pBdr>
          <w:top w:val="nil"/>
          <w:left w:val="nil"/>
          <w:bottom w:val="nil"/>
          <w:right w:val="nil"/>
          <w:between w:val="nil"/>
        </w:pBdr>
        <w:jc w:val="both"/>
        <w:rPr>
          <w:rFonts w:ascii="Cambria" w:eastAsia="Calibri" w:hAnsi="Cambria" w:cs="Calibri"/>
          <w:b/>
          <w:color w:val="000000" w:themeColor="text1"/>
          <w:sz w:val="22"/>
          <w:szCs w:val="22"/>
        </w:rPr>
      </w:pPr>
      <w:r>
        <w:rPr>
          <w:rFonts w:ascii="Cambria" w:eastAsia="Calibri" w:hAnsi="Cambria" w:cs="Calibri"/>
          <w:b/>
          <w:color w:val="000000" w:themeColor="text1"/>
          <w:sz w:val="22"/>
          <w:szCs w:val="22"/>
        </w:rPr>
        <w:t xml:space="preserve">5. </w:t>
      </w:r>
      <w:r w:rsidR="00F76B97" w:rsidRPr="00BC347A">
        <w:rPr>
          <w:rFonts w:ascii="Cambria" w:eastAsia="Calibri" w:hAnsi="Cambria" w:cs="Calibri"/>
          <w:b/>
          <w:color w:val="000000" w:themeColor="text1"/>
          <w:sz w:val="22"/>
          <w:szCs w:val="22"/>
        </w:rPr>
        <w:t>Koníčky a zájmy</w:t>
      </w:r>
    </w:p>
    <w:p w14:paraId="5CE80F09"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Má žák zájmy, nebo je příliš zaměřen na něco významného, co by mohlo souviset se současnými potížemi?</w:t>
      </w:r>
    </w:p>
    <w:p w14:paraId="27F75D07" w14:textId="77777777" w:rsidR="00977763" w:rsidRDefault="00977763" w:rsidP="00AD6346">
      <w:pPr>
        <w:pStyle w:val="Normln1"/>
        <w:pBdr>
          <w:top w:val="nil"/>
          <w:left w:val="nil"/>
          <w:bottom w:val="nil"/>
          <w:right w:val="nil"/>
          <w:between w:val="nil"/>
        </w:pBdr>
        <w:jc w:val="both"/>
        <w:rPr>
          <w:rFonts w:ascii="Cambria" w:eastAsia="Calibri" w:hAnsi="Cambria" w:cs="Calibri"/>
          <w:b/>
          <w:color w:val="000000" w:themeColor="text1"/>
          <w:sz w:val="22"/>
          <w:szCs w:val="22"/>
        </w:rPr>
      </w:pPr>
    </w:p>
    <w:p w14:paraId="4D95BC23" w14:textId="5A082897" w:rsidR="00F76B97" w:rsidRPr="00BC347A" w:rsidRDefault="00977763" w:rsidP="00AD6346">
      <w:pPr>
        <w:pStyle w:val="Normln1"/>
        <w:pBdr>
          <w:top w:val="nil"/>
          <w:left w:val="nil"/>
          <w:bottom w:val="nil"/>
          <w:right w:val="nil"/>
          <w:between w:val="nil"/>
        </w:pBdr>
        <w:jc w:val="both"/>
        <w:rPr>
          <w:rFonts w:ascii="Cambria" w:eastAsia="Calibri" w:hAnsi="Cambria" w:cs="Calibri"/>
          <w:b/>
          <w:color w:val="215868"/>
          <w:sz w:val="22"/>
          <w:szCs w:val="22"/>
        </w:rPr>
      </w:pPr>
      <w:r>
        <w:rPr>
          <w:rFonts w:ascii="Cambria" w:eastAsia="Calibri" w:hAnsi="Cambria" w:cs="Calibri"/>
          <w:b/>
          <w:color w:val="000000" w:themeColor="text1"/>
          <w:sz w:val="22"/>
          <w:szCs w:val="22"/>
        </w:rPr>
        <w:t xml:space="preserve">6. </w:t>
      </w:r>
      <w:r w:rsidR="00F76B97" w:rsidRPr="00BC347A">
        <w:rPr>
          <w:rFonts w:ascii="Cambria" w:eastAsia="Calibri" w:hAnsi="Cambria" w:cs="Calibri"/>
          <w:b/>
          <w:color w:val="000000" w:themeColor="text1"/>
          <w:sz w:val="22"/>
          <w:szCs w:val="22"/>
        </w:rPr>
        <w:t>Vztahy v rodině</w:t>
      </w:r>
    </w:p>
    <w:p w14:paraId="045F6BD3"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sz w:val="22"/>
          <w:szCs w:val="22"/>
        </w:rPr>
      </w:pPr>
      <w:r w:rsidRPr="00BC347A">
        <w:rPr>
          <w:rFonts w:ascii="Cambria" w:eastAsia="Calibri" w:hAnsi="Cambria" w:cs="Calibri"/>
          <w:bCs/>
          <w:sz w:val="22"/>
          <w:szCs w:val="22"/>
        </w:rPr>
        <w:t>Dle pozorování, či předané informace od kolegů</w:t>
      </w:r>
    </w:p>
    <w:p w14:paraId="5BB840B6" w14:textId="3D7FD033" w:rsidR="00F76B97" w:rsidRDefault="00F76B97" w:rsidP="00AD6346">
      <w:pPr>
        <w:pStyle w:val="Normln1"/>
        <w:numPr>
          <w:ilvl w:val="0"/>
          <w:numId w:val="20"/>
        </w:numPr>
        <w:pBdr>
          <w:top w:val="nil"/>
          <w:left w:val="nil"/>
          <w:bottom w:val="nil"/>
          <w:right w:val="nil"/>
          <w:between w:val="nil"/>
        </w:pBdr>
        <w:jc w:val="both"/>
        <w:rPr>
          <w:rFonts w:ascii="Cambria" w:eastAsia="Calibri" w:hAnsi="Cambria" w:cs="Calibri"/>
          <w:bCs/>
          <w:sz w:val="22"/>
          <w:szCs w:val="22"/>
        </w:rPr>
      </w:pPr>
      <w:r w:rsidRPr="00BC347A">
        <w:rPr>
          <w:rFonts w:ascii="Cambria" w:eastAsia="Calibri" w:hAnsi="Cambria" w:cs="Calibri"/>
          <w:bCs/>
          <w:sz w:val="22"/>
          <w:szCs w:val="22"/>
        </w:rPr>
        <w:t>kdo je hlavní autoritou</w:t>
      </w:r>
    </w:p>
    <w:p w14:paraId="6B6305D2" w14:textId="77777777" w:rsidR="00977763" w:rsidRPr="00BC347A" w:rsidRDefault="00977763" w:rsidP="00AD6346">
      <w:pPr>
        <w:pStyle w:val="Normln1"/>
        <w:pBdr>
          <w:top w:val="nil"/>
          <w:left w:val="nil"/>
          <w:bottom w:val="nil"/>
          <w:right w:val="nil"/>
          <w:between w:val="nil"/>
        </w:pBdr>
        <w:ind w:left="720"/>
        <w:jc w:val="both"/>
        <w:rPr>
          <w:rFonts w:ascii="Cambria" w:eastAsia="Calibri" w:hAnsi="Cambria" w:cs="Calibri"/>
          <w:bCs/>
          <w:sz w:val="22"/>
          <w:szCs w:val="22"/>
        </w:rPr>
      </w:pPr>
    </w:p>
    <w:p w14:paraId="469775C3" w14:textId="5E37C28E" w:rsidR="00F76B97" w:rsidRPr="00BC347A" w:rsidRDefault="00F76B97" w:rsidP="00AD6346">
      <w:pPr>
        <w:pStyle w:val="Normln1"/>
        <w:numPr>
          <w:ilvl w:val="0"/>
          <w:numId w:val="22"/>
        </w:numPr>
        <w:pBdr>
          <w:top w:val="nil"/>
          <w:left w:val="nil"/>
          <w:bottom w:val="nil"/>
          <w:right w:val="nil"/>
          <w:between w:val="nil"/>
        </w:pBdr>
        <w:jc w:val="both"/>
        <w:rPr>
          <w:rFonts w:ascii="Cambria" w:eastAsia="Calibri" w:hAnsi="Cambria" w:cs="Calibri"/>
          <w:b/>
          <w:sz w:val="22"/>
          <w:szCs w:val="22"/>
        </w:rPr>
      </w:pPr>
      <w:r w:rsidRPr="00BC347A">
        <w:rPr>
          <w:rFonts w:ascii="Cambria" w:eastAsia="Calibri" w:hAnsi="Cambria" w:cs="Calibri"/>
          <w:b/>
          <w:sz w:val="22"/>
          <w:szCs w:val="22"/>
        </w:rPr>
        <w:t>Chování žáka</w:t>
      </w:r>
    </w:p>
    <w:p w14:paraId="3B8D860B"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sz w:val="22"/>
          <w:szCs w:val="22"/>
        </w:rPr>
      </w:pPr>
      <w:r w:rsidRPr="00BC347A">
        <w:rPr>
          <w:rFonts w:ascii="Cambria" w:eastAsia="Calibri" w:hAnsi="Cambria" w:cs="Calibri"/>
          <w:bCs/>
          <w:sz w:val="22"/>
          <w:szCs w:val="22"/>
        </w:rPr>
        <w:t>Jak se žák chová, všechna pozorování mohou přispět k objasnění potíží – kdy a jak, s určitým člověkem/učitelem?</w:t>
      </w:r>
    </w:p>
    <w:p w14:paraId="3F5C236C" w14:textId="2FE57F8F" w:rsidR="00F76B97" w:rsidRDefault="00F76B97" w:rsidP="00AD6346">
      <w:pPr>
        <w:pStyle w:val="Normln1"/>
        <w:pBdr>
          <w:top w:val="nil"/>
          <w:left w:val="nil"/>
          <w:bottom w:val="nil"/>
          <w:right w:val="nil"/>
          <w:between w:val="nil"/>
        </w:pBdr>
        <w:spacing w:line="276" w:lineRule="auto"/>
        <w:ind w:left="360"/>
        <w:jc w:val="both"/>
        <w:rPr>
          <w:rFonts w:ascii="Cambria" w:eastAsia="Calibri" w:hAnsi="Cambria" w:cs="Calibri"/>
          <w:bCs/>
          <w:sz w:val="22"/>
          <w:szCs w:val="22"/>
        </w:rPr>
      </w:pPr>
    </w:p>
    <w:p w14:paraId="125B68FE" w14:textId="3E54DE4E" w:rsidR="0072760A" w:rsidRPr="0072760A" w:rsidRDefault="0072760A" w:rsidP="00AD6346">
      <w:pPr>
        <w:pStyle w:val="Normln1"/>
        <w:pBdr>
          <w:top w:val="nil"/>
          <w:left w:val="nil"/>
          <w:bottom w:val="nil"/>
          <w:right w:val="nil"/>
          <w:between w:val="nil"/>
        </w:pBdr>
        <w:spacing w:line="276" w:lineRule="auto"/>
        <w:ind w:left="360"/>
        <w:jc w:val="both"/>
        <w:rPr>
          <w:rFonts w:ascii="Cambria" w:eastAsia="Calibri" w:hAnsi="Cambria" w:cs="Calibri"/>
          <w:b/>
          <w:color w:val="44546A" w:themeColor="text2"/>
          <w:sz w:val="22"/>
          <w:szCs w:val="22"/>
        </w:rPr>
      </w:pPr>
      <w:r w:rsidRPr="0072760A">
        <w:rPr>
          <w:rFonts w:ascii="Cambria" w:eastAsia="Calibri" w:hAnsi="Cambria" w:cs="Calibri"/>
          <w:b/>
          <w:color w:val="44546A" w:themeColor="text2"/>
          <w:sz w:val="22"/>
          <w:szCs w:val="22"/>
        </w:rPr>
        <w:t>Část B</w:t>
      </w:r>
    </w:p>
    <w:p w14:paraId="4CC7AE64" w14:textId="341F449C" w:rsidR="00F76B97"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Dále pracujte s tímto případem a pokuste se si na základě výše zpracované struktury zodpovědět následující otázky</w:t>
      </w:r>
      <w:r w:rsidR="0072760A">
        <w:rPr>
          <w:rFonts w:ascii="Cambria" w:eastAsia="Calibri" w:hAnsi="Cambria" w:cs="Calibri"/>
          <w:bCs/>
          <w:color w:val="000000" w:themeColor="text1"/>
          <w:sz w:val="22"/>
          <w:szCs w:val="22"/>
        </w:rPr>
        <w:t>.</w:t>
      </w:r>
    </w:p>
    <w:p w14:paraId="237A0919" w14:textId="77777777" w:rsidR="00F76B97" w:rsidRPr="00BC347A" w:rsidRDefault="00F76B97" w:rsidP="00AD6346">
      <w:pPr>
        <w:pStyle w:val="Normln1"/>
        <w:pBdr>
          <w:top w:val="nil"/>
          <w:left w:val="nil"/>
          <w:bottom w:val="nil"/>
          <w:right w:val="nil"/>
          <w:between w:val="nil"/>
        </w:pBdr>
        <w:jc w:val="both"/>
        <w:rPr>
          <w:rFonts w:ascii="Cambria" w:eastAsia="Calibri" w:hAnsi="Cambria" w:cs="Calibri"/>
          <w:bCs/>
          <w:color w:val="000000" w:themeColor="text1"/>
          <w:sz w:val="22"/>
          <w:szCs w:val="22"/>
        </w:rPr>
      </w:pPr>
    </w:p>
    <w:p w14:paraId="1BBBC499" w14:textId="77777777" w:rsidR="00F76B97" w:rsidRPr="00BC347A" w:rsidRDefault="00F76B97" w:rsidP="00AD6346">
      <w:pPr>
        <w:pStyle w:val="Normln1"/>
        <w:numPr>
          <w:ilvl w:val="0"/>
          <w:numId w:val="25"/>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Které</w:t>
      </w:r>
      <w:r w:rsidRPr="00BC347A">
        <w:rPr>
          <w:rFonts w:ascii="Cambria" w:eastAsia="Calibri" w:hAnsi="Cambria" w:cs="Calibri"/>
          <w:b/>
          <w:color w:val="000000" w:themeColor="text1"/>
          <w:sz w:val="22"/>
          <w:szCs w:val="22"/>
        </w:rPr>
        <w:t xml:space="preserve"> faktory</w:t>
      </w:r>
      <w:r w:rsidRPr="00BC347A">
        <w:rPr>
          <w:rFonts w:ascii="Cambria" w:eastAsia="Calibri" w:hAnsi="Cambria" w:cs="Calibri"/>
          <w:bCs/>
          <w:color w:val="000000" w:themeColor="text1"/>
          <w:sz w:val="22"/>
          <w:szCs w:val="22"/>
        </w:rPr>
        <w:t xml:space="preserve"> naopak mohou působit protektivně? Jak by se daly využít k podpoře žáka?</w:t>
      </w:r>
    </w:p>
    <w:p w14:paraId="0D71E41F" w14:textId="77777777" w:rsidR="00F76B97" w:rsidRPr="00BC347A" w:rsidRDefault="00F76B97" w:rsidP="00AD6346">
      <w:pPr>
        <w:pStyle w:val="Normln1"/>
        <w:numPr>
          <w:ilvl w:val="0"/>
          <w:numId w:val="25"/>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 xml:space="preserve">K jakým </w:t>
      </w:r>
      <w:r w:rsidRPr="00BC347A">
        <w:rPr>
          <w:rFonts w:ascii="Cambria" w:eastAsia="Calibri" w:hAnsi="Cambria" w:cs="Calibri"/>
          <w:b/>
          <w:color w:val="000000" w:themeColor="text1"/>
          <w:sz w:val="22"/>
          <w:szCs w:val="22"/>
        </w:rPr>
        <w:t>cílům</w:t>
      </w:r>
      <w:r w:rsidRPr="00BC347A">
        <w:rPr>
          <w:rFonts w:ascii="Cambria" w:eastAsia="Calibri" w:hAnsi="Cambria" w:cs="Calibri"/>
          <w:bCs/>
          <w:color w:val="000000" w:themeColor="text1"/>
          <w:sz w:val="22"/>
          <w:szCs w:val="22"/>
        </w:rPr>
        <w:t xml:space="preserve"> by měla podpora žáka v rámci třídy a školy směřovat? Zaměřte se na dílčí časově blízké cíle, ne na vzdálenější budoucnost.</w:t>
      </w:r>
    </w:p>
    <w:p w14:paraId="65493820" w14:textId="77777777" w:rsidR="00F76B97" w:rsidRPr="00BC347A" w:rsidRDefault="00F76B97" w:rsidP="00AD6346">
      <w:pPr>
        <w:pStyle w:val="Normln1"/>
        <w:numPr>
          <w:ilvl w:val="0"/>
          <w:numId w:val="25"/>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lastRenderedPageBreak/>
        <w:t xml:space="preserve">Navrhněte znění </w:t>
      </w:r>
      <w:r w:rsidRPr="00BC347A">
        <w:rPr>
          <w:rFonts w:ascii="Cambria" w:eastAsia="Calibri" w:hAnsi="Cambria" w:cs="Calibri"/>
          <w:b/>
          <w:color w:val="000000" w:themeColor="text1"/>
          <w:sz w:val="22"/>
          <w:szCs w:val="22"/>
        </w:rPr>
        <w:t>kontraktu</w:t>
      </w:r>
      <w:r w:rsidRPr="00BC347A">
        <w:rPr>
          <w:rFonts w:ascii="Cambria" w:eastAsia="Calibri" w:hAnsi="Cambria" w:cs="Calibri"/>
          <w:bCs/>
          <w:color w:val="000000" w:themeColor="text1"/>
          <w:sz w:val="22"/>
          <w:szCs w:val="22"/>
        </w:rPr>
        <w:t xml:space="preserve"> mezi učitelem a XY. Vyjděte ze svých závěrů z předchozích dvou úkolů. Jaké jsou vaše </w:t>
      </w:r>
      <w:r w:rsidRPr="00BC347A">
        <w:rPr>
          <w:rFonts w:ascii="Cambria" w:eastAsia="Calibri" w:hAnsi="Cambria" w:cs="Calibri"/>
          <w:b/>
          <w:color w:val="000000" w:themeColor="text1"/>
          <w:sz w:val="22"/>
          <w:szCs w:val="22"/>
        </w:rPr>
        <w:t>cíle</w:t>
      </w:r>
      <w:r w:rsidRPr="00BC347A">
        <w:rPr>
          <w:rFonts w:ascii="Cambria" w:eastAsia="Calibri" w:hAnsi="Cambria" w:cs="Calibri"/>
          <w:bCs/>
          <w:color w:val="000000" w:themeColor="text1"/>
          <w:sz w:val="22"/>
          <w:szCs w:val="22"/>
        </w:rPr>
        <w:t xml:space="preserve">, jaké je očekávané chování? Jaká bude forma </w:t>
      </w:r>
      <w:r w:rsidRPr="00BC347A">
        <w:rPr>
          <w:rFonts w:ascii="Cambria" w:eastAsia="Calibri" w:hAnsi="Cambria" w:cs="Calibri"/>
          <w:b/>
          <w:color w:val="000000" w:themeColor="text1"/>
          <w:sz w:val="22"/>
          <w:szCs w:val="22"/>
        </w:rPr>
        <w:t>motivace</w:t>
      </w:r>
      <w:r w:rsidRPr="00BC347A">
        <w:rPr>
          <w:rFonts w:ascii="Cambria" w:eastAsia="Calibri" w:hAnsi="Cambria" w:cs="Calibri"/>
          <w:bCs/>
          <w:color w:val="000000" w:themeColor="text1"/>
          <w:sz w:val="22"/>
          <w:szCs w:val="22"/>
        </w:rPr>
        <w:t xml:space="preserve"> a jaké ocenění?</w:t>
      </w:r>
    </w:p>
    <w:p w14:paraId="44FB0CAD" w14:textId="3CFBC2BD" w:rsidR="00F76B97" w:rsidRPr="00BC347A" w:rsidRDefault="00F76B97" w:rsidP="00AD6346">
      <w:pPr>
        <w:pStyle w:val="Normln1"/>
        <w:numPr>
          <w:ilvl w:val="0"/>
          <w:numId w:val="25"/>
        </w:numPr>
        <w:pBdr>
          <w:top w:val="nil"/>
          <w:left w:val="nil"/>
          <w:bottom w:val="nil"/>
          <w:right w:val="nil"/>
          <w:between w:val="nil"/>
        </w:pBdr>
        <w:jc w:val="both"/>
        <w:rPr>
          <w:rFonts w:ascii="Cambria" w:eastAsia="Calibri" w:hAnsi="Cambria" w:cs="Calibri"/>
          <w:bCs/>
          <w:color w:val="000000" w:themeColor="text1"/>
          <w:sz w:val="22"/>
          <w:szCs w:val="22"/>
        </w:rPr>
      </w:pPr>
      <w:r w:rsidRPr="00BC347A">
        <w:rPr>
          <w:rFonts w:ascii="Cambria" w:eastAsia="Calibri" w:hAnsi="Cambria" w:cs="Calibri"/>
          <w:bCs/>
          <w:color w:val="000000" w:themeColor="text1"/>
          <w:sz w:val="22"/>
          <w:szCs w:val="22"/>
        </w:rPr>
        <w:t xml:space="preserve">Navrhněte pro školu/třídu, kam žák dochází minimálně 5 </w:t>
      </w:r>
      <w:r w:rsidRPr="00BC347A">
        <w:rPr>
          <w:rFonts w:ascii="Cambria" w:eastAsia="Calibri" w:hAnsi="Cambria" w:cs="Calibri"/>
          <w:b/>
          <w:color w:val="000000" w:themeColor="text1"/>
          <w:sz w:val="22"/>
          <w:szCs w:val="22"/>
        </w:rPr>
        <w:t>pravidel</w:t>
      </w:r>
      <w:r w:rsidRPr="00BC347A">
        <w:rPr>
          <w:rFonts w:ascii="Cambria" w:eastAsia="Calibri" w:hAnsi="Cambria" w:cs="Calibri"/>
          <w:bCs/>
          <w:color w:val="000000" w:themeColor="text1"/>
          <w:sz w:val="22"/>
          <w:szCs w:val="22"/>
        </w:rPr>
        <w:t xml:space="preserve"> třídy/školy, které budou navozovat bezpečné prostředí třídy/školy. Inspirujte se </w:t>
      </w:r>
      <w:r w:rsidRPr="00BC347A">
        <w:rPr>
          <w:rFonts w:ascii="Cambria" w:eastAsia="Calibri" w:hAnsi="Cambria" w:cs="Calibri"/>
          <w:bCs/>
          <w:i/>
          <w:iCs/>
          <w:color w:val="000000" w:themeColor="text1"/>
          <w:sz w:val="22"/>
          <w:szCs w:val="22"/>
        </w:rPr>
        <w:t>Pravidlem 4x3 principů bezpečného prostředí školy (dle Vojtové</w:t>
      </w:r>
      <w:r w:rsidR="00BB2774" w:rsidRPr="00BC347A">
        <w:rPr>
          <w:rFonts w:ascii="Cambria" w:eastAsia="Calibri" w:hAnsi="Cambria" w:cs="Calibri"/>
          <w:bCs/>
          <w:i/>
          <w:iCs/>
          <w:color w:val="000000" w:themeColor="text1"/>
          <w:sz w:val="22"/>
          <w:szCs w:val="22"/>
        </w:rPr>
        <w:t>, viz Literatura</w:t>
      </w:r>
      <w:r w:rsidRPr="00BC347A">
        <w:rPr>
          <w:rFonts w:ascii="Cambria" w:eastAsia="Calibri" w:hAnsi="Cambria" w:cs="Calibri"/>
          <w:bCs/>
          <w:i/>
          <w:iCs/>
          <w:color w:val="000000" w:themeColor="text1"/>
          <w:sz w:val="22"/>
          <w:szCs w:val="22"/>
        </w:rPr>
        <w:t>).</w:t>
      </w:r>
    </w:p>
    <w:p w14:paraId="64AD6788" w14:textId="77777777" w:rsidR="00BB2774" w:rsidRPr="00BC347A" w:rsidRDefault="00BB2774" w:rsidP="00AD6346">
      <w:pPr>
        <w:pStyle w:val="Normln1"/>
        <w:pBdr>
          <w:top w:val="nil"/>
          <w:left w:val="nil"/>
          <w:bottom w:val="nil"/>
          <w:right w:val="nil"/>
          <w:between w:val="nil"/>
        </w:pBdr>
        <w:jc w:val="both"/>
        <w:rPr>
          <w:rFonts w:ascii="Cambria" w:eastAsia="Calibri" w:hAnsi="Cambria" w:cs="Calibri"/>
          <w:b/>
          <w:color w:val="833C0B" w:themeColor="accent2" w:themeShade="80"/>
          <w:sz w:val="22"/>
          <w:szCs w:val="22"/>
        </w:rPr>
      </w:pPr>
    </w:p>
    <w:p w14:paraId="72CD941B" w14:textId="77777777" w:rsidR="00FF0805" w:rsidRDefault="00FF0805" w:rsidP="00AD6346">
      <w:pPr>
        <w:pStyle w:val="Normln1"/>
        <w:pBdr>
          <w:top w:val="nil"/>
          <w:left w:val="nil"/>
          <w:bottom w:val="nil"/>
          <w:right w:val="nil"/>
          <w:between w:val="nil"/>
        </w:pBdr>
        <w:spacing w:line="276" w:lineRule="auto"/>
        <w:jc w:val="both"/>
        <w:rPr>
          <w:rFonts w:ascii="Cambria" w:eastAsia="Calibri" w:hAnsi="Cambria" w:cs="Calibri"/>
          <w:b/>
          <w:color w:val="1F4E79" w:themeColor="accent5" w:themeShade="80"/>
          <w:sz w:val="22"/>
          <w:szCs w:val="22"/>
        </w:rPr>
      </w:pPr>
    </w:p>
    <w:p w14:paraId="4122E5C2" w14:textId="3E0D2FED" w:rsidR="00017032" w:rsidRPr="00977763" w:rsidRDefault="00FF0805" w:rsidP="00AD6346">
      <w:pPr>
        <w:pStyle w:val="Normln1"/>
        <w:pBdr>
          <w:top w:val="nil"/>
          <w:left w:val="nil"/>
          <w:bottom w:val="nil"/>
          <w:right w:val="nil"/>
          <w:between w:val="nil"/>
        </w:pBdr>
        <w:spacing w:line="276" w:lineRule="auto"/>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4.</w:t>
      </w:r>
      <w:r w:rsidR="00017032" w:rsidRPr="00977763">
        <w:rPr>
          <w:rFonts w:ascii="Cambria" w:eastAsia="Calibri" w:hAnsi="Cambria" w:cs="Calibri"/>
          <w:b/>
          <w:color w:val="1F4E79" w:themeColor="accent5" w:themeShade="80"/>
          <w:sz w:val="22"/>
          <w:szCs w:val="22"/>
        </w:rPr>
        <w:t xml:space="preserve">Formální náležitosti </w:t>
      </w:r>
      <w:r w:rsidR="00055313" w:rsidRPr="00977763">
        <w:rPr>
          <w:rFonts w:ascii="Cambria" w:eastAsia="Calibri" w:hAnsi="Cambria" w:cs="Calibri"/>
          <w:b/>
          <w:color w:val="1F4E79" w:themeColor="accent5" w:themeShade="80"/>
          <w:sz w:val="22"/>
          <w:szCs w:val="22"/>
        </w:rPr>
        <w:t>úkolů</w:t>
      </w:r>
    </w:p>
    <w:p w14:paraId="72D50E2D" w14:textId="4477B7A2" w:rsidR="00017032" w:rsidRPr="00BC347A" w:rsidRDefault="00017032" w:rsidP="00AD6346">
      <w:pPr>
        <w:pStyle w:val="Normln1"/>
        <w:numPr>
          <w:ilvl w:val="0"/>
          <w:numId w:val="3"/>
        </w:numPr>
        <w:pBdr>
          <w:top w:val="nil"/>
          <w:left w:val="nil"/>
          <w:bottom w:val="nil"/>
          <w:right w:val="nil"/>
          <w:between w:val="nil"/>
        </w:pBdr>
        <w:spacing w:before="119" w:after="198" w:line="276" w:lineRule="auto"/>
        <w:jc w:val="both"/>
        <w:rPr>
          <w:rFonts w:ascii="Cambria" w:eastAsia="Calibri" w:hAnsi="Cambria" w:cs="Calibri"/>
          <w:color w:val="000000"/>
          <w:sz w:val="22"/>
          <w:szCs w:val="22"/>
        </w:rPr>
      </w:pPr>
      <w:r w:rsidRPr="00BC347A">
        <w:rPr>
          <w:rFonts w:ascii="Cambria" w:eastAsia="Calibri" w:hAnsi="Cambria" w:cs="Calibri"/>
          <w:color w:val="000000"/>
          <w:sz w:val="22"/>
          <w:szCs w:val="22"/>
        </w:rPr>
        <w:t>Úkol uložte pod jménem </w:t>
      </w:r>
      <w:proofErr w:type="spellStart"/>
      <w:r w:rsidRPr="00BC347A">
        <w:rPr>
          <w:rFonts w:ascii="Cambria" w:eastAsia="Calibri" w:hAnsi="Cambria" w:cs="Calibri"/>
          <w:b/>
          <w:color w:val="000000"/>
          <w:sz w:val="22"/>
          <w:szCs w:val="22"/>
        </w:rPr>
        <w:t>PRIJMENI_JMENO_UČO_</w:t>
      </w:r>
      <w:r w:rsidR="00055313" w:rsidRPr="00BC347A">
        <w:rPr>
          <w:rFonts w:ascii="Cambria" w:eastAsia="Calibri" w:hAnsi="Cambria" w:cs="Calibri"/>
          <w:b/>
          <w:color w:val="000000"/>
          <w:sz w:val="22"/>
          <w:szCs w:val="22"/>
        </w:rPr>
        <w:t>nazev</w:t>
      </w:r>
      <w:proofErr w:type="spellEnd"/>
      <w:r w:rsidR="00055313" w:rsidRPr="00BC347A">
        <w:rPr>
          <w:rFonts w:ascii="Cambria" w:eastAsia="Calibri" w:hAnsi="Cambria" w:cs="Calibri"/>
          <w:b/>
          <w:color w:val="000000"/>
          <w:sz w:val="22"/>
          <w:szCs w:val="22"/>
        </w:rPr>
        <w:t xml:space="preserve"> </w:t>
      </w:r>
      <w:proofErr w:type="spellStart"/>
      <w:r w:rsidR="00055313" w:rsidRPr="00BC347A">
        <w:rPr>
          <w:rFonts w:ascii="Cambria" w:eastAsia="Calibri" w:hAnsi="Cambria" w:cs="Calibri"/>
          <w:b/>
          <w:color w:val="000000"/>
          <w:sz w:val="22"/>
          <w:szCs w:val="22"/>
        </w:rPr>
        <w:t>ukolu</w:t>
      </w:r>
      <w:proofErr w:type="spellEnd"/>
      <w:r w:rsidR="00055313" w:rsidRPr="00BC347A">
        <w:rPr>
          <w:rFonts w:ascii="Cambria" w:eastAsia="Calibri" w:hAnsi="Cambria" w:cs="Calibri"/>
          <w:b/>
          <w:color w:val="000000"/>
          <w:sz w:val="22"/>
          <w:szCs w:val="22"/>
        </w:rPr>
        <w:t xml:space="preserve"> </w:t>
      </w:r>
      <w:r w:rsidRPr="00BC347A">
        <w:rPr>
          <w:rFonts w:ascii="Cambria" w:eastAsia="Calibri" w:hAnsi="Cambria" w:cs="Calibri"/>
          <w:color w:val="000000"/>
          <w:sz w:val="22"/>
          <w:szCs w:val="22"/>
        </w:rPr>
        <w:t>(př. Linhartova</w:t>
      </w:r>
      <w:r w:rsidR="00AD6346">
        <w:rPr>
          <w:rFonts w:ascii="Cambria" w:eastAsia="Calibri" w:hAnsi="Cambria" w:cs="Calibri"/>
          <w:color w:val="000000"/>
          <w:sz w:val="22"/>
          <w:szCs w:val="22"/>
        </w:rPr>
        <w:t xml:space="preserve"> </w:t>
      </w:r>
      <w:r w:rsidRPr="00BC347A">
        <w:rPr>
          <w:rFonts w:ascii="Cambria" w:eastAsia="Calibri" w:hAnsi="Cambria" w:cs="Calibri"/>
          <w:color w:val="000000"/>
          <w:sz w:val="22"/>
          <w:szCs w:val="22"/>
        </w:rPr>
        <w:t>Vera</w:t>
      </w:r>
      <w:r w:rsidR="00AD6346">
        <w:rPr>
          <w:rFonts w:ascii="Cambria" w:eastAsia="Calibri" w:hAnsi="Cambria" w:cs="Calibri"/>
          <w:color w:val="000000"/>
          <w:sz w:val="22"/>
          <w:szCs w:val="22"/>
        </w:rPr>
        <w:t xml:space="preserve"> </w:t>
      </w:r>
      <w:r w:rsidRPr="00BC347A">
        <w:rPr>
          <w:rFonts w:ascii="Cambria" w:eastAsia="Calibri" w:hAnsi="Cambria" w:cs="Calibri"/>
          <w:color w:val="000000"/>
          <w:sz w:val="22"/>
          <w:szCs w:val="22"/>
        </w:rPr>
        <w:t>237204</w:t>
      </w:r>
      <w:r w:rsidR="00AD6346">
        <w:rPr>
          <w:rFonts w:ascii="Cambria" w:eastAsia="Calibri" w:hAnsi="Cambria" w:cs="Calibri"/>
          <w:color w:val="000000"/>
          <w:sz w:val="22"/>
          <w:szCs w:val="22"/>
        </w:rPr>
        <w:t xml:space="preserve"> reflexe videa</w:t>
      </w:r>
      <w:r w:rsidR="00055313" w:rsidRPr="00BC347A">
        <w:rPr>
          <w:rFonts w:ascii="Cambria" w:eastAsia="Calibri" w:hAnsi="Cambria" w:cs="Calibri"/>
          <w:color w:val="000000"/>
          <w:sz w:val="22"/>
          <w:szCs w:val="22"/>
        </w:rPr>
        <w:t>)</w:t>
      </w:r>
      <w:r w:rsidRPr="00BC347A">
        <w:rPr>
          <w:rFonts w:ascii="Cambria" w:eastAsia="Calibri" w:hAnsi="Cambria" w:cs="Calibri"/>
          <w:color w:val="000000"/>
          <w:sz w:val="22"/>
          <w:szCs w:val="22"/>
        </w:rPr>
        <w:t xml:space="preserve"> a nahrajte pod stejným názvem i do Odevzdávárny v</w:t>
      </w:r>
      <w:r w:rsidR="00977763">
        <w:rPr>
          <w:rFonts w:ascii="Cambria" w:eastAsia="Calibri" w:hAnsi="Cambria" w:cs="Calibri"/>
          <w:color w:val="000000"/>
          <w:sz w:val="22"/>
          <w:szCs w:val="22"/>
        </w:rPr>
        <w:t> </w:t>
      </w:r>
      <w:r w:rsidRPr="00BC347A">
        <w:rPr>
          <w:rFonts w:ascii="Cambria" w:eastAsia="Calibri" w:hAnsi="Cambria" w:cs="Calibri"/>
          <w:color w:val="000000"/>
          <w:sz w:val="22"/>
          <w:szCs w:val="22"/>
        </w:rPr>
        <w:t>IS</w:t>
      </w:r>
      <w:r w:rsidR="00977763">
        <w:rPr>
          <w:rFonts w:ascii="Cambria" w:eastAsia="Calibri" w:hAnsi="Cambria" w:cs="Calibri"/>
          <w:color w:val="000000"/>
          <w:sz w:val="22"/>
          <w:szCs w:val="22"/>
        </w:rPr>
        <w:t xml:space="preserve">. </w:t>
      </w:r>
      <w:r w:rsidRPr="00BC347A">
        <w:rPr>
          <w:rFonts w:ascii="Cambria" w:eastAsia="Calibri" w:hAnsi="Cambria" w:cs="Calibri"/>
          <w:color w:val="000000"/>
          <w:sz w:val="22"/>
          <w:szCs w:val="22"/>
        </w:rPr>
        <w:t xml:space="preserve">Podrobný návod na </w:t>
      </w:r>
      <w:hyperlink r:id="rId13">
        <w:r w:rsidRPr="00BC347A">
          <w:rPr>
            <w:rFonts w:ascii="Cambria" w:eastAsia="Calibri" w:hAnsi="Cambria" w:cs="Calibri"/>
            <w:color w:val="000000"/>
            <w:sz w:val="22"/>
            <w:szCs w:val="22"/>
          </w:rPr>
          <w:t>http://www</w:t>
        </w:r>
      </w:hyperlink>
      <w:r w:rsidRPr="00BC347A">
        <w:rPr>
          <w:rFonts w:ascii="Cambria" w:eastAsia="Calibri" w:hAnsi="Cambria" w:cs="Calibri"/>
          <w:color w:val="000000"/>
          <w:sz w:val="22"/>
          <w:szCs w:val="22"/>
        </w:rPr>
        <w:t>. ped.muni.cz/</w:t>
      </w:r>
      <w:proofErr w:type="spellStart"/>
      <w:r w:rsidRPr="00BC347A">
        <w:rPr>
          <w:rFonts w:ascii="Cambria" w:eastAsia="Calibri" w:hAnsi="Cambria" w:cs="Calibri"/>
          <w:color w:val="000000"/>
          <w:sz w:val="22"/>
          <w:szCs w:val="22"/>
        </w:rPr>
        <w:t>etechnik</w:t>
      </w:r>
      <w:proofErr w:type="spellEnd"/>
      <w:r w:rsidRPr="00BC347A">
        <w:rPr>
          <w:rFonts w:ascii="Cambria" w:eastAsia="Calibri" w:hAnsi="Cambria" w:cs="Calibri"/>
          <w:color w:val="000000"/>
          <w:sz w:val="22"/>
          <w:szCs w:val="22"/>
        </w:rPr>
        <w:t>/</w:t>
      </w:r>
      <w:proofErr w:type="spellStart"/>
      <w:r w:rsidRPr="00BC347A">
        <w:rPr>
          <w:rFonts w:ascii="Cambria" w:eastAsia="Calibri" w:hAnsi="Cambria" w:cs="Calibri"/>
          <w:color w:val="000000"/>
          <w:sz w:val="22"/>
          <w:szCs w:val="22"/>
        </w:rPr>
        <w:t>images</w:t>
      </w:r>
      <w:proofErr w:type="spellEnd"/>
      <w:r w:rsidRPr="00BC347A">
        <w:rPr>
          <w:rFonts w:ascii="Cambria" w:eastAsia="Calibri" w:hAnsi="Cambria" w:cs="Calibri"/>
          <w:color w:val="000000"/>
          <w:sz w:val="22"/>
          <w:szCs w:val="22"/>
        </w:rPr>
        <w:t>/</w:t>
      </w:r>
      <w:proofErr w:type="spellStart"/>
      <w:r w:rsidRPr="00BC347A">
        <w:rPr>
          <w:rFonts w:ascii="Cambria" w:eastAsia="Calibri" w:hAnsi="Cambria" w:cs="Calibri"/>
          <w:color w:val="000000"/>
          <w:sz w:val="22"/>
          <w:szCs w:val="22"/>
        </w:rPr>
        <w:t>stories</w:t>
      </w:r>
      <w:proofErr w:type="spellEnd"/>
      <w:r w:rsidRPr="00BC347A">
        <w:rPr>
          <w:rFonts w:ascii="Cambria" w:eastAsia="Calibri" w:hAnsi="Cambria" w:cs="Calibri"/>
          <w:color w:val="000000"/>
          <w:sz w:val="22"/>
          <w:szCs w:val="22"/>
        </w:rPr>
        <w:t>/</w:t>
      </w:r>
      <w:proofErr w:type="spellStart"/>
      <w:r w:rsidRPr="00BC347A">
        <w:rPr>
          <w:rFonts w:ascii="Cambria" w:eastAsia="Calibri" w:hAnsi="Cambria" w:cs="Calibri"/>
          <w:color w:val="000000"/>
          <w:sz w:val="22"/>
          <w:szCs w:val="22"/>
        </w:rPr>
        <w:t>navody</w:t>
      </w:r>
      <w:proofErr w:type="spellEnd"/>
      <w:r w:rsidRPr="00BC347A">
        <w:rPr>
          <w:rFonts w:ascii="Cambria" w:eastAsia="Calibri" w:hAnsi="Cambria" w:cs="Calibri"/>
          <w:color w:val="000000"/>
          <w:sz w:val="22"/>
          <w:szCs w:val="22"/>
        </w:rPr>
        <w:t>/odevzdavarny.pdf. Prosím, věnujte zvýšenou pozornost při nahrávání souborů a přesvědčte se, že je vaše práce pod správným názvem, kódem předmětu a ve správné složce.</w:t>
      </w:r>
    </w:p>
    <w:p w14:paraId="728DD838" w14:textId="24446465" w:rsidR="00017032" w:rsidRPr="00BC347A" w:rsidRDefault="00017032" w:rsidP="00AD6346">
      <w:pPr>
        <w:pStyle w:val="Normln1"/>
        <w:numPr>
          <w:ilvl w:val="0"/>
          <w:numId w:val="3"/>
        </w:numPr>
        <w:pBdr>
          <w:top w:val="nil"/>
          <w:left w:val="nil"/>
          <w:bottom w:val="nil"/>
          <w:right w:val="nil"/>
          <w:between w:val="nil"/>
        </w:pBdr>
        <w:spacing w:before="119" w:after="198" w:line="276" w:lineRule="auto"/>
        <w:jc w:val="both"/>
        <w:rPr>
          <w:rFonts w:ascii="Cambria" w:eastAsia="Calibri" w:hAnsi="Cambria" w:cs="Calibri"/>
          <w:color w:val="000000"/>
          <w:sz w:val="22"/>
          <w:szCs w:val="22"/>
        </w:rPr>
      </w:pPr>
      <w:r w:rsidRPr="00BC347A">
        <w:rPr>
          <w:rFonts w:ascii="Cambria" w:eastAsia="Calibri" w:hAnsi="Cambria" w:cs="Calibri"/>
          <w:color w:val="000000"/>
          <w:sz w:val="22"/>
          <w:szCs w:val="22"/>
        </w:rPr>
        <w:t xml:space="preserve">Formální náležitosti: Práce bude obsahovat </w:t>
      </w:r>
      <w:r w:rsidRPr="00BC347A">
        <w:rPr>
          <w:rFonts w:ascii="Cambria" w:eastAsia="Calibri" w:hAnsi="Cambria" w:cs="Calibri"/>
          <w:b/>
          <w:sz w:val="22"/>
          <w:szCs w:val="22"/>
        </w:rPr>
        <w:t xml:space="preserve">úvodní stranu </w:t>
      </w:r>
      <w:r w:rsidR="00977763">
        <w:rPr>
          <w:rFonts w:ascii="Cambria" w:eastAsia="Calibri" w:hAnsi="Cambria" w:cs="Calibri"/>
          <w:b/>
          <w:sz w:val="22"/>
          <w:szCs w:val="22"/>
        </w:rPr>
        <w:t xml:space="preserve">dle zaužívané šablony </w:t>
      </w:r>
      <w:r w:rsidRPr="00BC347A">
        <w:rPr>
          <w:rFonts w:ascii="Cambria" w:eastAsia="Calibri" w:hAnsi="Cambria" w:cs="Calibri"/>
          <w:b/>
          <w:sz w:val="22"/>
          <w:szCs w:val="22"/>
        </w:rPr>
        <w:t>s</w:t>
      </w:r>
      <w:r w:rsidR="00E155EE" w:rsidRPr="00BC347A">
        <w:rPr>
          <w:rFonts w:ascii="Cambria" w:eastAsia="Calibri" w:hAnsi="Cambria" w:cs="Calibri"/>
          <w:b/>
          <w:sz w:val="22"/>
          <w:szCs w:val="22"/>
        </w:rPr>
        <w:t xml:space="preserve"> logem fakulty, </w:t>
      </w:r>
      <w:r w:rsidRPr="00BC347A">
        <w:rPr>
          <w:rFonts w:ascii="Cambria" w:eastAsia="Calibri" w:hAnsi="Cambria" w:cs="Calibri"/>
          <w:b/>
          <w:sz w:val="22"/>
          <w:szCs w:val="22"/>
        </w:rPr>
        <w:t>názvem úkolu, jménem, příjmením a UČO</w:t>
      </w:r>
      <w:r w:rsidRPr="00BC347A">
        <w:rPr>
          <w:rFonts w:ascii="Cambria" w:eastAsia="Calibri" w:hAnsi="Cambria" w:cs="Calibri"/>
          <w:color w:val="000000"/>
          <w:sz w:val="22"/>
          <w:szCs w:val="22"/>
        </w:rPr>
        <w:t xml:space="preserve"> pro snadnou orientaci, pak bude teprve následovat samotné vypracování. </w:t>
      </w:r>
      <w:r w:rsidR="00055313" w:rsidRPr="00BC347A">
        <w:rPr>
          <w:rFonts w:ascii="Cambria" w:eastAsia="Calibri" w:hAnsi="Cambria" w:cs="Calibri"/>
          <w:color w:val="000000"/>
          <w:sz w:val="22"/>
          <w:szCs w:val="22"/>
        </w:rPr>
        <w:t xml:space="preserve">Rozsah práce je uveden u </w:t>
      </w:r>
      <w:r w:rsidR="00E155EE" w:rsidRPr="00BC347A">
        <w:rPr>
          <w:rFonts w:ascii="Cambria" w:eastAsia="Calibri" w:hAnsi="Cambria" w:cs="Calibri"/>
          <w:color w:val="000000"/>
          <w:sz w:val="22"/>
          <w:szCs w:val="22"/>
        </w:rPr>
        <w:t xml:space="preserve">každého </w:t>
      </w:r>
      <w:r w:rsidR="00055313" w:rsidRPr="00BC347A">
        <w:rPr>
          <w:rFonts w:ascii="Cambria" w:eastAsia="Calibri" w:hAnsi="Cambria" w:cs="Calibri"/>
          <w:color w:val="000000"/>
          <w:sz w:val="22"/>
          <w:szCs w:val="22"/>
        </w:rPr>
        <w:t>zadání (viz výše). Rozsah s</w:t>
      </w:r>
      <w:r w:rsidRPr="00BC347A">
        <w:rPr>
          <w:rFonts w:ascii="Cambria" w:eastAsia="Calibri" w:hAnsi="Cambria" w:cs="Calibri"/>
          <w:color w:val="000000"/>
          <w:sz w:val="22"/>
          <w:szCs w:val="22"/>
        </w:rPr>
        <w:t xml:space="preserve">i </w:t>
      </w:r>
      <w:r w:rsidR="00E155EE" w:rsidRPr="00BC347A">
        <w:rPr>
          <w:rFonts w:ascii="Cambria" w:eastAsia="Calibri" w:hAnsi="Cambria" w:cs="Calibri"/>
          <w:color w:val="000000"/>
          <w:sz w:val="22"/>
          <w:szCs w:val="22"/>
        </w:rPr>
        <w:t xml:space="preserve">hlídejte </w:t>
      </w:r>
      <w:r w:rsidRPr="00BC347A">
        <w:rPr>
          <w:rFonts w:ascii="Cambria" w:eastAsia="Calibri" w:hAnsi="Cambria" w:cs="Calibri"/>
          <w:color w:val="000000"/>
          <w:sz w:val="22"/>
          <w:szCs w:val="22"/>
        </w:rPr>
        <w:t>důsledně</w:t>
      </w:r>
      <w:r w:rsidR="00AD6346">
        <w:rPr>
          <w:rFonts w:ascii="Cambria" w:eastAsia="Calibri" w:hAnsi="Cambria" w:cs="Calibri"/>
          <w:color w:val="000000"/>
          <w:sz w:val="22"/>
          <w:szCs w:val="22"/>
        </w:rPr>
        <w:t xml:space="preserve">. </w:t>
      </w:r>
      <w:r w:rsidRPr="00BC347A">
        <w:rPr>
          <w:rFonts w:ascii="Cambria" w:eastAsia="Calibri" w:hAnsi="Cambria" w:cs="Calibri"/>
          <w:color w:val="000000"/>
          <w:sz w:val="22"/>
          <w:szCs w:val="22"/>
        </w:rPr>
        <w:t>Formátování: písmo velikosti 12, font Calibri, řádkování 1,15, zarovnání do bloku, nadpisy max. písmo velikosti 12.</w:t>
      </w:r>
    </w:p>
    <w:p w14:paraId="46ACD08F" w14:textId="77777777" w:rsidR="00017032" w:rsidRPr="00BC347A" w:rsidRDefault="00017032" w:rsidP="00AD6346">
      <w:pPr>
        <w:pStyle w:val="Normln1"/>
        <w:numPr>
          <w:ilvl w:val="0"/>
          <w:numId w:val="3"/>
        </w:numPr>
        <w:pBdr>
          <w:top w:val="nil"/>
          <w:left w:val="nil"/>
          <w:bottom w:val="nil"/>
          <w:right w:val="nil"/>
          <w:between w:val="nil"/>
        </w:pBdr>
        <w:spacing w:before="280" w:after="198" w:line="276" w:lineRule="auto"/>
        <w:jc w:val="both"/>
        <w:rPr>
          <w:rFonts w:ascii="Cambria" w:eastAsia="Calibri" w:hAnsi="Cambria" w:cs="Calibri"/>
          <w:sz w:val="22"/>
          <w:szCs w:val="22"/>
        </w:rPr>
      </w:pPr>
      <w:r w:rsidRPr="00BC347A">
        <w:rPr>
          <w:rFonts w:ascii="Cambria" w:eastAsia="Calibri" w:hAnsi="Cambria" w:cs="Calibri"/>
          <w:sz w:val="22"/>
          <w:szCs w:val="22"/>
        </w:rPr>
        <w:t xml:space="preserve">Pokud používáte jakékoliv materiál, nezapomeňte se držet správné formy odborné práce. Držte se odborného jazyka a citačních pravidel, normou pro citování je APA (viz </w:t>
      </w:r>
      <w:hyperlink r:id="rId14" w:history="1">
        <w:r w:rsidR="00055313" w:rsidRPr="00BC347A">
          <w:rPr>
            <w:rStyle w:val="Hypertextovodkaz"/>
            <w:rFonts w:ascii="Cambria" w:eastAsia="Calibri" w:hAnsi="Cambria" w:cs="Calibri"/>
            <w:sz w:val="22"/>
            <w:szCs w:val="22"/>
          </w:rPr>
          <w:t>https://www.phil.muni.cz/journals/index.php/studia-paedagogica/pages/view/citation</w:t>
        </w:r>
      </w:hyperlink>
      <w:r w:rsidRPr="00BC347A">
        <w:rPr>
          <w:rFonts w:ascii="Cambria" w:eastAsia="Calibri" w:hAnsi="Cambria" w:cs="Calibri"/>
          <w:sz w:val="22"/>
          <w:szCs w:val="22"/>
        </w:rPr>
        <w:t>).</w:t>
      </w:r>
    </w:p>
    <w:p w14:paraId="6EC9CD4C" w14:textId="0C9D934B" w:rsidR="00055313" w:rsidRPr="00FF0805" w:rsidRDefault="00055313" w:rsidP="00AD6346">
      <w:pPr>
        <w:pStyle w:val="Normln1"/>
        <w:numPr>
          <w:ilvl w:val="0"/>
          <w:numId w:val="3"/>
        </w:numPr>
        <w:pBdr>
          <w:top w:val="nil"/>
          <w:left w:val="nil"/>
          <w:bottom w:val="nil"/>
          <w:right w:val="nil"/>
          <w:between w:val="nil"/>
        </w:pBdr>
        <w:spacing w:before="280" w:after="198" w:line="276" w:lineRule="auto"/>
        <w:jc w:val="both"/>
        <w:rPr>
          <w:rFonts w:ascii="Cambria" w:eastAsia="Calibri" w:hAnsi="Cambria" w:cs="Calibri"/>
          <w:color w:val="000000"/>
          <w:sz w:val="22"/>
          <w:szCs w:val="22"/>
        </w:rPr>
      </w:pPr>
      <w:r w:rsidRPr="00BC347A">
        <w:rPr>
          <w:rFonts w:ascii="Cambria" w:eastAsia="Calibri" w:hAnsi="Cambria" w:cs="Calibri"/>
          <w:sz w:val="22"/>
          <w:szCs w:val="22"/>
        </w:rPr>
        <w:t>Práce bez výše uvedených formálních náležitostí (např. malý rozsah, bez uvedení případně použité literatury a zdrojů</w:t>
      </w:r>
      <w:r w:rsidR="00AD6346">
        <w:rPr>
          <w:rFonts w:ascii="Cambria" w:eastAsia="Calibri" w:hAnsi="Cambria" w:cs="Calibri"/>
          <w:sz w:val="22"/>
          <w:szCs w:val="22"/>
        </w:rPr>
        <w:t xml:space="preserve"> či bez úvodní strany</w:t>
      </w:r>
      <w:r w:rsidRPr="00BC347A">
        <w:rPr>
          <w:rFonts w:ascii="Cambria" w:eastAsia="Calibri" w:hAnsi="Cambria" w:cs="Calibri"/>
          <w:sz w:val="22"/>
          <w:szCs w:val="22"/>
        </w:rPr>
        <w:t>) nebude přijata.</w:t>
      </w:r>
    </w:p>
    <w:p w14:paraId="4ED5C429" w14:textId="1659233D" w:rsidR="00495EB9" w:rsidRDefault="00FF0805" w:rsidP="00AD6346">
      <w:pPr>
        <w:pStyle w:val="Odstavecseseznamem"/>
        <w:numPr>
          <w:ilvl w:val="0"/>
          <w:numId w:val="3"/>
        </w:numPr>
        <w:spacing w:line="276" w:lineRule="auto"/>
        <w:rPr>
          <w:rFonts w:ascii="Cambria" w:eastAsia="Calibri" w:hAnsi="Cambria" w:cs="Calibri"/>
          <w:sz w:val="22"/>
          <w:szCs w:val="22"/>
        </w:rPr>
      </w:pPr>
      <w:r w:rsidRPr="00AD6346">
        <w:rPr>
          <w:rFonts w:ascii="Cambria" w:eastAsia="Calibri" w:hAnsi="Cambria" w:cs="Calibri"/>
          <w:b/>
          <w:bCs/>
          <w:i/>
          <w:iCs/>
          <w:sz w:val="22"/>
          <w:szCs w:val="22"/>
        </w:rPr>
        <w:t>Dopředu vás prosíme, abyste si pohlídali včasné termíny odevzdání úkolů</w:t>
      </w:r>
      <w:r w:rsidRPr="00FF0805">
        <w:rPr>
          <w:rFonts w:ascii="Cambria" w:eastAsia="Calibri" w:hAnsi="Cambria" w:cs="Calibri"/>
          <w:sz w:val="22"/>
          <w:szCs w:val="22"/>
        </w:rPr>
        <w:t xml:space="preserve">. </w:t>
      </w:r>
    </w:p>
    <w:p w14:paraId="74A98724" w14:textId="77777777" w:rsidR="00C10839" w:rsidRPr="00C10839" w:rsidRDefault="00C10839" w:rsidP="00AD6346">
      <w:pPr>
        <w:pStyle w:val="Odstavecseseznamem"/>
        <w:spacing w:line="276" w:lineRule="auto"/>
        <w:ind w:left="360"/>
        <w:rPr>
          <w:rFonts w:ascii="Cambria" w:eastAsia="Calibri" w:hAnsi="Cambria" w:cs="Calibri"/>
          <w:sz w:val="22"/>
          <w:szCs w:val="22"/>
        </w:rPr>
      </w:pPr>
    </w:p>
    <w:p w14:paraId="0B1DA1CF" w14:textId="1EA4950F" w:rsidR="0094702D" w:rsidRDefault="00FF0805" w:rsidP="00AD6346">
      <w:pPr>
        <w:pStyle w:val="Normln1"/>
        <w:spacing w:before="102" w:line="276" w:lineRule="auto"/>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5.</w:t>
      </w:r>
      <w:r w:rsidR="0094702D" w:rsidRPr="00BC347A">
        <w:rPr>
          <w:rFonts w:ascii="Cambria" w:eastAsia="Calibri" w:hAnsi="Cambria" w:cs="Calibri"/>
          <w:b/>
          <w:color w:val="1F4E79" w:themeColor="accent5" w:themeShade="80"/>
          <w:sz w:val="22"/>
          <w:szCs w:val="22"/>
        </w:rPr>
        <w:t>Literatura</w:t>
      </w:r>
    </w:p>
    <w:p w14:paraId="2EBD27B1" w14:textId="4EF82DC7" w:rsidR="00097E8E" w:rsidRPr="00BC347A" w:rsidRDefault="00097E8E" w:rsidP="00AD6346">
      <w:pPr>
        <w:pStyle w:val="Normln1"/>
        <w:spacing w:before="102"/>
        <w:jc w:val="both"/>
        <w:rPr>
          <w:rFonts w:ascii="Cambria" w:eastAsia="Calibri" w:hAnsi="Cambria" w:cs="Calibri"/>
          <w:b/>
          <w:color w:val="1F4E79" w:themeColor="accent5" w:themeShade="80"/>
          <w:sz w:val="22"/>
          <w:szCs w:val="22"/>
        </w:rPr>
      </w:pPr>
      <w:r>
        <w:rPr>
          <w:rFonts w:ascii="Cambria" w:eastAsia="Calibri" w:hAnsi="Cambria" w:cs="Calibri"/>
          <w:b/>
          <w:color w:val="1F4E79" w:themeColor="accent5" w:themeShade="80"/>
          <w:sz w:val="22"/>
          <w:szCs w:val="22"/>
        </w:rPr>
        <w:t>Poruchy chování</w:t>
      </w:r>
    </w:p>
    <w:p w14:paraId="0AD52BF0" w14:textId="77777777" w:rsidR="0094702D" w:rsidRPr="00BC347A" w:rsidRDefault="00000000" w:rsidP="00AD6346">
      <w:pPr>
        <w:pStyle w:val="Normln1"/>
        <w:numPr>
          <w:ilvl w:val="0"/>
          <w:numId w:val="1"/>
        </w:numPr>
        <w:spacing w:before="102"/>
        <w:jc w:val="both"/>
        <w:rPr>
          <w:rFonts w:ascii="Cambria" w:eastAsia="Calibri" w:hAnsi="Cambria" w:cs="Calibri"/>
          <w:color w:val="0A0A0A"/>
          <w:sz w:val="22"/>
          <w:szCs w:val="22"/>
        </w:rPr>
      </w:pPr>
      <w:hyperlink r:id="rId15" w:history="1">
        <w:r w:rsidR="0094702D" w:rsidRPr="00BC347A">
          <w:rPr>
            <w:rFonts w:ascii="Cambria" w:eastAsia="Calibri" w:hAnsi="Cambria" w:cs="Calibri"/>
            <w:color w:val="0A0A0A"/>
            <w:sz w:val="22"/>
            <w:szCs w:val="22"/>
          </w:rPr>
          <w:t>VOJTOVÁ, Věra</w:t>
        </w:r>
      </w:hyperlink>
      <w:r w:rsidR="0094702D" w:rsidRPr="00BC347A">
        <w:rPr>
          <w:rFonts w:ascii="Cambria" w:eastAsia="Calibri" w:hAnsi="Cambria" w:cs="Calibri"/>
          <w:color w:val="0A0A0A"/>
          <w:sz w:val="22"/>
          <w:szCs w:val="22"/>
        </w:rPr>
        <w:t xml:space="preserve">. Kapitoly z etopedie I. Přístupy k poruchám emocí a chování v současnosti. 3. vyd. Brno: Masarykova univerzita, 2013. 136 s. ISBN 978-80-210-6311-2.  </w:t>
      </w:r>
    </w:p>
    <w:p w14:paraId="2F035055" w14:textId="77777777" w:rsidR="0094702D" w:rsidRPr="00BC347A" w:rsidRDefault="0094702D" w:rsidP="00AD6346">
      <w:pPr>
        <w:pStyle w:val="Normln1"/>
        <w:numPr>
          <w:ilvl w:val="0"/>
          <w:numId w:val="1"/>
        </w:numPr>
        <w:spacing w:before="102"/>
        <w:jc w:val="both"/>
        <w:rPr>
          <w:rFonts w:ascii="Cambria" w:eastAsia="Calibri" w:hAnsi="Cambria" w:cs="Calibri"/>
          <w:color w:val="0A0A0A"/>
          <w:sz w:val="22"/>
          <w:szCs w:val="22"/>
        </w:rPr>
      </w:pPr>
      <w:r w:rsidRPr="00BC347A">
        <w:rPr>
          <w:rFonts w:ascii="Cambria" w:eastAsia="Calibri" w:hAnsi="Cambria" w:cs="Calibri"/>
          <w:color w:val="0A0A0A"/>
          <w:sz w:val="22"/>
          <w:szCs w:val="22"/>
        </w:rPr>
        <w:t xml:space="preserve">PETTY, </w:t>
      </w:r>
      <w:proofErr w:type="spellStart"/>
      <w:r w:rsidRPr="00BC347A">
        <w:rPr>
          <w:rFonts w:ascii="Cambria" w:eastAsia="Calibri" w:hAnsi="Cambria" w:cs="Calibri"/>
          <w:color w:val="0A0A0A"/>
          <w:sz w:val="22"/>
          <w:szCs w:val="22"/>
        </w:rPr>
        <w:t>Geoffrey</w:t>
      </w:r>
      <w:proofErr w:type="spellEnd"/>
      <w:r w:rsidRPr="00BC347A">
        <w:rPr>
          <w:rFonts w:ascii="Cambria" w:eastAsia="Calibri" w:hAnsi="Cambria" w:cs="Calibri"/>
          <w:color w:val="0A0A0A"/>
          <w:sz w:val="22"/>
          <w:szCs w:val="22"/>
        </w:rPr>
        <w:t xml:space="preserve">. Moderní vyučování. </w:t>
      </w:r>
      <w:proofErr w:type="spellStart"/>
      <w:r w:rsidRPr="00BC347A">
        <w:rPr>
          <w:rFonts w:ascii="Cambria" w:eastAsia="Calibri" w:hAnsi="Cambria" w:cs="Calibri"/>
          <w:color w:val="0A0A0A"/>
          <w:sz w:val="22"/>
          <w:szCs w:val="22"/>
        </w:rPr>
        <w:t>Translated</w:t>
      </w:r>
      <w:proofErr w:type="spellEnd"/>
      <w:r w:rsidRPr="00BC347A">
        <w:rPr>
          <w:rFonts w:ascii="Cambria" w:eastAsia="Calibri" w:hAnsi="Cambria" w:cs="Calibri"/>
          <w:color w:val="0A0A0A"/>
          <w:sz w:val="22"/>
          <w:szCs w:val="22"/>
        </w:rPr>
        <w:t xml:space="preserve"> by Jiří Foltýn. Šesté, rozšířené a př. Praha: Portál, 2013. 562 stran. ISBN 9788026203674.   </w:t>
      </w:r>
    </w:p>
    <w:p w14:paraId="2D2DA4EC" w14:textId="77777777" w:rsidR="0094702D" w:rsidRPr="00BC347A" w:rsidRDefault="00000000" w:rsidP="00AD6346">
      <w:pPr>
        <w:pStyle w:val="Normln1"/>
        <w:numPr>
          <w:ilvl w:val="0"/>
          <w:numId w:val="1"/>
        </w:numPr>
        <w:spacing w:before="102"/>
        <w:jc w:val="both"/>
        <w:rPr>
          <w:rFonts w:ascii="Cambria" w:eastAsia="Calibri" w:hAnsi="Cambria" w:cs="Calibri"/>
          <w:color w:val="0A0A0A"/>
          <w:sz w:val="22"/>
          <w:szCs w:val="22"/>
        </w:rPr>
      </w:pPr>
      <w:hyperlink r:id="rId16" w:history="1">
        <w:r w:rsidR="0094702D" w:rsidRPr="00BC347A">
          <w:rPr>
            <w:rFonts w:ascii="Cambria" w:eastAsia="Calibri" w:hAnsi="Cambria" w:cs="Calibri"/>
            <w:color w:val="0A0A0A"/>
            <w:sz w:val="22"/>
            <w:szCs w:val="22"/>
          </w:rPr>
          <w:t>VOJTOVÁ, Věra</w:t>
        </w:r>
      </w:hyperlink>
      <w:r w:rsidR="0094702D" w:rsidRPr="00BC347A">
        <w:rPr>
          <w:rFonts w:ascii="Cambria" w:eastAsia="Calibri" w:hAnsi="Cambria" w:cs="Calibri"/>
          <w:color w:val="0A0A0A"/>
          <w:sz w:val="22"/>
          <w:szCs w:val="22"/>
        </w:rPr>
        <w:t> a </w:t>
      </w:r>
      <w:hyperlink r:id="rId17" w:history="1">
        <w:r w:rsidR="0094702D" w:rsidRPr="00BC347A">
          <w:rPr>
            <w:rFonts w:ascii="Cambria" w:eastAsia="Calibri" w:hAnsi="Cambria" w:cs="Calibri"/>
            <w:color w:val="0A0A0A"/>
            <w:sz w:val="22"/>
            <w:szCs w:val="22"/>
          </w:rPr>
          <w:t>Karel ČERVENKA</w:t>
        </w:r>
      </w:hyperlink>
      <w:r w:rsidR="0094702D" w:rsidRPr="00BC347A">
        <w:rPr>
          <w:rFonts w:ascii="Cambria" w:eastAsia="Calibri" w:hAnsi="Cambria" w:cs="Calibri"/>
          <w:color w:val="0A0A0A"/>
          <w:sz w:val="22"/>
          <w:szCs w:val="22"/>
        </w:rPr>
        <w:t xml:space="preserve">. Edukační potřeby dětí v riziku a s poruchami chování. </w:t>
      </w:r>
      <w:proofErr w:type="spellStart"/>
      <w:r w:rsidR="0094702D" w:rsidRPr="00BC347A">
        <w:rPr>
          <w:rFonts w:ascii="Cambria" w:eastAsia="Calibri" w:hAnsi="Cambria" w:cs="Calibri"/>
          <w:color w:val="0A0A0A"/>
          <w:sz w:val="22"/>
          <w:szCs w:val="22"/>
        </w:rPr>
        <w:t>Educational</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needs</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of</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children</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at</w:t>
      </w:r>
      <w:proofErr w:type="spellEnd"/>
      <w:r w:rsidR="0094702D" w:rsidRPr="00BC347A">
        <w:rPr>
          <w:rFonts w:ascii="Cambria" w:eastAsia="Calibri" w:hAnsi="Cambria" w:cs="Calibri"/>
          <w:color w:val="0A0A0A"/>
          <w:sz w:val="22"/>
          <w:szCs w:val="22"/>
        </w:rPr>
        <w:t xml:space="preserve"> risk and </w:t>
      </w:r>
      <w:proofErr w:type="spellStart"/>
      <w:r w:rsidR="0094702D" w:rsidRPr="00BC347A">
        <w:rPr>
          <w:rFonts w:ascii="Cambria" w:eastAsia="Calibri" w:hAnsi="Cambria" w:cs="Calibri"/>
          <w:color w:val="0A0A0A"/>
          <w:sz w:val="22"/>
          <w:szCs w:val="22"/>
        </w:rPr>
        <w:t>with</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behavioural</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disorders</w:t>
      </w:r>
      <w:proofErr w:type="spellEnd"/>
      <w:r w:rsidR="0094702D" w:rsidRPr="00BC347A">
        <w:rPr>
          <w:rFonts w:ascii="Cambria" w:eastAsia="Calibri" w:hAnsi="Cambria" w:cs="Calibri"/>
          <w:color w:val="0A0A0A"/>
          <w:sz w:val="22"/>
          <w:szCs w:val="22"/>
        </w:rPr>
        <w:t xml:space="preserve">. 1. vyd. Brno: Masarykova univerzita, 2012. 193 s. ISBN 978-80-210-6134-7.   </w:t>
      </w:r>
    </w:p>
    <w:p w14:paraId="532A6081" w14:textId="2E2B92EF" w:rsidR="0018625D" w:rsidRPr="0018625D" w:rsidRDefault="00000000" w:rsidP="00AD6346">
      <w:pPr>
        <w:pStyle w:val="Normln1"/>
        <w:numPr>
          <w:ilvl w:val="0"/>
          <w:numId w:val="1"/>
        </w:numPr>
        <w:spacing w:before="102"/>
        <w:jc w:val="both"/>
        <w:rPr>
          <w:rFonts w:ascii="Cambria" w:eastAsia="Calibri" w:hAnsi="Cambria" w:cs="Calibri"/>
          <w:color w:val="0A0A0A"/>
          <w:sz w:val="22"/>
          <w:szCs w:val="22"/>
        </w:rPr>
      </w:pPr>
      <w:hyperlink r:id="rId18" w:history="1">
        <w:r w:rsidR="0094702D" w:rsidRPr="00BC347A">
          <w:rPr>
            <w:rFonts w:ascii="Cambria" w:eastAsia="Calibri" w:hAnsi="Cambria" w:cs="Calibri"/>
            <w:color w:val="0A0A0A"/>
            <w:sz w:val="22"/>
            <w:szCs w:val="22"/>
          </w:rPr>
          <w:t>VOJTOVÁ, Věra</w:t>
        </w:r>
      </w:hyperlink>
      <w:r w:rsidR="0094702D" w:rsidRPr="00BC347A">
        <w:rPr>
          <w:rFonts w:ascii="Cambria" w:eastAsia="Calibri" w:hAnsi="Cambria" w:cs="Calibri"/>
          <w:color w:val="0A0A0A"/>
          <w:sz w:val="22"/>
          <w:szCs w:val="22"/>
        </w:rPr>
        <w:t xml:space="preserve">. Inkluzivní vzdělávání žáků v riziku a s poruchami chování jako perspektiva kvality života v dospělosti. Brno: </w:t>
      </w:r>
      <w:proofErr w:type="spellStart"/>
      <w:r w:rsidR="0094702D" w:rsidRPr="00BC347A">
        <w:rPr>
          <w:rFonts w:ascii="Cambria" w:eastAsia="Calibri" w:hAnsi="Cambria" w:cs="Calibri"/>
          <w:color w:val="0A0A0A"/>
          <w:sz w:val="22"/>
          <w:szCs w:val="22"/>
        </w:rPr>
        <w:t>Press</w:t>
      </w:r>
      <w:proofErr w:type="spellEnd"/>
      <w:r w:rsidR="0094702D" w:rsidRPr="00BC347A">
        <w:rPr>
          <w:rFonts w:ascii="Cambria" w:eastAsia="Calibri" w:hAnsi="Cambria" w:cs="Calibri"/>
          <w:color w:val="0A0A0A"/>
          <w:sz w:val="22"/>
          <w:szCs w:val="22"/>
        </w:rPr>
        <w:t xml:space="preserve"> </w:t>
      </w:r>
      <w:proofErr w:type="spellStart"/>
      <w:r w:rsidR="0094702D" w:rsidRPr="00BC347A">
        <w:rPr>
          <w:rFonts w:ascii="Cambria" w:eastAsia="Calibri" w:hAnsi="Cambria" w:cs="Calibri"/>
          <w:color w:val="0A0A0A"/>
          <w:sz w:val="22"/>
          <w:szCs w:val="22"/>
        </w:rPr>
        <w:t>Muni</w:t>
      </w:r>
      <w:proofErr w:type="spellEnd"/>
      <w:r w:rsidR="0094702D" w:rsidRPr="00BC347A">
        <w:rPr>
          <w:rFonts w:ascii="Cambria" w:eastAsia="Calibri" w:hAnsi="Cambria" w:cs="Calibri"/>
          <w:color w:val="0A0A0A"/>
          <w:sz w:val="22"/>
          <w:szCs w:val="22"/>
        </w:rPr>
        <w:t>, 2010. 330 s. pedagogická. ISBN 978-80-210-5159-1.</w:t>
      </w:r>
    </w:p>
    <w:p w14:paraId="67A63C91" w14:textId="77777777" w:rsidR="0018625D" w:rsidRPr="00BC347A" w:rsidRDefault="0018625D" w:rsidP="00AD6346">
      <w:pPr>
        <w:pStyle w:val="Normln1"/>
        <w:spacing w:before="102"/>
        <w:ind w:left="360"/>
        <w:jc w:val="both"/>
        <w:rPr>
          <w:rFonts w:ascii="Cambria" w:eastAsia="Calibri" w:hAnsi="Cambria" w:cs="Calibri"/>
          <w:color w:val="0A0A0A"/>
          <w:sz w:val="22"/>
          <w:szCs w:val="22"/>
        </w:rPr>
      </w:pPr>
    </w:p>
    <w:p w14:paraId="4B1CB59E" w14:textId="349B7BCF" w:rsidR="0094702D" w:rsidRPr="00C10839" w:rsidRDefault="0018625D" w:rsidP="00AD6346">
      <w:pPr>
        <w:pStyle w:val="Normln1"/>
        <w:spacing w:before="102"/>
        <w:jc w:val="both"/>
        <w:rPr>
          <w:rFonts w:ascii="Cambria" w:eastAsia="Calibri" w:hAnsi="Cambria" w:cs="Calibri"/>
          <w:b/>
          <w:color w:val="1F4E79" w:themeColor="accent5" w:themeShade="80"/>
          <w:sz w:val="22"/>
          <w:szCs w:val="22"/>
        </w:rPr>
      </w:pPr>
      <w:r w:rsidRPr="00C10839">
        <w:rPr>
          <w:rFonts w:ascii="Cambria" w:eastAsia="Calibri" w:hAnsi="Cambria" w:cs="Calibri"/>
          <w:b/>
          <w:color w:val="1F4E79" w:themeColor="accent5" w:themeShade="80"/>
          <w:sz w:val="22"/>
          <w:szCs w:val="22"/>
        </w:rPr>
        <w:t>Mentální postižení</w:t>
      </w:r>
    </w:p>
    <w:p w14:paraId="21C52D8D" w14:textId="31225546" w:rsidR="0018625D" w:rsidRPr="0018625D" w:rsidRDefault="0018625D" w:rsidP="00AD6346">
      <w:pPr>
        <w:pStyle w:val="Normln1"/>
        <w:numPr>
          <w:ilvl w:val="0"/>
          <w:numId w:val="1"/>
        </w:numPr>
        <w:spacing w:before="102"/>
        <w:jc w:val="both"/>
        <w:rPr>
          <w:rFonts w:ascii="Cambria" w:eastAsia="Calibri" w:hAnsi="Cambria" w:cs="Calibri"/>
          <w:bCs/>
          <w:sz w:val="22"/>
          <w:szCs w:val="22"/>
        </w:rPr>
      </w:pPr>
      <w:r w:rsidRPr="0018625D">
        <w:rPr>
          <w:rFonts w:ascii="Cambria" w:eastAsia="Calibri" w:hAnsi="Cambria" w:cs="Calibri"/>
          <w:bCs/>
          <w:sz w:val="22"/>
          <w:szCs w:val="22"/>
        </w:rPr>
        <w:t>BAZALOVÁ, Barbora. Dítě s mentálním postižením a podpora jeho vývoje. Vydání první. Praha: Portál, 2014. 183 s. ISBN 978-80-262-0693-4.</w:t>
      </w:r>
    </w:p>
    <w:p w14:paraId="088E1369" w14:textId="28003A5F" w:rsidR="0018625D" w:rsidRPr="0018625D" w:rsidRDefault="0018625D" w:rsidP="00AD6346">
      <w:pPr>
        <w:pStyle w:val="Normln1"/>
        <w:numPr>
          <w:ilvl w:val="0"/>
          <w:numId w:val="1"/>
        </w:numPr>
        <w:spacing w:before="102"/>
        <w:jc w:val="both"/>
        <w:rPr>
          <w:rFonts w:ascii="Cambria" w:eastAsia="Calibri" w:hAnsi="Cambria" w:cs="Calibri"/>
          <w:bCs/>
          <w:sz w:val="22"/>
          <w:szCs w:val="22"/>
        </w:rPr>
      </w:pPr>
      <w:r w:rsidRPr="0018625D">
        <w:rPr>
          <w:rFonts w:ascii="Cambria" w:eastAsia="Calibri" w:hAnsi="Cambria" w:cs="Calibri"/>
          <w:bCs/>
          <w:sz w:val="22"/>
          <w:szCs w:val="22"/>
        </w:rPr>
        <w:lastRenderedPageBreak/>
        <w:t>BAZALOVÁ, Barbora. Poruchy autistického spektra v kontextu české psychopedie. 1. vyd. Brno: Masarykova univerzita, 2012. 279 s. ISBN 978-80-210-5930-6.</w:t>
      </w:r>
    </w:p>
    <w:p w14:paraId="2BCC14CC" w14:textId="48DF9B87" w:rsidR="0018625D" w:rsidRDefault="0018625D" w:rsidP="00AD6346">
      <w:pPr>
        <w:pStyle w:val="Normln1"/>
        <w:numPr>
          <w:ilvl w:val="0"/>
          <w:numId w:val="1"/>
        </w:numPr>
        <w:spacing w:before="102"/>
        <w:jc w:val="both"/>
        <w:rPr>
          <w:rFonts w:ascii="Cambria" w:eastAsia="Calibri" w:hAnsi="Cambria" w:cs="Calibri"/>
          <w:bCs/>
          <w:sz w:val="22"/>
          <w:szCs w:val="22"/>
        </w:rPr>
      </w:pPr>
      <w:r w:rsidRPr="0018625D">
        <w:rPr>
          <w:rFonts w:ascii="Cambria" w:eastAsia="Calibri" w:hAnsi="Cambria" w:cs="Calibri"/>
          <w:bCs/>
          <w:sz w:val="22"/>
          <w:szCs w:val="22"/>
        </w:rPr>
        <w:t>ČERNÁ, Marie. Česká psychopedie : speciální pedagogika osob s mentálním postižením. Vydání druhé. Praha: Univerzita Karlova v Praze, nakladatelství Karolinum, 2015. 222 stran. ISBN 9788024630717.</w:t>
      </w:r>
    </w:p>
    <w:p w14:paraId="455E593E" w14:textId="3F47C59A" w:rsidR="0018625D" w:rsidRPr="0018625D" w:rsidRDefault="0018625D" w:rsidP="00AD6346">
      <w:pPr>
        <w:pStyle w:val="Normln1"/>
        <w:numPr>
          <w:ilvl w:val="0"/>
          <w:numId w:val="1"/>
        </w:numPr>
        <w:spacing w:before="102"/>
        <w:jc w:val="both"/>
        <w:rPr>
          <w:rFonts w:ascii="Cambria" w:eastAsia="Calibri" w:hAnsi="Cambria" w:cs="Calibri"/>
          <w:bCs/>
          <w:sz w:val="22"/>
          <w:szCs w:val="22"/>
        </w:rPr>
      </w:pPr>
      <w:r w:rsidRPr="0018625D">
        <w:rPr>
          <w:rFonts w:ascii="Cambria" w:eastAsia="Calibri" w:hAnsi="Cambria" w:cs="Calibri"/>
          <w:bCs/>
          <w:sz w:val="22"/>
          <w:szCs w:val="22"/>
        </w:rPr>
        <w:t xml:space="preserve">VALENTA, Milan, Jan MICHALÍK a Martin LEČBYCH. Mentální postižení. 2., přepracované a </w:t>
      </w:r>
      <w:proofErr w:type="spellStart"/>
      <w:r w:rsidRPr="0018625D">
        <w:rPr>
          <w:rFonts w:ascii="Cambria" w:eastAsia="Calibri" w:hAnsi="Cambria" w:cs="Calibri"/>
          <w:bCs/>
          <w:sz w:val="22"/>
          <w:szCs w:val="22"/>
        </w:rPr>
        <w:t>aktuali</w:t>
      </w:r>
      <w:proofErr w:type="spellEnd"/>
      <w:r w:rsidRPr="0018625D">
        <w:rPr>
          <w:rFonts w:ascii="Cambria" w:eastAsia="Calibri" w:hAnsi="Cambria" w:cs="Calibri"/>
          <w:bCs/>
          <w:sz w:val="22"/>
          <w:szCs w:val="22"/>
        </w:rPr>
        <w:t>. Praha: Grada, 2018. 387 stran. ISBN 9788027103782.</w:t>
      </w:r>
    </w:p>
    <w:p w14:paraId="651FD8C0" w14:textId="77777777" w:rsidR="00DD34BC" w:rsidRPr="00BC347A" w:rsidRDefault="00DD34BC" w:rsidP="00AD6346">
      <w:pPr>
        <w:pStyle w:val="Normln1"/>
        <w:pBdr>
          <w:top w:val="nil"/>
          <w:left w:val="nil"/>
          <w:bottom w:val="nil"/>
          <w:right w:val="nil"/>
          <w:between w:val="nil"/>
        </w:pBdr>
        <w:jc w:val="both"/>
        <w:rPr>
          <w:rFonts w:ascii="Cambria" w:eastAsia="Calibri" w:hAnsi="Cambria" w:cs="Calibri"/>
          <w:color w:val="000000"/>
          <w:sz w:val="22"/>
          <w:szCs w:val="22"/>
        </w:rPr>
      </w:pPr>
    </w:p>
    <w:p w14:paraId="2F55D6C9" w14:textId="77777777" w:rsidR="0094702D" w:rsidRPr="00BC347A" w:rsidRDefault="0094702D" w:rsidP="00AD6346">
      <w:pPr>
        <w:pStyle w:val="Normln1"/>
        <w:pBdr>
          <w:top w:val="nil"/>
          <w:left w:val="nil"/>
          <w:bottom w:val="nil"/>
          <w:right w:val="nil"/>
          <w:between w:val="nil"/>
        </w:pBdr>
        <w:spacing w:before="280"/>
        <w:jc w:val="both"/>
        <w:rPr>
          <w:rFonts w:ascii="Cambria" w:eastAsia="Calibri" w:hAnsi="Cambria" w:cs="Calibri"/>
          <w:b/>
          <w:color w:val="000000"/>
          <w:sz w:val="22"/>
          <w:szCs w:val="22"/>
        </w:rPr>
      </w:pPr>
    </w:p>
    <w:p w14:paraId="79D333EE" w14:textId="23EE4DA9" w:rsidR="00017032" w:rsidRPr="00BC347A" w:rsidRDefault="00D64885" w:rsidP="00AD6346">
      <w:pPr>
        <w:pStyle w:val="Normln1"/>
        <w:pBdr>
          <w:top w:val="nil"/>
          <w:left w:val="nil"/>
          <w:bottom w:val="nil"/>
          <w:right w:val="nil"/>
          <w:between w:val="nil"/>
        </w:pBdr>
        <w:spacing w:before="280" w:line="276" w:lineRule="auto"/>
        <w:jc w:val="both"/>
        <w:rPr>
          <w:rFonts w:ascii="Cambria" w:eastAsia="Calibri" w:hAnsi="Cambria" w:cs="Calibri"/>
          <w:color w:val="000000"/>
          <w:sz w:val="22"/>
          <w:szCs w:val="22"/>
        </w:rPr>
      </w:pPr>
      <w:r w:rsidRPr="00BC347A">
        <w:rPr>
          <w:rFonts w:ascii="Cambria" w:eastAsia="Calibri" w:hAnsi="Cambria" w:cs="Calibri"/>
          <w:b/>
          <w:color w:val="000000"/>
          <w:sz w:val="22"/>
          <w:szCs w:val="22"/>
        </w:rPr>
        <w:t xml:space="preserve">                            </w:t>
      </w:r>
      <w:r w:rsidR="00017032" w:rsidRPr="00BC347A">
        <w:rPr>
          <w:rFonts w:ascii="Cambria" w:eastAsia="Calibri" w:hAnsi="Cambria" w:cs="Calibri"/>
          <w:b/>
          <w:color w:val="000000"/>
          <w:sz w:val="22"/>
          <w:szCs w:val="22"/>
        </w:rPr>
        <w:t>Na setkání se těší                                                          Věra Linhartová</w:t>
      </w:r>
      <w:r w:rsidR="00D470F2">
        <w:rPr>
          <w:rFonts w:ascii="Cambria" w:eastAsia="Calibri" w:hAnsi="Cambria" w:cs="Calibri"/>
          <w:b/>
          <w:color w:val="000000"/>
          <w:sz w:val="22"/>
          <w:szCs w:val="22"/>
        </w:rPr>
        <w:t xml:space="preserve"> a Pavel Sochor</w:t>
      </w:r>
    </w:p>
    <w:p w14:paraId="367C25E7" w14:textId="77777777" w:rsidR="00690CC5" w:rsidRPr="00BC347A" w:rsidRDefault="00000000" w:rsidP="0072760A">
      <w:pPr>
        <w:spacing w:line="360" w:lineRule="auto"/>
        <w:rPr>
          <w:rFonts w:ascii="Cambria" w:hAnsi="Cambria"/>
          <w:sz w:val="22"/>
          <w:szCs w:val="22"/>
        </w:rPr>
      </w:pPr>
    </w:p>
    <w:sectPr w:rsidR="00690CC5" w:rsidRPr="00BC347A" w:rsidSect="000F5641">
      <w:type w:val="continuous"/>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C800" w14:textId="77777777" w:rsidR="00061B2C" w:rsidRDefault="00061B2C" w:rsidP="00017032">
      <w:r>
        <w:separator/>
      </w:r>
    </w:p>
  </w:endnote>
  <w:endnote w:type="continuationSeparator" w:id="0">
    <w:p w14:paraId="7E70A684" w14:textId="77777777" w:rsidR="00061B2C" w:rsidRDefault="00061B2C" w:rsidP="0001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Wingdings 2">
    <w:panose1 w:val="05020102010507070707"/>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4AE5" w14:textId="77777777" w:rsidR="00061B2C" w:rsidRDefault="00061B2C" w:rsidP="00017032">
      <w:r>
        <w:separator/>
      </w:r>
    </w:p>
  </w:footnote>
  <w:footnote w:type="continuationSeparator" w:id="0">
    <w:p w14:paraId="134F33A4" w14:textId="77777777" w:rsidR="00061B2C" w:rsidRDefault="00061B2C" w:rsidP="0001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E9A3" w14:textId="43AEE5B0" w:rsidR="00D34AB9" w:rsidRPr="00731ADF" w:rsidRDefault="0000513E" w:rsidP="00731ADF">
    <w:pPr>
      <w:pStyle w:val="Normln1"/>
      <w:spacing w:line="276" w:lineRule="auto"/>
      <w:jc w:val="both"/>
      <w:rPr>
        <w:rFonts w:asciiTheme="minorHAnsi" w:eastAsia="Calibri" w:hAnsiTheme="minorHAnsi" w:cs="Calibri"/>
        <w:bCs/>
        <w:color w:val="000000" w:themeColor="text1"/>
        <w:sz w:val="15"/>
        <w:szCs w:val="15"/>
      </w:rPr>
    </w:pPr>
    <w:r w:rsidRPr="00731ADF">
      <w:rPr>
        <w:rFonts w:asciiTheme="minorHAnsi" w:eastAsia="Calibri" w:hAnsiTheme="minorHAnsi" w:cs="Calibri"/>
        <w:bCs/>
        <w:color w:val="000000" w:themeColor="text1"/>
        <w:sz w:val="15"/>
        <w:szCs w:val="15"/>
      </w:rPr>
      <w:t>Výuka žáků se SVP II – poruchy chování a mentální postižení</w:t>
    </w:r>
    <w:r w:rsidR="00AF03E5">
      <w:rPr>
        <w:rFonts w:asciiTheme="minorHAnsi" w:eastAsia="Calibri" w:hAnsiTheme="minorHAnsi" w:cs="Calibri"/>
        <w:bCs/>
        <w:color w:val="000000" w:themeColor="text1"/>
        <w:sz w:val="15"/>
        <w:szCs w:val="15"/>
      </w:rPr>
      <w:t xml:space="preserve">                                                                                               </w:t>
    </w:r>
    <w:r w:rsidR="00731ADF">
      <w:rPr>
        <w:rFonts w:asciiTheme="minorHAnsi" w:hAnsiTheme="minorHAnsi"/>
        <w:bCs/>
        <w:color w:val="000000" w:themeColor="text1"/>
        <w:sz w:val="15"/>
        <w:szCs w:val="15"/>
      </w:rPr>
      <w:t xml:space="preserve"> </w:t>
    </w:r>
    <w:r w:rsidR="00A37B74" w:rsidRPr="00731ADF">
      <w:rPr>
        <w:rFonts w:asciiTheme="minorHAnsi" w:hAnsiTheme="minorHAnsi"/>
        <w:bCs/>
        <w:color w:val="000000" w:themeColor="text1"/>
        <w:sz w:val="15"/>
        <w:szCs w:val="15"/>
      </w:rPr>
      <w:t>Věra Linhartová</w:t>
    </w:r>
    <w:r w:rsidRPr="00731ADF">
      <w:rPr>
        <w:rFonts w:asciiTheme="minorHAnsi" w:hAnsiTheme="minorHAnsi"/>
        <w:bCs/>
        <w:color w:val="000000" w:themeColor="text1"/>
        <w:sz w:val="15"/>
        <w:szCs w:val="15"/>
      </w:rPr>
      <w:t xml:space="preserve">, </w:t>
    </w:r>
    <w:r w:rsidR="00A37B74" w:rsidRPr="00731ADF">
      <w:rPr>
        <w:rFonts w:asciiTheme="minorHAnsi" w:hAnsiTheme="minorHAnsi"/>
        <w:bCs/>
        <w:color w:val="000000" w:themeColor="text1"/>
        <w:sz w:val="15"/>
        <w:szCs w:val="15"/>
      </w:rPr>
      <w:t>jaro 202</w:t>
    </w:r>
    <w:r w:rsidR="003C0284">
      <w:rPr>
        <w:rFonts w:asciiTheme="minorHAnsi" w:hAnsiTheme="minorHAnsi"/>
        <w:bCs/>
        <w:color w:val="000000" w:themeColor="text1"/>
        <w:sz w:val="15"/>
        <w:szCs w:val="15"/>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6CD"/>
    <w:multiLevelType w:val="hybridMultilevel"/>
    <w:tmpl w:val="74AED2BA"/>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7D5F"/>
    <w:multiLevelType w:val="hybridMultilevel"/>
    <w:tmpl w:val="E12ABB2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630554"/>
    <w:multiLevelType w:val="hybridMultilevel"/>
    <w:tmpl w:val="060EA5A0"/>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B20B0C"/>
    <w:multiLevelType w:val="hybridMultilevel"/>
    <w:tmpl w:val="69BCC3D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64E586E"/>
    <w:multiLevelType w:val="hybridMultilevel"/>
    <w:tmpl w:val="9BF0B962"/>
    <w:lvl w:ilvl="0" w:tplc="944CCF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BC68A3"/>
    <w:multiLevelType w:val="multilevel"/>
    <w:tmpl w:val="ED20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12E4B"/>
    <w:multiLevelType w:val="multilevel"/>
    <w:tmpl w:val="67D23FA0"/>
    <w:lvl w:ilvl="0">
      <w:start w:val="1"/>
      <w:numFmt w:val="bullet"/>
      <w:lvlText w:val=""/>
      <w:lvlJc w:val="left"/>
      <w:pPr>
        <w:ind w:left="720" w:hanging="360"/>
      </w:pPr>
      <w:rPr>
        <w:rFonts w:ascii="Wingdings" w:hAnsi="Wingdings" w:hint="default"/>
        <w:color w:val="0A0A0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023E17"/>
    <w:multiLevelType w:val="multilevel"/>
    <w:tmpl w:val="9600E42A"/>
    <w:lvl w:ilvl="0">
      <w:start w:val="1"/>
      <w:numFmt w:val="bullet"/>
      <w:lvlText w:val=""/>
      <w:lvlJc w:val="left"/>
      <w:pPr>
        <w:ind w:left="720" w:hanging="360"/>
      </w:pPr>
      <w:rPr>
        <w:rFonts w:ascii="Wingdings" w:hAnsi="Wingdings" w:hint="default"/>
        <w:color w:val="0A0A0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1A50BE"/>
    <w:multiLevelType w:val="hybridMultilevel"/>
    <w:tmpl w:val="0316DCD0"/>
    <w:lvl w:ilvl="0" w:tplc="04050017">
      <w:start w:val="1"/>
      <w:numFmt w:val="lowerLetter"/>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AF0A98"/>
    <w:multiLevelType w:val="multilevel"/>
    <w:tmpl w:val="E68C2872"/>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EFC550B"/>
    <w:multiLevelType w:val="hybridMultilevel"/>
    <w:tmpl w:val="2E42E85C"/>
    <w:lvl w:ilvl="0" w:tplc="743CB8AC">
      <w:start w:val="1"/>
      <w:numFmt w:val="decimal"/>
      <w:lvlText w:val="%1."/>
      <w:lvlJc w:val="left"/>
      <w:pPr>
        <w:ind w:left="360" w:hanging="360"/>
      </w:pPr>
      <w:rPr>
        <w:rFonts w:ascii="Times New Roman" w:eastAsia="Times New Roman" w:hAnsi="Times New Roman" w:cstheme="minorHAnsi"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935F03"/>
    <w:multiLevelType w:val="hybridMultilevel"/>
    <w:tmpl w:val="CCFEBF02"/>
    <w:lvl w:ilvl="0" w:tplc="1C0E9474">
      <w:start w:val="1"/>
      <w:numFmt w:val="decimal"/>
      <w:lvlText w:val="%1."/>
      <w:lvlJc w:val="left"/>
      <w:pPr>
        <w:ind w:left="720" w:hanging="360"/>
      </w:pPr>
      <w:rPr>
        <w:rFonts w:ascii="Open Sans" w:hAnsi="Open Sans" w:cs="Open San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FC5D27"/>
    <w:multiLevelType w:val="hybridMultilevel"/>
    <w:tmpl w:val="D0A62D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37747D3"/>
    <w:multiLevelType w:val="hybridMultilevel"/>
    <w:tmpl w:val="6E6A5762"/>
    <w:lvl w:ilvl="0" w:tplc="AD5E9EF8">
      <w:start w:val="1"/>
      <w:numFmt w:val="bullet"/>
      <w:lvlText w:val=""/>
      <w:lvlJc w:val="left"/>
      <w:pPr>
        <w:tabs>
          <w:tab w:val="num" w:pos="720"/>
        </w:tabs>
        <w:ind w:left="720" w:hanging="360"/>
      </w:pPr>
      <w:rPr>
        <w:rFonts w:ascii="Wingdings 2" w:hAnsi="Wingdings 2" w:hint="default"/>
      </w:rPr>
    </w:lvl>
    <w:lvl w:ilvl="1" w:tplc="1B4E073C" w:tentative="1">
      <w:start w:val="1"/>
      <w:numFmt w:val="bullet"/>
      <w:lvlText w:val=""/>
      <w:lvlJc w:val="left"/>
      <w:pPr>
        <w:tabs>
          <w:tab w:val="num" w:pos="1440"/>
        </w:tabs>
        <w:ind w:left="1440" w:hanging="360"/>
      </w:pPr>
      <w:rPr>
        <w:rFonts w:ascii="Wingdings 2" w:hAnsi="Wingdings 2" w:hint="default"/>
      </w:rPr>
    </w:lvl>
    <w:lvl w:ilvl="2" w:tplc="D45C56B0" w:tentative="1">
      <w:start w:val="1"/>
      <w:numFmt w:val="bullet"/>
      <w:lvlText w:val=""/>
      <w:lvlJc w:val="left"/>
      <w:pPr>
        <w:tabs>
          <w:tab w:val="num" w:pos="2160"/>
        </w:tabs>
        <w:ind w:left="2160" w:hanging="360"/>
      </w:pPr>
      <w:rPr>
        <w:rFonts w:ascii="Wingdings 2" w:hAnsi="Wingdings 2" w:hint="default"/>
      </w:rPr>
    </w:lvl>
    <w:lvl w:ilvl="3" w:tplc="086EA0E6" w:tentative="1">
      <w:start w:val="1"/>
      <w:numFmt w:val="bullet"/>
      <w:lvlText w:val=""/>
      <w:lvlJc w:val="left"/>
      <w:pPr>
        <w:tabs>
          <w:tab w:val="num" w:pos="2880"/>
        </w:tabs>
        <w:ind w:left="2880" w:hanging="360"/>
      </w:pPr>
      <w:rPr>
        <w:rFonts w:ascii="Wingdings 2" w:hAnsi="Wingdings 2" w:hint="default"/>
      </w:rPr>
    </w:lvl>
    <w:lvl w:ilvl="4" w:tplc="1558242A" w:tentative="1">
      <w:start w:val="1"/>
      <w:numFmt w:val="bullet"/>
      <w:lvlText w:val=""/>
      <w:lvlJc w:val="left"/>
      <w:pPr>
        <w:tabs>
          <w:tab w:val="num" w:pos="3600"/>
        </w:tabs>
        <w:ind w:left="3600" w:hanging="360"/>
      </w:pPr>
      <w:rPr>
        <w:rFonts w:ascii="Wingdings 2" w:hAnsi="Wingdings 2" w:hint="default"/>
      </w:rPr>
    </w:lvl>
    <w:lvl w:ilvl="5" w:tplc="E02CB05E" w:tentative="1">
      <w:start w:val="1"/>
      <w:numFmt w:val="bullet"/>
      <w:lvlText w:val=""/>
      <w:lvlJc w:val="left"/>
      <w:pPr>
        <w:tabs>
          <w:tab w:val="num" w:pos="4320"/>
        </w:tabs>
        <w:ind w:left="4320" w:hanging="360"/>
      </w:pPr>
      <w:rPr>
        <w:rFonts w:ascii="Wingdings 2" w:hAnsi="Wingdings 2" w:hint="default"/>
      </w:rPr>
    </w:lvl>
    <w:lvl w:ilvl="6" w:tplc="8CDEB4E0" w:tentative="1">
      <w:start w:val="1"/>
      <w:numFmt w:val="bullet"/>
      <w:lvlText w:val=""/>
      <w:lvlJc w:val="left"/>
      <w:pPr>
        <w:tabs>
          <w:tab w:val="num" w:pos="5040"/>
        </w:tabs>
        <w:ind w:left="5040" w:hanging="360"/>
      </w:pPr>
      <w:rPr>
        <w:rFonts w:ascii="Wingdings 2" w:hAnsi="Wingdings 2" w:hint="default"/>
      </w:rPr>
    </w:lvl>
    <w:lvl w:ilvl="7" w:tplc="74567B44" w:tentative="1">
      <w:start w:val="1"/>
      <w:numFmt w:val="bullet"/>
      <w:lvlText w:val=""/>
      <w:lvlJc w:val="left"/>
      <w:pPr>
        <w:tabs>
          <w:tab w:val="num" w:pos="5760"/>
        </w:tabs>
        <w:ind w:left="5760" w:hanging="360"/>
      </w:pPr>
      <w:rPr>
        <w:rFonts w:ascii="Wingdings 2" w:hAnsi="Wingdings 2" w:hint="default"/>
      </w:rPr>
    </w:lvl>
    <w:lvl w:ilvl="8" w:tplc="7C68466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4AE7356"/>
    <w:multiLevelType w:val="hybridMultilevel"/>
    <w:tmpl w:val="C58C38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CE4599"/>
    <w:multiLevelType w:val="hybridMultilevel"/>
    <w:tmpl w:val="821CF6C0"/>
    <w:lvl w:ilvl="0" w:tplc="A99C6F52">
      <w:start w:val="1"/>
      <w:numFmt w:val="lowerLetter"/>
      <w:lvlText w:val="%1)"/>
      <w:lvlJc w:val="left"/>
      <w:pPr>
        <w:ind w:left="1210" w:hanging="360"/>
      </w:pPr>
      <w:rPr>
        <w:rFonts w:hint="default"/>
        <w:b/>
        <w:bCs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31344842"/>
    <w:multiLevelType w:val="multilevel"/>
    <w:tmpl w:val="7A9887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88E5C9B"/>
    <w:multiLevelType w:val="hybridMultilevel"/>
    <w:tmpl w:val="053C3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AD26A4"/>
    <w:multiLevelType w:val="hybridMultilevel"/>
    <w:tmpl w:val="1B804718"/>
    <w:lvl w:ilvl="0" w:tplc="0405000F">
      <w:start w:val="1"/>
      <w:numFmt w:val="decimal"/>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B51B07"/>
    <w:multiLevelType w:val="multilevel"/>
    <w:tmpl w:val="00DC709E"/>
    <w:lvl w:ilvl="0">
      <w:start w:val="1"/>
      <w:numFmt w:val="bullet"/>
      <w:lvlText w:val=""/>
      <w:lvlJc w:val="left"/>
      <w:pPr>
        <w:ind w:left="720" w:hanging="360"/>
      </w:pPr>
      <w:rPr>
        <w:rFonts w:ascii="Wingdings" w:hAnsi="Wingdings" w:hint="default"/>
        <w:color w:val="0A0A0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FB0AD6"/>
    <w:multiLevelType w:val="hybridMultilevel"/>
    <w:tmpl w:val="F59C1D50"/>
    <w:lvl w:ilvl="0" w:tplc="F4F0264E">
      <w:start w:val="1"/>
      <w:numFmt w:val="decimal"/>
      <w:lvlText w:val="%1."/>
      <w:lvlJc w:val="left"/>
      <w:pPr>
        <w:ind w:left="720" w:hanging="360"/>
      </w:pPr>
      <w:rPr>
        <w:rFonts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F4095F"/>
    <w:multiLevelType w:val="hybridMultilevel"/>
    <w:tmpl w:val="75804FD2"/>
    <w:lvl w:ilvl="0" w:tplc="A31A8C42">
      <w:start w:val="1"/>
      <w:numFmt w:val="bullet"/>
      <w:lvlText w:val=""/>
      <w:lvlJc w:val="left"/>
      <w:pPr>
        <w:tabs>
          <w:tab w:val="num" w:pos="720"/>
        </w:tabs>
        <w:ind w:left="720" w:hanging="360"/>
      </w:pPr>
      <w:rPr>
        <w:rFonts w:ascii="Wingdings 2" w:hAnsi="Wingdings 2" w:hint="default"/>
      </w:rPr>
    </w:lvl>
    <w:lvl w:ilvl="1" w:tplc="36C0AB8A" w:tentative="1">
      <w:start w:val="1"/>
      <w:numFmt w:val="bullet"/>
      <w:lvlText w:val=""/>
      <w:lvlJc w:val="left"/>
      <w:pPr>
        <w:tabs>
          <w:tab w:val="num" w:pos="1440"/>
        </w:tabs>
        <w:ind w:left="1440" w:hanging="360"/>
      </w:pPr>
      <w:rPr>
        <w:rFonts w:ascii="Wingdings 2" w:hAnsi="Wingdings 2" w:hint="default"/>
      </w:rPr>
    </w:lvl>
    <w:lvl w:ilvl="2" w:tplc="53D6B398" w:tentative="1">
      <w:start w:val="1"/>
      <w:numFmt w:val="bullet"/>
      <w:lvlText w:val=""/>
      <w:lvlJc w:val="left"/>
      <w:pPr>
        <w:tabs>
          <w:tab w:val="num" w:pos="2160"/>
        </w:tabs>
        <w:ind w:left="2160" w:hanging="360"/>
      </w:pPr>
      <w:rPr>
        <w:rFonts w:ascii="Wingdings 2" w:hAnsi="Wingdings 2" w:hint="default"/>
      </w:rPr>
    </w:lvl>
    <w:lvl w:ilvl="3" w:tplc="6BB210AC" w:tentative="1">
      <w:start w:val="1"/>
      <w:numFmt w:val="bullet"/>
      <w:lvlText w:val=""/>
      <w:lvlJc w:val="left"/>
      <w:pPr>
        <w:tabs>
          <w:tab w:val="num" w:pos="2880"/>
        </w:tabs>
        <w:ind w:left="2880" w:hanging="360"/>
      </w:pPr>
      <w:rPr>
        <w:rFonts w:ascii="Wingdings 2" w:hAnsi="Wingdings 2" w:hint="default"/>
      </w:rPr>
    </w:lvl>
    <w:lvl w:ilvl="4" w:tplc="FA0E83F0" w:tentative="1">
      <w:start w:val="1"/>
      <w:numFmt w:val="bullet"/>
      <w:lvlText w:val=""/>
      <w:lvlJc w:val="left"/>
      <w:pPr>
        <w:tabs>
          <w:tab w:val="num" w:pos="3600"/>
        </w:tabs>
        <w:ind w:left="3600" w:hanging="360"/>
      </w:pPr>
      <w:rPr>
        <w:rFonts w:ascii="Wingdings 2" w:hAnsi="Wingdings 2" w:hint="default"/>
      </w:rPr>
    </w:lvl>
    <w:lvl w:ilvl="5" w:tplc="0EFC2AA8" w:tentative="1">
      <w:start w:val="1"/>
      <w:numFmt w:val="bullet"/>
      <w:lvlText w:val=""/>
      <w:lvlJc w:val="left"/>
      <w:pPr>
        <w:tabs>
          <w:tab w:val="num" w:pos="4320"/>
        </w:tabs>
        <w:ind w:left="4320" w:hanging="360"/>
      </w:pPr>
      <w:rPr>
        <w:rFonts w:ascii="Wingdings 2" w:hAnsi="Wingdings 2" w:hint="default"/>
      </w:rPr>
    </w:lvl>
    <w:lvl w:ilvl="6" w:tplc="B9628F08" w:tentative="1">
      <w:start w:val="1"/>
      <w:numFmt w:val="bullet"/>
      <w:lvlText w:val=""/>
      <w:lvlJc w:val="left"/>
      <w:pPr>
        <w:tabs>
          <w:tab w:val="num" w:pos="5040"/>
        </w:tabs>
        <w:ind w:left="5040" w:hanging="360"/>
      </w:pPr>
      <w:rPr>
        <w:rFonts w:ascii="Wingdings 2" w:hAnsi="Wingdings 2" w:hint="default"/>
      </w:rPr>
    </w:lvl>
    <w:lvl w:ilvl="7" w:tplc="CC7ADE80" w:tentative="1">
      <w:start w:val="1"/>
      <w:numFmt w:val="bullet"/>
      <w:lvlText w:val=""/>
      <w:lvlJc w:val="left"/>
      <w:pPr>
        <w:tabs>
          <w:tab w:val="num" w:pos="5760"/>
        </w:tabs>
        <w:ind w:left="5760" w:hanging="360"/>
      </w:pPr>
      <w:rPr>
        <w:rFonts w:ascii="Wingdings 2" w:hAnsi="Wingdings 2" w:hint="default"/>
      </w:rPr>
    </w:lvl>
    <w:lvl w:ilvl="8" w:tplc="896448F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51C03A9"/>
    <w:multiLevelType w:val="hybridMultilevel"/>
    <w:tmpl w:val="26EEFE90"/>
    <w:lvl w:ilvl="0" w:tplc="9DA41EEC">
      <w:start w:val="1"/>
      <w:numFmt w:val="bullet"/>
      <w:lvlText w:val=""/>
      <w:lvlJc w:val="left"/>
      <w:pPr>
        <w:tabs>
          <w:tab w:val="num" w:pos="720"/>
        </w:tabs>
        <w:ind w:left="720" w:hanging="360"/>
      </w:pPr>
      <w:rPr>
        <w:rFonts w:ascii="Wingdings 2" w:hAnsi="Wingdings 2" w:hint="default"/>
      </w:rPr>
    </w:lvl>
    <w:lvl w:ilvl="1" w:tplc="9CC4A800">
      <w:start w:val="46"/>
      <w:numFmt w:val="bullet"/>
      <w:lvlText w:val="•"/>
      <w:lvlJc w:val="left"/>
      <w:pPr>
        <w:tabs>
          <w:tab w:val="num" w:pos="1440"/>
        </w:tabs>
        <w:ind w:left="1440" w:hanging="360"/>
      </w:pPr>
      <w:rPr>
        <w:rFonts w:ascii="Times New Roman" w:hAnsi="Times New Roman" w:hint="default"/>
      </w:rPr>
    </w:lvl>
    <w:lvl w:ilvl="2" w:tplc="B15EEAAC" w:tentative="1">
      <w:start w:val="1"/>
      <w:numFmt w:val="bullet"/>
      <w:lvlText w:val=""/>
      <w:lvlJc w:val="left"/>
      <w:pPr>
        <w:tabs>
          <w:tab w:val="num" w:pos="2160"/>
        </w:tabs>
        <w:ind w:left="2160" w:hanging="360"/>
      </w:pPr>
      <w:rPr>
        <w:rFonts w:ascii="Wingdings 2" w:hAnsi="Wingdings 2" w:hint="default"/>
      </w:rPr>
    </w:lvl>
    <w:lvl w:ilvl="3" w:tplc="63F2BE74" w:tentative="1">
      <w:start w:val="1"/>
      <w:numFmt w:val="bullet"/>
      <w:lvlText w:val=""/>
      <w:lvlJc w:val="left"/>
      <w:pPr>
        <w:tabs>
          <w:tab w:val="num" w:pos="2880"/>
        </w:tabs>
        <w:ind w:left="2880" w:hanging="360"/>
      </w:pPr>
      <w:rPr>
        <w:rFonts w:ascii="Wingdings 2" w:hAnsi="Wingdings 2" w:hint="default"/>
      </w:rPr>
    </w:lvl>
    <w:lvl w:ilvl="4" w:tplc="0C30EF90" w:tentative="1">
      <w:start w:val="1"/>
      <w:numFmt w:val="bullet"/>
      <w:lvlText w:val=""/>
      <w:lvlJc w:val="left"/>
      <w:pPr>
        <w:tabs>
          <w:tab w:val="num" w:pos="3600"/>
        </w:tabs>
        <w:ind w:left="3600" w:hanging="360"/>
      </w:pPr>
      <w:rPr>
        <w:rFonts w:ascii="Wingdings 2" w:hAnsi="Wingdings 2" w:hint="default"/>
      </w:rPr>
    </w:lvl>
    <w:lvl w:ilvl="5" w:tplc="28AE0A92" w:tentative="1">
      <w:start w:val="1"/>
      <w:numFmt w:val="bullet"/>
      <w:lvlText w:val=""/>
      <w:lvlJc w:val="left"/>
      <w:pPr>
        <w:tabs>
          <w:tab w:val="num" w:pos="4320"/>
        </w:tabs>
        <w:ind w:left="4320" w:hanging="360"/>
      </w:pPr>
      <w:rPr>
        <w:rFonts w:ascii="Wingdings 2" w:hAnsi="Wingdings 2" w:hint="default"/>
      </w:rPr>
    </w:lvl>
    <w:lvl w:ilvl="6" w:tplc="E7B839D6" w:tentative="1">
      <w:start w:val="1"/>
      <w:numFmt w:val="bullet"/>
      <w:lvlText w:val=""/>
      <w:lvlJc w:val="left"/>
      <w:pPr>
        <w:tabs>
          <w:tab w:val="num" w:pos="5040"/>
        </w:tabs>
        <w:ind w:left="5040" w:hanging="360"/>
      </w:pPr>
      <w:rPr>
        <w:rFonts w:ascii="Wingdings 2" w:hAnsi="Wingdings 2" w:hint="default"/>
      </w:rPr>
    </w:lvl>
    <w:lvl w:ilvl="7" w:tplc="3D6CCBE8" w:tentative="1">
      <w:start w:val="1"/>
      <w:numFmt w:val="bullet"/>
      <w:lvlText w:val=""/>
      <w:lvlJc w:val="left"/>
      <w:pPr>
        <w:tabs>
          <w:tab w:val="num" w:pos="5760"/>
        </w:tabs>
        <w:ind w:left="5760" w:hanging="360"/>
      </w:pPr>
      <w:rPr>
        <w:rFonts w:ascii="Wingdings 2" w:hAnsi="Wingdings 2" w:hint="default"/>
      </w:rPr>
    </w:lvl>
    <w:lvl w:ilvl="8" w:tplc="24D2E8E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FA24C17"/>
    <w:multiLevelType w:val="hybridMultilevel"/>
    <w:tmpl w:val="966C2E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8F44765"/>
    <w:multiLevelType w:val="hybridMultilevel"/>
    <w:tmpl w:val="52E22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02CB3"/>
    <w:multiLevelType w:val="hybridMultilevel"/>
    <w:tmpl w:val="F5321A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5B5B47"/>
    <w:multiLevelType w:val="hybridMultilevel"/>
    <w:tmpl w:val="F462E4D8"/>
    <w:lvl w:ilvl="0" w:tplc="CF300B34">
      <w:start w:val="1"/>
      <w:numFmt w:val="bullet"/>
      <w:lvlText w:val=""/>
      <w:lvlJc w:val="left"/>
      <w:pPr>
        <w:tabs>
          <w:tab w:val="num" w:pos="720"/>
        </w:tabs>
        <w:ind w:left="720" w:hanging="360"/>
      </w:pPr>
      <w:rPr>
        <w:rFonts w:ascii="Wingdings 2" w:hAnsi="Wingdings 2" w:hint="default"/>
      </w:rPr>
    </w:lvl>
    <w:lvl w:ilvl="1" w:tplc="3056D1FA" w:tentative="1">
      <w:start w:val="1"/>
      <w:numFmt w:val="bullet"/>
      <w:lvlText w:val=""/>
      <w:lvlJc w:val="left"/>
      <w:pPr>
        <w:tabs>
          <w:tab w:val="num" w:pos="1440"/>
        </w:tabs>
        <w:ind w:left="1440" w:hanging="360"/>
      </w:pPr>
      <w:rPr>
        <w:rFonts w:ascii="Wingdings 2" w:hAnsi="Wingdings 2" w:hint="default"/>
      </w:rPr>
    </w:lvl>
    <w:lvl w:ilvl="2" w:tplc="F1BEC6E2" w:tentative="1">
      <w:start w:val="1"/>
      <w:numFmt w:val="bullet"/>
      <w:lvlText w:val=""/>
      <w:lvlJc w:val="left"/>
      <w:pPr>
        <w:tabs>
          <w:tab w:val="num" w:pos="2160"/>
        </w:tabs>
        <w:ind w:left="2160" w:hanging="360"/>
      </w:pPr>
      <w:rPr>
        <w:rFonts w:ascii="Wingdings 2" w:hAnsi="Wingdings 2" w:hint="default"/>
      </w:rPr>
    </w:lvl>
    <w:lvl w:ilvl="3" w:tplc="4B50C3EA" w:tentative="1">
      <w:start w:val="1"/>
      <w:numFmt w:val="bullet"/>
      <w:lvlText w:val=""/>
      <w:lvlJc w:val="left"/>
      <w:pPr>
        <w:tabs>
          <w:tab w:val="num" w:pos="2880"/>
        </w:tabs>
        <w:ind w:left="2880" w:hanging="360"/>
      </w:pPr>
      <w:rPr>
        <w:rFonts w:ascii="Wingdings 2" w:hAnsi="Wingdings 2" w:hint="default"/>
      </w:rPr>
    </w:lvl>
    <w:lvl w:ilvl="4" w:tplc="63E4995E" w:tentative="1">
      <w:start w:val="1"/>
      <w:numFmt w:val="bullet"/>
      <w:lvlText w:val=""/>
      <w:lvlJc w:val="left"/>
      <w:pPr>
        <w:tabs>
          <w:tab w:val="num" w:pos="3600"/>
        </w:tabs>
        <w:ind w:left="3600" w:hanging="360"/>
      </w:pPr>
      <w:rPr>
        <w:rFonts w:ascii="Wingdings 2" w:hAnsi="Wingdings 2" w:hint="default"/>
      </w:rPr>
    </w:lvl>
    <w:lvl w:ilvl="5" w:tplc="45066B28" w:tentative="1">
      <w:start w:val="1"/>
      <w:numFmt w:val="bullet"/>
      <w:lvlText w:val=""/>
      <w:lvlJc w:val="left"/>
      <w:pPr>
        <w:tabs>
          <w:tab w:val="num" w:pos="4320"/>
        </w:tabs>
        <w:ind w:left="4320" w:hanging="360"/>
      </w:pPr>
      <w:rPr>
        <w:rFonts w:ascii="Wingdings 2" w:hAnsi="Wingdings 2" w:hint="default"/>
      </w:rPr>
    </w:lvl>
    <w:lvl w:ilvl="6" w:tplc="6302CBDC" w:tentative="1">
      <w:start w:val="1"/>
      <w:numFmt w:val="bullet"/>
      <w:lvlText w:val=""/>
      <w:lvlJc w:val="left"/>
      <w:pPr>
        <w:tabs>
          <w:tab w:val="num" w:pos="5040"/>
        </w:tabs>
        <w:ind w:left="5040" w:hanging="360"/>
      </w:pPr>
      <w:rPr>
        <w:rFonts w:ascii="Wingdings 2" w:hAnsi="Wingdings 2" w:hint="default"/>
      </w:rPr>
    </w:lvl>
    <w:lvl w:ilvl="7" w:tplc="32740D0C" w:tentative="1">
      <w:start w:val="1"/>
      <w:numFmt w:val="bullet"/>
      <w:lvlText w:val=""/>
      <w:lvlJc w:val="left"/>
      <w:pPr>
        <w:tabs>
          <w:tab w:val="num" w:pos="5760"/>
        </w:tabs>
        <w:ind w:left="5760" w:hanging="360"/>
      </w:pPr>
      <w:rPr>
        <w:rFonts w:ascii="Wingdings 2" w:hAnsi="Wingdings 2" w:hint="default"/>
      </w:rPr>
    </w:lvl>
    <w:lvl w:ilvl="8" w:tplc="08EC82C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88A275F"/>
    <w:multiLevelType w:val="multilevel"/>
    <w:tmpl w:val="5542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181486">
    <w:abstractNumId w:val="9"/>
  </w:num>
  <w:num w:numId="2" w16cid:durableId="296566599">
    <w:abstractNumId w:val="7"/>
  </w:num>
  <w:num w:numId="3" w16cid:durableId="1445274009">
    <w:abstractNumId w:val="16"/>
  </w:num>
  <w:num w:numId="4" w16cid:durableId="2021852099">
    <w:abstractNumId w:val="6"/>
  </w:num>
  <w:num w:numId="5" w16cid:durableId="1914657988">
    <w:abstractNumId w:val="19"/>
  </w:num>
  <w:num w:numId="6" w16cid:durableId="2009823663">
    <w:abstractNumId w:val="3"/>
  </w:num>
  <w:num w:numId="7" w16cid:durableId="395738993">
    <w:abstractNumId w:val="1"/>
  </w:num>
  <w:num w:numId="8" w16cid:durableId="512691086">
    <w:abstractNumId w:val="5"/>
  </w:num>
  <w:num w:numId="9" w16cid:durableId="1181893547">
    <w:abstractNumId w:val="27"/>
  </w:num>
  <w:num w:numId="10" w16cid:durableId="1290084928">
    <w:abstractNumId w:val="25"/>
  </w:num>
  <w:num w:numId="11" w16cid:durableId="2028555350">
    <w:abstractNumId w:val="10"/>
  </w:num>
  <w:num w:numId="12" w16cid:durableId="46614702">
    <w:abstractNumId w:val="14"/>
  </w:num>
  <w:num w:numId="13" w16cid:durableId="785126163">
    <w:abstractNumId w:val="21"/>
  </w:num>
  <w:num w:numId="14" w16cid:durableId="1414859977">
    <w:abstractNumId w:val="22"/>
  </w:num>
  <w:num w:numId="15" w16cid:durableId="1406536143">
    <w:abstractNumId w:val="26"/>
  </w:num>
  <w:num w:numId="16" w16cid:durableId="1592736585">
    <w:abstractNumId w:val="13"/>
  </w:num>
  <w:num w:numId="17" w16cid:durableId="1543518301">
    <w:abstractNumId w:val="20"/>
  </w:num>
  <w:num w:numId="18" w16cid:durableId="2089422616">
    <w:abstractNumId w:val="4"/>
  </w:num>
  <w:num w:numId="19" w16cid:durableId="1281064784">
    <w:abstractNumId w:val="17"/>
  </w:num>
  <w:num w:numId="20" w16cid:durableId="1897399667">
    <w:abstractNumId w:val="24"/>
  </w:num>
  <w:num w:numId="21" w16cid:durableId="999503386">
    <w:abstractNumId w:val="0"/>
  </w:num>
  <w:num w:numId="22" w16cid:durableId="364599047">
    <w:abstractNumId w:val="2"/>
  </w:num>
  <w:num w:numId="23" w16cid:durableId="1202784616">
    <w:abstractNumId w:val="8"/>
  </w:num>
  <w:num w:numId="24" w16cid:durableId="504592959">
    <w:abstractNumId w:val="12"/>
  </w:num>
  <w:num w:numId="25" w16cid:durableId="289287838">
    <w:abstractNumId w:val="18"/>
  </w:num>
  <w:num w:numId="26" w16cid:durableId="75634107">
    <w:abstractNumId w:val="15"/>
  </w:num>
  <w:num w:numId="27" w16cid:durableId="1046031749">
    <w:abstractNumId w:val="11"/>
  </w:num>
  <w:num w:numId="28" w16cid:durableId="56199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32"/>
    <w:rsid w:val="0000513E"/>
    <w:rsid w:val="000107F4"/>
    <w:rsid w:val="00017032"/>
    <w:rsid w:val="00055313"/>
    <w:rsid w:val="00061B2C"/>
    <w:rsid w:val="00097E8E"/>
    <w:rsid w:val="000A40CF"/>
    <w:rsid w:val="000D2396"/>
    <w:rsid w:val="000F0FD7"/>
    <w:rsid w:val="000F2309"/>
    <w:rsid w:val="000F5641"/>
    <w:rsid w:val="00117CD3"/>
    <w:rsid w:val="00164714"/>
    <w:rsid w:val="001666F5"/>
    <w:rsid w:val="00175F54"/>
    <w:rsid w:val="0018625D"/>
    <w:rsid w:val="001E0637"/>
    <w:rsid w:val="001E32EC"/>
    <w:rsid w:val="001F2E40"/>
    <w:rsid w:val="00204675"/>
    <w:rsid w:val="00264C2E"/>
    <w:rsid w:val="002A3A84"/>
    <w:rsid w:val="002E743F"/>
    <w:rsid w:val="00330232"/>
    <w:rsid w:val="00336CB2"/>
    <w:rsid w:val="00373861"/>
    <w:rsid w:val="00387800"/>
    <w:rsid w:val="003B01BD"/>
    <w:rsid w:val="003C0284"/>
    <w:rsid w:val="003D1547"/>
    <w:rsid w:val="003D3A1C"/>
    <w:rsid w:val="003F7BC3"/>
    <w:rsid w:val="004270E1"/>
    <w:rsid w:val="00465A84"/>
    <w:rsid w:val="004956C6"/>
    <w:rsid w:val="00495EB9"/>
    <w:rsid w:val="004A5E74"/>
    <w:rsid w:val="004D4ED6"/>
    <w:rsid w:val="004F6513"/>
    <w:rsid w:val="00510239"/>
    <w:rsid w:val="0057675C"/>
    <w:rsid w:val="00582B96"/>
    <w:rsid w:val="005B29DE"/>
    <w:rsid w:val="005C6515"/>
    <w:rsid w:val="00611397"/>
    <w:rsid w:val="00681DD2"/>
    <w:rsid w:val="0072760A"/>
    <w:rsid w:val="00731ADF"/>
    <w:rsid w:val="00732F30"/>
    <w:rsid w:val="007373E7"/>
    <w:rsid w:val="00775803"/>
    <w:rsid w:val="007957E5"/>
    <w:rsid w:val="007A30F0"/>
    <w:rsid w:val="007B0A7C"/>
    <w:rsid w:val="007B7337"/>
    <w:rsid w:val="007D2DB7"/>
    <w:rsid w:val="00800E5C"/>
    <w:rsid w:val="00805E44"/>
    <w:rsid w:val="008241BE"/>
    <w:rsid w:val="00853CFE"/>
    <w:rsid w:val="00867CC2"/>
    <w:rsid w:val="008C30BE"/>
    <w:rsid w:val="008D5856"/>
    <w:rsid w:val="008F5ED1"/>
    <w:rsid w:val="00922FB0"/>
    <w:rsid w:val="00924D99"/>
    <w:rsid w:val="0094702D"/>
    <w:rsid w:val="00977763"/>
    <w:rsid w:val="00997853"/>
    <w:rsid w:val="009B3752"/>
    <w:rsid w:val="009D0FEA"/>
    <w:rsid w:val="009D123E"/>
    <w:rsid w:val="009D6598"/>
    <w:rsid w:val="00A0026B"/>
    <w:rsid w:val="00A0133B"/>
    <w:rsid w:val="00A024AB"/>
    <w:rsid w:val="00A03E2E"/>
    <w:rsid w:val="00A36D9F"/>
    <w:rsid w:val="00A37B74"/>
    <w:rsid w:val="00A73B81"/>
    <w:rsid w:val="00A9082F"/>
    <w:rsid w:val="00A927B3"/>
    <w:rsid w:val="00AB1B7F"/>
    <w:rsid w:val="00AD6346"/>
    <w:rsid w:val="00AF03E5"/>
    <w:rsid w:val="00AF7B03"/>
    <w:rsid w:val="00B36F37"/>
    <w:rsid w:val="00B53F3F"/>
    <w:rsid w:val="00B66995"/>
    <w:rsid w:val="00BB2774"/>
    <w:rsid w:val="00BB408A"/>
    <w:rsid w:val="00BC347A"/>
    <w:rsid w:val="00BD7F45"/>
    <w:rsid w:val="00C10839"/>
    <w:rsid w:val="00C34268"/>
    <w:rsid w:val="00C54BF9"/>
    <w:rsid w:val="00CA7914"/>
    <w:rsid w:val="00CA7A87"/>
    <w:rsid w:val="00CC39FC"/>
    <w:rsid w:val="00CD265D"/>
    <w:rsid w:val="00CE1D91"/>
    <w:rsid w:val="00D1100D"/>
    <w:rsid w:val="00D12822"/>
    <w:rsid w:val="00D27875"/>
    <w:rsid w:val="00D470F2"/>
    <w:rsid w:val="00D56DC7"/>
    <w:rsid w:val="00D64885"/>
    <w:rsid w:val="00D732A7"/>
    <w:rsid w:val="00DD34BC"/>
    <w:rsid w:val="00DF7E20"/>
    <w:rsid w:val="00E155EE"/>
    <w:rsid w:val="00E4046B"/>
    <w:rsid w:val="00F06402"/>
    <w:rsid w:val="00F25C0A"/>
    <w:rsid w:val="00F76B97"/>
    <w:rsid w:val="00F96E48"/>
    <w:rsid w:val="00FD0D6F"/>
    <w:rsid w:val="00FD2B66"/>
    <w:rsid w:val="00FD3093"/>
    <w:rsid w:val="00FE7C51"/>
    <w:rsid w:val="00FF0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04A4"/>
  <w15:chartTrackingRefBased/>
  <w15:docId w15:val="{DB2B0524-F03D-F84C-B974-B636493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7032"/>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0170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link w:val="Nadpis4Char"/>
    <w:uiPriority w:val="9"/>
    <w:qFormat/>
    <w:rsid w:val="00BC347A"/>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01703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7032"/>
    <w:pPr>
      <w:ind w:left="720"/>
      <w:contextualSpacing/>
    </w:pPr>
  </w:style>
  <w:style w:type="paragraph" w:styleId="Zhlav">
    <w:name w:val="header"/>
    <w:basedOn w:val="Normln"/>
    <w:link w:val="ZhlavChar"/>
    <w:uiPriority w:val="99"/>
    <w:unhideWhenUsed/>
    <w:rsid w:val="00017032"/>
    <w:pPr>
      <w:tabs>
        <w:tab w:val="center" w:pos="4536"/>
        <w:tab w:val="right" w:pos="9072"/>
      </w:tabs>
    </w:pPr>
  </w:style>
  <w:style w:type="character" w:customStyle="1" w:styleId="ZhlavChar">
    <w:name w:val="Záhlaví Char"/>
    <w:basedOn w:val="Standardnpsmoodstavce"/>
    <w:link w:val="Zhlav"/>
    <w:uiPriority w:val="99"/>
    <w:rsid w:val="0001703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7032"/>
    <w:pPr>
      <w:tabs>
        <w:tab w:val="center" w:pos="4536"/>
        <w:tab w:val="right" w:pos="9072"/>
      </w:tabs>
    </w:pPr>
  </w:style>
  <w:style w:type="character" w:customStyle="1" w:styleId="ZpatChar">
    <w:name w:val="Zápatí Char"/>
    <w:basedOn w:val="Standardnpsmoodstavce"/>
    <w:link w:val="Zpat"/>
    <w:uiPriority w:val="99"/>
    <w:rsid w:val="0001703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17032"/>
    <w:rPr>
      <w:color w:val="0000FF"/>
      <w:u w:val="single"/>
    </w:rPr>
  </w:style>
  <w:style w:type="character" w:customStyle="1" w:styleId="apple-converted-space">
    <w:name w:val="apple-converted-space"/>
    <w:basedOn w:val="Standardnpsmoodstavce"/>
    <w:rsid w:val="00017032"/>
  </w:style>
  <w:style w:type="character" w:customStyle="1" w:styleId="Nadpis2Char">
    <w:name w:val="Nadpis 2 Char"/>
    <w:basedOn w:val="Standardnpsmoodstavce"/>
    <w:link w:val="Nadpis2"/>
    <w:uiPriority w:val="9"/>
    <w:semiHidden/>
    <w:rsid w:val="00017032"/>
    <w:rPr>
      <w:rFonts w:asciiTheme="majorHAnsi" w:eastAsiaTheme="majorEastAsia" w:hAnsiTheme="majorHAnsi" w:cstheme="majorBidi"/>
      <w:color w:val="2F5496" w:themeColor="accent1" w:themeShade="BF"/>
      <w:sz w:val="26"/>
      <w:szCs w:val="26"/>
      <w:lang w:eastAsia="cs-CZ"/>
    </w:rPr>
  </w:style>
  <w:style w:type="character" w:styleId="Nevyeenzmnka">
    <w:name w:val="Unresolved Mention"/>
    <w:basedOn w:val="Standardnpsmoodstavce"/>
    <w:uiPriority w:val="99"/>
    <w:semiHidden/>
    <w:unhideWhenUsed/>
    <w:rsid w:val="00055313"/>
    <w:rPr>
      <w:color w:val="605E5C"/>
      <w:shd w:val="clear" w:color="auto" w:fill="E1DFDD"/>
    </w:rPr>
  </w:style>
  <w:style w:type="paragraph" w:styleId="Normlnweb">
    <w:name w:val="Normal (Web)"/>
    <w:basedOn w:val="Normln"/>
    <w:uiPriority w:val="99"/>
    <w:semiHidden/>
    <w:unhideWhenUsed/>
    <w:rsid w:val="00611397"/>
    <w:pPr>
      <w:spacing w:before="100" w:beforeAutospacing="1" w:after="100" w:afterAutospacing="1"/>
    </w:pPr>
    <w:rPr>
      <w:sz w:val="24"/>
      <w:szCs w:val="24"/>
    </w:rPr>
  </w:style>
  <w:style w:type="character" w:customStyle="1" w:styleId="Nadpis4Char">
    <w:name w:val="Nadpis 4 Char"/>
    <w:basedOn w:val="Standardnpsmoodstavce"/>
    <w:link w:val="Nadpis4"/>
    <w:uiPriority w:val="9"/>
    <w:rsid w:val="00BC347A"/>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711">
      <w:bodyDiv w:val="1"/>
      <w:marLeft w:val="0"/>
      <w:marRight w:val="0"/>
      <w:marTop w:val="0"/>
      <w:marBottom w:val="0"/>
      <w:divBdr>
        <w:top w:val="none" w:sz="0" w:space="0" w:color="auto"/>
        <w:left w:val="none" w:sz="0" w:space="0" w:color="auto"/>
        <w:bottom w:val="none" w:sz="0" w:space="0" w:color="auto"/>
        <w:right w:val="none" w:sz="0" w:space="0" w:color="auto"/>
      </w:divBdr>
    </w:div>
    <w:div w:id="67265544">
      <w:bodyDiv w:val="1"/>
      <w:marLeft w:val="0"/>
      <w:marRight w:val="0"/>
      <w:marTop w:val="0"/>
      <w:marBottom w:val="0"/>
      <w:divBdr>
        <w:top w:val="none" w:sz="0" w:space="0" w:color="auto"/>
        <w:left w:val="none" w:sz="0" w:space="0" w:color="auto"/>
        <w:bottom w:val="none" w:sz="0" w:space="0" w:color="auto"/>
        <w:right w:val="none" w:sz="0" w:space="0" w:color="auto"/>
      </w:divBdr>
    </w:div>
    <w:div w:id="413746325">
      <w:bodyDiv w:val="1"/>
      <w:marLeft w:val="0"/>
      <w:marRight w:val="0"/>
      <w:marTop w:val="0"/>
      <w:marBottom w:val="0"/>
      <w:divBdr>
        <w:top w:val="none" w:sz="0" w:space="0" w:color="auto"/>
        <w:left w:val="none" w:sz="0" w:space="0" w:color="auto"/>
        <w:bottom w:val="none" w:sz="0" w:space="0" w:color="auto"/>
        <w:right w:val="none" w:sz="0" w:space="0" w:color="auto"/>
      </w:divBdr>
    </w:div>
    <w:div w:id="466433098">
      <w:bodyDiv w:val="1"/>
      <w:marLeft w:val="0"/>
      <w:marRight w:val="0"/>
      <w:marTop w:val="0"/>
      <w:marBottom w:val="0"/>
      <w:divBdr>
        <w:top w:val="none" w:sz="0" w:space="0" w:color="auto"/>
        <w:left w:val="none" w:sz="0" w:space="0" w:color="auto"/>
        <w:bottom w:val="none" w:sz="0" w:space="0" w:color="auto"/>
        <w:right w:val="none" w:sz="0" w:space="0" w:color="auto"/>
      </w:divBdr>
    </w:div>
    <w:div w:id="595677798">
      <w:bodyDiv w:val="1"/>
      <w:marLeft w:val="0"/>
      <w:marRight w:val="0"/>
      <w:marTop w:val="0"/>
      <w:marBottom w:val="0"/>
      <w:divBdr>
        <w:top w:val="none" w:sz="0" w:space="0" w:color="auto"/>
        <w:left w:val="none" w:sz="0" w:space="0" w:color="auto"/>
        <w:bottom w:val="none" w:sz="0" w:space="0" w:color="auto"/>
        <w:right w:val="none" w:sz="0" w:space="0" w:color="auto"/>
      </w:divBdr>
    </w:div>
    <w:div w:id="640623068">
      <w:bodyDiv w:val="1"/>
      <w:marLeft w:val="0"/>
      <w:marRight w:val="0"/>
      <w:marTop w:val="0"/>
      <w:marBottom w:val="0"/>
      <w:divBdr>
        <w:top w:val="none" w:sz="0" w:space="0" w:color="auto"/>
        <w:left w:val="none" w:sz="0" w:space="0" w:color="auto"/>
        <w:bottom w:val="none" w:sz="0" w:space="0" w:color="auto"/>
        <w:right w:val="none" w:sz="0" w:space="0" w:color="auto"/>
      </w:divBdr>
      <w:divsChild>
        <w:div w:id="2105611118">
          <w:marLeft w:val="0"/>
          <w:marRight w:val="0"/>
          <w:marTop w:val="0"/>
          <w:marBottom w:val="0"/>
          <w:divBdr>
            <w:top w:val="none" w:sz="0" w:space="0" w:color="auto"/>
            <w:left w:val="none" w:sz="0" w:space="0" w:color="auto"/>
            <w:bottom w:val="none" w:sz="0" w:space="0" w:color="auto"/>
            <w:right w:val="none" w:sz="0" w:space="0" w:color="auto"/>
          </w:divBdr>
          <w:divsChild>
            <w:div w:id="1733842706">
              <w:marLeft w:val="0"/>
              <w:marRight w:val="0"/>
              <w:marTop w:val="0"/>
              <w:marBottom w:val="0"/>
              <w:divBdr>
                <w:top w:val="none" w:sz="0" w:space="0" w:color="auto"/>
                <w:left w:val="none" w:sz="0" w:space="0" w:color="auto"/>
                <w:bottom w:val="none" w:sz="0" w:space="0" w:color="auto"/>
                <w:right w:val="none" w:sz="0" w:space="0" w:color="auto"/>
              </w:divBdr>
              <w:divsChild>
                <w:div w:id="1305355182">
                  <w:marLeft w:val="0"/>
                  <w:marRight w:val="0"/>
                  <w:marTop w:val="0"/>
                  <w:marBottom w:val="0"/>
                  <w:divBdr>
                    <w:top w:val="none" w:sz="0" w:space="0" w:color="auto"/>
                    <w:left w:val="none" w:sz="0" w:space="0" w:color="auto"/>
                    <w:bottom w:val="none" w:sz="0" w:space="0" w:color="auto"/>
                    <w:right w:val="none" w:sz="0" w:space="0" w:color="auto"/>
                  </w:divBdr>
                  <w:divsChild>
                    <w:div w:id="864293488">
                      <w:marLeft w:val="0"/>
                      <w:marRight w:val="0"/>
                      <w:marTop w:val="0"/>
                      <w:marBottom w:val="0"/>
                      <w:divBdr>
                        <w:top w:val="none" w:sz="0" w:space="0" w:color="auto"/>
                        <w:left w:val="none" w:sz="0" w:space="0" w:color="auto"/>
                        <w:bottom w:val="none" w:sz="0" w:space="0" w:color="auto"/>
                        <w:right w:val="none" w:sz="0" w:space="0" w:color="auto"/>
                      </w:divBdr>
                      <w:divsChild>
                        <w:div w:id="1037662428">
                          <w:marLeft w:val="0"/>
                          <w:marRight w:val="0"/>
                          <w:marTop w:val="0"/>
                          <w:marBottom w:val="0"/>
                          <w:divBdr>
                            <w:top w:val="none" w:sz="0" w:space="0" w:color="auto"/>
                            <w:left w:val="none" w:sz="0" w:space="0" w:color="auto"/>
                            <w:bottom w:val="none" w:sz="0" w:space="0" w:color="auto"/>
                            <w:right w:val="none" w:sz="0" w:space="0" w:color="auto"/>
                          </w:divBdr>
                          <w:divsChild>
                            <w:div w:id="1729768546">
                              <w:marLeft w:val="0"/>
                              <w:marRight w:val="0"/>
                              <w:marTop w:val="0"/>
                              <w:marBottom w:val="0"/>
                              <w:divBdr>
                                <w:top w:val="none" w:sz="0" w:space="0" w:color="auto"/>
                                <w:left w:val="none" w:sz="0" w:space="0" w:color="auto"/>
                                <w:bottom w:val="none" w:sz="0" w:space="0" w:color="auto"/>
                                <w:right w:val="none" w:sz="0" w:space="0" w:color="auto"/>
                              </w:divBdr>
                              <w:divsChild>
                                <w:div w:id="861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84761">
          <w:marLeft w:val="0"/>
          <w:marRight w:val="0"/>
          <w:marTop w:val="0"/>
          <w:marBottom w:val="0"/>
          <w:divBdr>
            <w:top w:val="none" w:sz="0" w:space="0" w:color="auto"/>
            <w:left w:val="none" w:sz="0" w:space="0" w:color="auto"/>
            <w:bottom w:val="none" w:sz="0" w:space="0" w:color="auto"/>
            <w:right w:val="none" w:sz="0" w:space="0" w:color="auto"/>
          </w:divBdr>
          <w:divsChild>
            <w:div w:id="2069915185">
              <w:marLeft w:val="0"/>
              <w:marRight w:val="0"/>
              <w:marTop w:val="0"/>
              <w:marBottom w:val="0"/>
              <w:divBdr>
                <w:top w:val="none" w:sz="0" w:space="0" w:color="auto"/>
                <w:left w:val="none" w:sz="0" w:space="0" w:color="auto"/>
                <w:bottom w:val="none" w:sz="0" w:space="0" w:color="auto"/>
                <w:right w:val="none" w:sz="0" w:space="0" w:color="auto"/>
              </w:divBdr>
              <w:divsChild>
                <w:div w:id="1535577849">
                  <w:marLeft w:val="0"/>
                  <w:marRight w:val="0"/>
                  <w:marTop w:val="0"/>
                  <w:marBottom w:val="0"/>
                  <w:divBdr>
                    <w:top w:val="none" w:sz="0" w:space="0" w:color="auto"/>
                    <w:left w:val="none" w:sz="0" w:space="0" w:color="auto"/>
                    <w:bottom w:val="none" w:sz="0" w:space="0" w:color="auto"/>
                    <w:right w:val="none" w:sz="0" w:space="0" w:color="auto"/>
                  </w:divBdr>
                  <w:divsChild>
                    <w:div w:id="634139961">
                      <w:marLeft w:val="0"/>
                      <w:marRight w:val="0"/>
                      <w:marTop w:val="0"/>
                      <w:marBottom w:val="0"/>
                      <w:divBdr>
                        <w:top w:val="none" w:sz="0" w:space="0" w:color="auto"/>
                        <w:left w:val="none" w:sz="0" w:space="0" w:color="auto"/>
                        <w:bottom w:val="none" w:sz="0" w:space="0" w:color="auto"/>
                        <w:right w:val="none" w:sz="0" w:space="0" w:color="auto"/>
                      </w:divBdr>
                      <w:divsChild>
                        <w:div w:id="155194253">
                          <w:marLeft w:val="0"/>
                          <w:marRight w:val="0"/>
                          <w:marTop w:val="0"/>
                          <w:marBottom w:val="0"/>
                          <w:divBdr>
                            <w:top w:val="none" w:sz="0" w:space="0" w:color="auto"/>
                            <w:left w:val="none" w:sz="0" w:space="0" w:color="auto"/>
                            <w:bottom w:val="none" w:sz="0" w:space="0" w:color="auto"/>
                            <w:right w:val="none" w:sz="0" w:space="0" w:color="auto"/>
                          </w:divBdr>
                          <w:divsChild>
                            <w:div w:id="922375404">
                              <w:marLeft w:val="0"/>
                              <w:marRight w:val="0"/>
                              <w:marTop w:val="0"/>
                              <w:marBottom w:val="0"/>
                              <w:divBdr>
                                <w:top w:val="none" w:sz="0" w:space="0" w:color="auto"/>
                                <w:left w:val="none" w:sz="0" w:space="0" w:color="auto"/>
                                <w:bottom w:val="none" w:sz="0" w:space="0" w:color="auto"/>
                                <w:right w:val="none" w:sz="0" w:space="0" w:color="auto"/>
                              </w:divBdr>
                              <w:divsChild>
                                <w:div w:id="47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6984">
      <w:bodyDiv w:val="1"/>
      <w:marLeft w:val="0"/>
      <w:marRight w:val="0"/>
      <w:marTop w:val="0"/>
      <w:marBottom w:val="0"/>
      <w:divBdr>
        <w:top w:val="none" w:sz="0" w:space="0" w:color="auto"/>
        <w:left w:val="none" w:sz="0" w:space="0" w:color="auto"/>
        <w:bottom w:val="none" w:sz="0" w:space="0" w:color="auto"/>
        <w:right w:val="none" w:sz="0" w:space="0" w:color="auto"/>
      </w:divBdr>
    </w:div>
    <w:div w:id="780537320">
      <w:bodyDiv w:val="1"/>
      <w:marLeft w:val="0"/>
      <w:marRight w:val="0"/>
      <w:marTop w:val="0"/>
      <w:marBottom w:val="0"/>
      <w:divBdr>
        <w:top w:val="none" w:sz="0" w:space="0" w:color="auto"/>
        <w:left w:val="none" w:sz="0" w:space="0" w:color="auto"/>
        <w:bottom w:val="none" w:sz="0" w:space="0" w:color="auto"/>
        <w:right w:val="none" w:sz="0" w:space="0" w:color="auto"/>
      </w:divBdr>
    </w:div>
    <w:div w:id="1166433911">
      <w:bodyDiv w:val="1"/>
      <w:marLeft w:val="0"/>
      <w:marRight w:val="0"/>
      <w:marTop w:val="0"/>
      <w:marBottom w:val="0"/>
      <w:divBdr>
        <w:top w:val="none" w:sz="0" w:space="0" w:color="auto"/>
        <w:left w:val="none" w:sz="0" w:space="0" w:color="auto"/>
        <w:bottom w:val="none" w:sz="0" w:space="0" w:color="auto"/>
        <w:right w:val="none" w:sz="0" w:space="0" w:color="auto"/>
      </w:divBdr>
    </w:div>
    <w:div w:id="1217863616">
      <w:bodyDiv w:val="1"/>
      <w:marLeft w:val="0"/>
      <w:marRight w:val="0"/>
      <w:marTop w:val="0"/>
      <w:marBottom w:val="0"/>
      <w:divBdr>
        <w:top w:val="none" w:sz="0" w:space="0" w:color="auto"/>
        <w:left w:val="none" w:sz="0" w:space="0" w:color="auto"/>
        <w:bottom w:val="none" w:sz="0" w:space="0" w:color="auto"/>
        <w:right w:val="none" w:sz="0" w:space="0" w:color="auto"/>
      </w:divBdr>
    </w:div>
    <w:div w:id="1237859333">
      <w:bodyDiv w:val="1"/>
      <w:marLeft w:val="0"/>
      <w:marRight w:val="0"/>
      <w:marTop w:val="0"/>
      <w:marBottom w:val="0"/>
      <w:divBdr>
        <w:top w:val="none" w:sz="0" w:space="0" w:color="auto"/>
        <w:left w:val="none" w:sz="0" w:space="0" w:color="auto"/>
        <w:bottom w:val="none" w:sz="0" w:space="0" w:color="auto"/>
        <w:right w:val="none" w:sz="0" w:space="0" w:color="auto"/>
      </w:divBdr>
    </w:div>
    <w:div w:id="1299844557">
      <w:bodyDiv w:val="1"/>
      <w:marLeft w:val="0"/>
      <w:marRight w:val="0"/>
      <w:marTop w:val="0"/>
      <w:marBottom w:val="0"/>
      <w:divBdr>
        <w:top w:val="none" w:sz="0" w:space="0" w:color="auto"/>
        <w:left w:val="none" w:sz="0" w:space="0" w:color="auto"/>
        <w:bottom w:val="none" w:sz="0" w:space="0" w:color="auto"/>
        <w:right w:val="none" w:sz="0" w:space="0" w:color="auto"/>
      </w:divBdr>
      <w:divsChild>
        <w:div w:id="1356690235">
          <w:marLeft w:val="0"/>
          <w:marRight w:val="0"/>
          <w:marTop w:val="0"/>
          <w:marBottom w:val="0"/>
          <w:divBdr>
            <w:top w:val="none" w:sz="0" w:space="0" w:color="auto"/>
            <w:left w:val="none" w:sz="0" w:space="0" w:color="auto"/>
            <w:bottom w:val="none" w:sz="0" w:space="0" w:color="auto"/>
            <w:right w:val="none" w:sz="0" w:space="0" w:color="auto"/>
          </w:divBdr>
          <w:divsChild>
            <w:div w:id="113444276">
              <w:marLeft w:val="0"/>
              <w:marRight w:val="0"/>
              <w:marTop w:val="0"/>
              <w:marBottom w:val="0"/>
              <w:divBdr>
                <w:top w:val="none" w:sz="0" w:space="0" w:color="auto"/>
                <w:left w:val="none" w:sz="0" w:space="0" w:color="auto"/>
                <w:bottom w:val="none" w:sz="0" w:space="0" w:color="auto"/>
                <w:right w:val="none" w:sz="0" w:space="0" w:color="auto"/>
              </w:divBdr>
              <w:divsChild>
                <w:div w:id="484053744">
                  <w:marLeft w:val="0"/>
                  <w:marRight w:val="0"/>
                  <w:marTop w:val="0"/>
                  <w:marBottom w:val="0"/>
                  <w:divBdr>
                    <w:top w:val="none" w:sz="0" w:space="0" w:color="auto"/>
                    <w:left w:val="none" w:sz="0" w:space="0" w:color="auto"/>
                    <w:bottom w:val="none" w:sz="0" w:space="0" w:color="auto"/>
                    <w:right w:val="none" w:sz="0" w:space="0" w:color="auto"/>
                  </w:divBdr>
                  <w:divsChild>
                    <w:div w:id="18464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5310">
      <w:bodyDiv w:val="1"/>
      <w:marLeft w:val="0"/>
      <w:marRight w:val="0"/>
      <w:marTop w:val="0"/>
      <w:marBottom w:val="0"/>
      <w:divBdr>
        <w:top w:val="none" w:sz="0" w:space="0" w:color="auto"/>
        <w:left w:val="none" w:sz="0" w:space="0" w:color="auto"/>
        <w:bottom w:val="none" w:sz="0" w:space="0" w:color="auto"/>
        <w:right w:val="none" w:sz="0" w:space="0" w:color="auto"/>
      </w:divBdr>
      <w:divsChild>
        <w:div w:id="1819804995">
          <w:marLeft w:val="0"/>
          <w:marRight w:val="0"/>
          <w:marTop w:val="0"/>
          <w:marBottom w:val="0"/>
          <w:divBdr>
            <w:top w:val="none" w:sz="0" w:space="0" w:color="auto"/>
            <w:left w:val="none" w:sz="0" w:space="0" w:color="auto"/>
            <w:bottom w:val="none" w:sz="0" w:space="0" w:color="auto"/>
            <w:right w:val="none" w:sz="0" w:space="0" w:color="auto"/>
          </w:divBdr>
        </w:div>
        <w:div w:id="1816334648">
          <w:marLeft w:val="0"/>
          <w:marRight w:val="0"/>
          <w:marTop w:val="0"/>
          <w:marBottom w:val="0"/>
          <w:divBdr>
            <w:top w:val="none" w:sz="0" w:space="0" w:color="auto"/>
            <w:left w:val="none" w:sz="0" w:space="0" w:color="auto"/>
            <w:bottom w:val="none" w:sz="0" w:space="0" w:color="auto"/>
            <w:right w:val="none" w:sz="0" w:space="0" w:color="auto"/>
          </w:divBdr>
        </w:div>
        <w:div w:id="401756134">
          <w:marLeft w:val="0"/>
          <w:marRight w:val="0"/>
          <w:marTop w:val="0"/>
          <w:marBottom w:val="0"/>
          <w:divBdr>
            <w:top w:val="none" w:sz="0" w:space="0" w:color="auto"/>
            <w:left w:val="none" w:sz="0" w:space="0" w:color="auto"/>
            <w:bottom w:val="none" w:sz="0" w:space="0" w:color="auto"/>
            <w:right w:val="none" w:sz="0" w:space="0" w:color="auto"/>
          </w:divBdr>
        </w:div>
        <w:div w:id="1303852695">
          <w:marLeft w:val="0"/>
          <w:marRight w:val="0"/>
          <w:marTop w:val="0"/>
          <w:marBottom w:val="0"/>
          <w:divBdr>
            <w:top w:val="none" w:sz="0" w:space="0" w:color="auto"/>
            <w:left w:val="none" w:sz="0" w:space="0" w:color="auto"/>
            <w:bottom w:val="none" w:sz="0" w:space="0" w:color="auto"/>
            <w:right w:val="none" w:sz="0" w:space="0" w:color="auto"/>
          </w:divBdr>
        </w:div>
      </w:divsChild>
    </w:div>
    <w:div w:id="1442989370">
      <w:bodyDiv w:val="1"/>
      <w:marLeft w:val="0"/>
      <w:marRight w:val="0"/>
      <w:marTop w:val="0"/>
      <w:marBottom w:val="0"/>
      <w:divBdr>
        <w:top w:val="none" w:sz="0" w:space="0" w:color="auto"/>
        <w:left w:val="none" w:sz="0" w:space="0" w:color="auto"/>
        <w:bottom w:val="none" w:sz="0" w:space="0" w:color="auto"/>
        <w:right w:val="none" w:sz="0" w:space="0" w:color="auto"/>
      </w:divBdr>
      <w:divsChild>
        <w:div w:id="492991354">
          <w:marLeft w:val="288"/>
          <w:marRight w:val="0"/>
          <w:marTop w:val="240"/>
          <w:marBottom w:val="0"/>
          <w:divBdr>
            <w:top w:val="none" w:sz="0" w:space="0" w:color="auto"/>
            <w:left w:val="none" w:sz="0" w:space="0" w:color="auto"/>
            <w:bottom w:val="none" w:sz="0" w:space="0" w:color="auto"/>
            <w:right w:val="none" w:sz="0" w:space="0" w:color="auto"/>
          </w:divBdr>
        </w:div>
        <w:div w:id="1736079614">
          <w:marLeft w:val="288"/>
          <w:marRight w:val="0"/>
          <w:marTop w:val="240"/>
          <w:marBottom w:val="0"/>
          <w:divBdr>
            <w:top w:val="none" w:sz="0" w:space="0" w:color="auto"/>
            <w:left w:val="none" w:sz="0" w:space="0" w:color="auto"/>
            <w:bottom w:val="none" w:sz="0" w:space="0" w:color="auto"/>
            <w:right w:val="none" w:sz="0" w:space="0" w:color="auto"/>
          </w:divBdr>
        </w:div>
        <w:div w:id="1938555031">
          <w:marLeft w:val="288"/>
          <w:marRight w:val="0"/>
          <w:marTop w:val="240"/>
          <w:marBottom w:val="0"/>
          <w:divBdr>
            <w:top w:val="none" w:sz="0" w:space="0" w:color="auto"/>
            <w:left w:val="none" w:sz="0" w:space="0" w:color="auto"/>
            <w:bottom w:val="none" w:sz="0" w:space="0" w:color="auto"/>
            <w:right w:val="none" w:sz="0" w:space="0" w:color="auto"/>
          </w:divBdr>
        </w:div>
        <w:div w:id="589697336">
          <w:marLeft w:val="1080"/>
          <w:marRight w:val="0"/>
          <w:marTop w:val="50"/>
          <w:marBottom w:val="50"/>
          <w:divBdr>
            <w:top w:val="none" w:sz="0" w:space="0" w:color="auto"/>
            <w:left w:val="none" w:sz="0" w:space="0" w:color="auto"/>
            <w:bottom w:val="none" w:sz="0" w:space="0" w:color="auto"/>
            <w:right w:val="none" w:sz="0" w:space="0" w:color="auto"/>
          </w:divBdr>
        </w:div>
        <w:div w:id="1655912311">
          <w:marLeft w:val="1080"/>
          <w:marRight w:val="0"/>
          <w:marTop w:val="50"/>
          <w:marBottom w:val="50"/>
          <w:divBdr>
            <w:top w:val="none" w:sz="0" w:space="0" w:color="auto"/>
            <w:left w:val="none" w:sz="0" w:space="0" w:color="auto"/>
            <w:bottom w:val="none" w:sz="0" w:space="0" w:color="auto"/>
            <w:right w:val="none" w:sz="0" w:space="0" w:color="auto"/>
          </w:divBdr>
        </w:div>
        <w:div w:id="1289624912">
          <w:marLeft w:val="1080"/>
          <w:marRight w:val="0"/>
          <w:marTop w:val="50"/>
          <w:marBottom w:val="50"/>
          <w:divBdr>
            <w:top w:val="none" w:sz="0" w:space="0" w:color="auto"/>
            <w:left w:val="none" w:sz="0" w:space="0" w:color="auto"/>
            <w:bottom w:val="none" w:sz="0" w:space="0" w:color="auto"/>
            <w:right w:val="none" w:sz="0" w:space="0" w:color="auto"/>
          </w:divBdr>
        </w:div>
        <w:div w:id="1934194347">
          <w:marLeft w:val="1080"/>
          <w:marRight w:val="0"/>
          <w:marTop w:val="50"/>
          <w:marBottom w:val="50"/>
          <w:divBdr>
            <w:top w:val="none" w:sz="0" w:space="0" w:color="auto"/>
            <w:left w:val="none" w:sz="0" w:space="0" w:color="auto"/>
            <w:bottom w:val="none" w:sz="0" w:space="0" w:color="auto"/>
            <w:right w:val="none" w:sz="0" w:space="0" w:color="auto"/>
          </w:divBdr>
        </w:div>
        <w:div w:id="1565141191">
          <w:marLeft w:val="288"/>
          <w:marRight w:val="0"/>
          <w:marTop w:val="240"/>
          <w:marBottom w:val="0"/>
          <w:divBdr>
            <w:top w:val="none" w:sz="0" w:space="0" w:color="auto"/>
            <w:left w:val="none" w:sz="0" w:space="0" w:color="auto"/>
            <w:bottom w:val="none" w:sz="0" w:space="0" w:color="auto"/>
            <w:right w:val="none" w:sz="0" w:space="0" w:color="auto"/>
          </w:divBdr>
        </w:div>
        <w:div w:id="190727279">
          <w:marLeft w:val="288"/>
          <w:marRight w:val="0"/>
          <w:marTop w:val="240"/>
          <w:marBottom w:val="0"/>
          <w:divBdr>
            <w:top w:val="none" w:sz="0" w:space="0" w:color="auto"/>
            <w:left w:val="none" w:sz="0" w:space="0" w:color="auto"/>
            <w:bottom w:val="none" w:sz="0" w:space="0" w:color="auto"/>
            <w:right w:val="none" w:sz="0" w:space="0" w:color="auto"/>
          </w:divBdr>
        </w:div>
        <w:div w:id="1378969468">
          <w:marLeft w:val="288"/>
          <w:marRight w:val="0"/>
          <w:marTop w:val="240"/>
          <w:marBottom w:val="0"/>
          <w:divBdr>
            <w:top w:val="none" w:sz="0" w:space="0" w:color="auto"/>
            <w:left w:val="none" w:sz="0" w:space="0" w:color="auto"/>
            <w:bottom w:val="none" w:sz="0" w:space="0" w:color="auto"/>
            <w:right w:val="none" w:sz="0" w:space="0" w:color="auto"/>
          </w:divBdr>
        </w:div>
        <w:div w:id="1168331040">
          <w:marLeft w:val="288"/>
          <w:marRight w:val="0"/>
          <w:marTop w:val="240"/>
          <w:marBottom w:val="0"/>
          <w:divBdr>
            <w:top w:val="none" w:sz="0" w:space="0" w:color="auto"/>
            <w:left w:val="none" w:sz="0" w:space="0" w:color="auto"/>
            <w:bottom w:val="none" w:sz="0" w:space="0" w:color="auto"/>
            <w:right w:val="none" w:sz="0" w:space="0" w:color="auto"/>
          </w:divBdr>
        </w:div>
        <w:div w:id="457139950">
          <w:marLeft w:val="288"/>
          <w:marRight w:val="0"/>
          <w:marTop w:val="240"/>
          <w:marBottom w:val="0"/>
          <w:divBdr>
            <w:top w:val="none" w:sz="0" w:space="0" w:color="auto"/>
            <w:left w:val="none" w:sz="0" w:space="0" w:color="auto"/>
            <w:bottom w:val="none" w:sz="0" w:space="0" w:color="auto"/>
            <w:right w:val="none" w:sz="0" w:space="0" w:color="auto"/>
          </w:divBdr>
        </w:div>
      </w:divsChild>
    </w:div>
    <w:div w:id="1496070425">
      <w:bodyDiv w:val="1"/>
      <w:marLeft w:val="0"/>
      <w:marRight w:val="0"/>
      <w:marTop w:val="0"/>
      <w:marBottom w:val="0"/>
      <w:divBdr>
        <w:top w:val="none" w:sz="0" w:space="0" w:color="auto"/>
        <w:left w:val="none" w:sz="0" w:space="0" w:color="auto"/>
        <w:bottom w:val="none" w:sz="0" w:space="0" w:color="auto"/>
        <w:right w:val="none" w:sz="0" w:space="0" w:color="auto"/>
      </w:divBdr>
      <w:divsChild>
        <w:div w:id="1038044628">
          <w:marLeft w:val="0"/>
          <w:marRight w:val="0"/>
          <w:marTop w:val="0"/>
          <w:marBottom w:val="0"/>
          <w:divBdr>
            <w:top w:val="none" w:sz="0" w:space="0" w:color="auto"/>
            <w:left w:val="none" w:sz="0" w:space="0" w:color="auto"/>
            <w:bottom w:val="none" w:sz="0" w:space="0" w:color="auto"/>
            <w:right w:val="none" w:sz="0" w:space="0" w:color="auto"/>
          </w:divBdr>
        </w:div>
        <w:div w:id="1494102371">
          <w:marLeft w:val="0"/>
          <w:marRight w:val="0"/>
          <w:marTop w:val="0"/>
          <w:marBottom w:val="0"/>
          <w:divBdr>
            <w:top w:val="none" w:sz="0" w:space="0" w:color="auto"/>
            <w:left w:val="none" w:sz="0" w:space="0" w:color="auto"/>
            <w:bottom w:val="none" w:sz="0" w:space="0" w:color="auto"/>
            <w:right w:val="none" w:sz="0" w:space="0" w:color="auto"/>
          </w:divBdr>
        </w:div>
        <w:div w:id="705760974">
          <w:marLeft w:val="0"/>
          <w:marRight w:val="0"/>
          <w:marTop w:val="0"/>
          <w:marBottom w:val="0"/>
          <w:divBdr>
            <w:top w:val="none" w:sz="0" w:space="0" w:color="auto"/>
            <w:left w:val="none" w:sz="0" w:space="0" w:color="auto"/>
            <w:bottom w:val="none" w:sz="0" w:space="0" w:color="auto"/>
            <w:right w:val="none" w:sz="0" w:space="0" w:color="auto"/>
          </w:divBdr>
        </w:div>
        <w:div w:id="157310464">
          <w:marLeft w:val="0"/>
          <w:marRight w:val="0"/>
          <w:marTop w:val="0"/>
          <w:marBottom w:val="0"/>
          <w:divBdr>
            <w:top w:val="none" w:sz="0" w:space="0" w:color="auto"/>
            <w:left w:val="none" w:sz="0" w:space="0" w:color="auto"/>
            <w:bottom w:val="none" w:sz="0" w:space="0" w:color="auto"/>
            <w:right w:val="none" w:sz="0" w:space="0" w:color="auto"/>
          </w:divBdr>
        </w:div>
      </w:divsChild>
    </w:div>
    <w:div w:id="1660696364">
      <w:bodyDiv w:val="1"/>
      <w:marLeft w:val="0"/>
      <w:marRight w:val="0"/>
      <w:marTop w:val="0"/>
      <w:marBottom w:val="0"/>
      <w:divBdr>
        <w:top w:val="none" w:sz="0" w:space="0" w:color="auto"/>
        <w:left w:val="none" w:sz="0" w:space="0" w:color="auto"/>
        <w:bottom w:val="none" w:sz="0" w:space="0" w:color="auto"/>
        <w:right w:val="none" w:sz="0" w:space="0" w:color="auto"/>
      </w:divBdr>
    </w:div>
    <w:div w:id="1664704517">
      <w:bodyDiv w:val="1"/>
      <w:marLeft w:val="0"/>
      <w:marRight w:val="0"/>
      <w:marTop w:val="0"/>
      <w:marBottom w:val="0"/>
      <w:divBdr>
        <w:top w:val="none" w:sz="0" w:space="0" w:color="auto"/>
        <w:left w:val="none" w:sz="0" w:space="0" w:color="auto"/>
        <w:bottom w:val="none" w:sz="0" w:space="0" w:color="auto"/>
        <w:right w:val="none" w:sz="0" w:space="0" w:color="auto"/>
      </w:divBdr>
    </w:div>
    <w:div w:id="1735926061">
      <w:bodyDiv w:val="1"/>
      <w:marLeft w:val="0"/>
      <w:marRight w:val="0"/>
      <w:marTop w:val="0"/>
      <w:marBottom w:val="0"/>
      <w:divBdr>
        <w:top w:val="none" w:sz="0" w:space="0" w:color="auto"/>
        <w:left w:val="none" w:sz="0" w:space="0" w:color="auto"/>
        <w:bottom w:val="none" w:sz="0" w:space="0" w:color="auto"/>
        <w:right w:val="none" w:sz="0" w:space="0" w:color="auto"/>
      </w:divBdr>
    </w:div>
    <w:div w:id="1772236106">
      <w:bodyDiv w:val="1"/>
      <w:marLeft w:val="0"/>
      <w:marRight w:val="0"/>
      <w:marTop w:val="0"/>
      <w:marBottom w:val="0"/>
      <w:divBdr>
        <w:top w:val="none" w:sz="0" w:space="0" w:color="auto"/>
        <w:left w:val="none" w:sz="0" w:space="0" w:color="auto"/>
        <w:bottom w:val="none" w:sz="0" w:space="0" w:color="auto"/>
        <w:right w:val="none" w:sz="0" w:space="0" w:color="auto"/>
      </w:divBdr>
    </w:div>
    <w:div w:id="1794471683">
      <w:bodyDiv w:val="1"/>
      <w:marLeft w:val="0"/>
      <w:marRight w:val="0"/>
      <w:marTop w:val="0"/>
      <w:marBottom w:val="0"/>
      <w:divBdr>
        <w:top w:val="none" w:sz="0" w:space="0" w:color="auto"/>
        <w:left w:val="none" w:sz="0" w:space="0" w:color="auto"/>
        <w:bottom w:val="none" w:sz="0" w:space="0" w:color="auto"/>
        <w:right w:val="none" w:sz="0" w:space="0" w:color="auto"/>
      </w:divBdr>
    </w:div>
    <w:div w:id="1820413417">
      <w:bodyDiv w:val="1"/>
      <w:marLeft w:val="0"/>
      <w:marRight w:val="0"/>
      <w:marTop w:val="0"/>
      <w:marBottom w:val="0"/>
      <w:divBdr>
        <w:top w:val="none" w:sz="0" w:space="0" w:color="auto"/>
        <w:left w:val="none" w:sz="0" w:space="0" w:color="auto"/>
        <w:bottom w:val="none" w:sz="0" w:space="0" w:color="auto"/>
        <w:right w:val="none" w:sz="0" w:space="0" w:color="auto"/>
      </w:divBdr>
    </w:div>
    <w:div w:id="1948004694">
      <w:bodyDiv w:val="1"/>
      <w:marLeft w:val="0"/>
      <w:marRight w:val="0"/>
      <w:marTop w:val="0"/>
      <w:marBottom w:val="0"/>
      <w:divBdr>
        <w:top w:val="none" w:sz="0" w:space="0" w:color="auto"/>
        <w:left w:val="none" w:sz="0" w:space="0" w:color="auto"/>
        <w:bottom w:val="none" w:sz="0" w:space="0" w:color="auto"/>
        <w:right w:val="none" w:sz="0" w:space="0" w:color="auto"/>
      </w:divBdr>
    </w:div>
    <w:div w:id="21372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 TargetMode="External"/><Relationship Id="rId18" Type="http://schemas.openxmlformats.org/officeDocument/2006/relationships/hyperlink" Target="https://is.muni.cz/auth/osoba/17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muni.cz/auth/kontakty/mistnost?fakulta=1441;obdobi=8723;predmet=1432529,1432565,1433374;pvysl=17087316;id=1642" TargetMode="External"/><Relationship Id="rId17" Type="http://schemas.openxmlformats.org/officeDocument/2006/relationships/hyperlink" Target="https://is.muni.cz/auth/osoba/8596" TargetMode="External"/><Relationship Id="rId2" Type="http://schemas.openxmlformats.org/officeDocument/2006/relationships/numbering" Target="numbering.xml"/><Relationship Id="rId16" Type="http://schemas.openxmlformats.org/officeDocument/2006/relationships/hyperlink" Target="https://is.muni.cz/auth/osoba/174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kontakty/mistnost?fakulta=1441;obdobi=8723;predmet=1432529,1432565,1433374;pvysl=17087316;id=1642" TargetMode="External"/><Relationship Id="rId5" Type="http://schemas.openxmlformats.org/officeDocument/2006/relationships/webSettings" Target="webSettings.xml"/><Relationship Id="rId15" Type="http://schemas.openxmlformats.org/officeDocument/2006/relationships/hyperlink" Target="https://is.muni.cz/auth/osoba/17410" TargetMode="External"/><Relationship Id="rId10" Type="http://schemas.openxmlformats.org/officeDocument/2006/relationships/hyperlink" Target="https://is.muni.cz/auth/kontakty/mistnost?fakulta=1441;obdobi=8723;predmet=1432529,1432565,1433374;pvysl=17087316;id=16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muni.cz/auth/kontakty/mistnost?fakulta=1441;obdobi=8723;predmet=1432529,1432565,1433374;pvysl=17087316;id=1642" TargetMode="External"/><Relationship Id="rId14" Type="http://schemas.openxmlformats.org/officeDocument/2006/relationships/hyperlink" Target="https://www.phil.muni.cz/journals/index.php/studia-paedagogica/pages/view/citati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9FC6-50AD-F045-A3EA-57E884F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11526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Linhartová</dc:creator>
  <cp:keywords/>
  <dc:description/>
  <cp:lastModifiedBy>Věra Linhartová</cp:lastModifiedBy>
  <cp:revision>2</cp:revision>
  <dcterms:created xsi:type="dcterms:W3CDTF">2023-02-15T11:40:00Z</dcterms:created>
  <dcterms:modified xsi:type="dcterms:W3CDTF">2023-02-15T11:40:00Z</dcterms:modified>
</cp:coreProperties>
</file>