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F835" w14:textId="0186CFC0" w:rsidR="006F22D8" w:rsidRPr="003734D2" w:rsidRDefault="006F22D8" w:rsidP="006F22D8">
      <w:pPr>
        <w:jc w:val="both"/>
        <w:rPr>
          <w:bCs/>
          <w:sz w:val="28"/>
          <w:szCs w:val="28"/>
        </w:rPr>
      </w:pPr>
      <w:r w:rsidRPr="003734D2">
        <w:rPr>
          <w:b/>
          <w:bCs/>
          <w:sz w:val="28"/>
          <w:szCs w:val="28"/>
          <w:u w:val="single"/>
        </w:rPr>
        <w:t xml:space="preserve">Jazyková cvičení </w:t>
      </w:r>
      <w:r w:rsidR="003734D2" w:rsidRPr="003734D2">
        <w:rPr>
          <w:b/>
          <w:bCs/>
          <w:sz w:val="28"/>
          <w:szCs w:val="28"/>
          <w:u w:val="single"/>
        </w:rPr>
        <w:t xml:space="preserve">– francouzština </w:t>
      </w:r>
      <w:r w:rsidRPr="003734D2">
        <w:rPr>
          <w:b/>
          <w:bCs/>
          <w:sz w:val="28"/>
          <w:szCs w:val="28"/>
          <w:u w:val="single"/>
        </w:rPr>
        <w:t xml:space="preserve">2 </w:t>
      </w:r>
      <w:r w:rsidRPr="003734D2">
        <w:rPr>
          <w:bCs/>
          <w:sz w:val="28"/>
          <w:szCs w:val="28"/>
        </w:rPr>
        <w:t>(</w:t>
      </w:r>
      <w:r w:rsidRPr="003734D2">
        <w:rPr>
          <w:b/>
          <w:bCs/>
          <w:sz w:val="28"/>
          <w:szCs w:val="28"/>
        </w:rPr>
        <w:t>FJ1016</w:t>
      </w:r>
      <w:r w:rsidRPr="003734D2">
        <w:rPr>
          <w:bCs/>
          <w:sz w:val="28"/>
          <w:szCs w:val="28"/>
        </w:rPr>
        <w:t>)</w:t>
      </w:r>
    </w:p>
    <w:p w14:paraId="40B5139B" w14:textId="77777777" w:rsidR="003734D2" w:rsidRPr="008C1C77" w:rsidRDefault="003734D2" w:rsidP="003734D2">
      <w:pPr>
        <w:spacing w:line="276" w:lineRule="auto"/>
      </w:pPr>
      <w:r>
        <w:rPr>
          <w:iCs/>
        </w:rPr>
        <w:t xml:space="preserve">Vyučující / </w:t>
      </w:r>
      <w:proofErr w:type="spellStart"/>
      <w:proofErr w:type="gramStart"/>
      <w:r>
        <w:rPr>
          <w:i/>
        </w:rPr>
        <w:t>Enseignante</w:t>
      </w:r>
      <w:proofErr w:type="spellEnd"/>
      <w:r>
        <w:rPr>
          <w:i/>
        </w:rPr>
        <w:t xml:space="preserve"> </w:t>
      </w:r>
      <w:r w:rsidRPr="008C1C77">
        <w:rPr>
          <w:i/>
        </w:rPr>
        <w:t>:</w:t>
      </w:r>
      <w:proofErr w:type="gramEnd"/>
      <w:r w:rsidRPr="008C1C77">
        <w:rPr>
          <w:i/>
        </w:rPr>
        <w:t xml:space="preserve"> </w:t>
      </w:r>
      <w:r w:rsidRPr="008C1C77">
        <w:rPr>
          <w:b/>
        </w:rPr>
        <w:t xml:space="preserve">Václava Bakešová </w:t>
      </w:r>
      <w:r>
        <w:rPr>
          <w:b/>
        </w:rPr>
        <w:t>(</w:t>
      </w:r>
      <w:r w:rsidRPr="008C1C77">
        <w:rPr>
          <w:b/>
        </w:rPr>
        <w:t>doc.</w:t>
      </w:r>
      <w:r>
        <w:rPr>
          <w:b/>
        </w:rPr>
        <w:t>,</w:t>
      </w:r>
      <w:r w:rsidRPr="008C1C77">
        <w:rPr>
          <w:b/>
        </w:rPr>
        <w:t xml:space="preserve"> Mgr.</w:t>
      </w:r>
      <w:r>
        <w:rPr>
          <w:b/>
        </w:rPr>
        <w:t>,</w:t>
      </w:r>
      <w:r w:rsidRPr="008C1C77">
        <w:rPr>
          <w:b/>
        </w:rPr>
        <w:t xml:space="preserve"> Ph.D.</w:t>
      </w:r>
      <w:r>
        <w:t>)</w:t>
      </w:r>
    </w:p>
    <w:p w14:paraId="7DBE0137" w14:textId="77777777" w:rsidR="003734D2" w:rsidRDefault="003734D2" w:rsidP="003734D2">
      <w:pPr>
        <w:spacing w:line="276" w:lineRule="auto"/>
        <w:jc w:val="both"/>
      </w:pPr>
    </w:p>
    <w:p w14:paraId="7D4187FF" w14:textId="77777777" w:rsidR="003734D2" w:rsidRDefault="003734D2" w:rsidP="003734D2">
      <w:pPr>
        <w:spacing w:line="276" w:lineRule="auto"/>
        <w:jc w:val="both"/>
      </w:pPr>
      <w:r>
        <w:t xml:space="preserve">Učebnice a výukové materiály / </w:t>
      </w:r>
      <w:proofErr w:type="spellStart"/>
      <w:proofErr w:type="gramStart"/>
      <w:r>
        <w:rPr>
          <w:i/>
          <w:iCs/>
        </w:rPr>
        <w:t>Manuels</w:t>
      </w:r>
      <w:proofErr w:type="spellEnd"/>
      <w:r>
        <w:rPr>
          <w:i/>
          <w:iCs/>
        </w:rPr>
        <w:t xml:space="preserve"> </w:t>
      </w:r>
      <w:r>
        <w:t>:</w:t>
      </w:r>
      <w:proofErr w:type="gramEnd"/>
      <w:r>
        <w:t xml:space="preserve"> </w:t>
      </w:r>
    </w:p>
    <w:p w14:paraId="560B4CED" w14:textId="50BFD932" w:rsidR="003734D2" w:rsidRDefault="003734D2" w:rsidP="003734D2">
      <w:pPr>
        <w:spacing w:line="276" w:lineRule="auto"/>
        <w:rPr>
          <w:i/>
          <w:iCs/>
          <w:color w:val="0A0A0A"/>
          <w:highlight w:val="yellow"/>
          <w:shd w:val="clear" w:color="auto" w:fill="FDFDFE"/>
        </w:rPr>
      </w:pPr>
      <w:r>
        <w:t xml:space="preserve">Beková, J., Kozlová, A., Pěničková, L., </w:t>
      </w:r>
      <w:proofErr w:type="spellStart"/>
      <w:r>
        <w:t>Quéret</w:t>
      </w:r>
      <w:proofErr w:type="spellEnd"/>
      <w:r>
        <w:t xml:space="preserve">-Podesta, A. (2016). </w:t>
      </w:r>
      <w:proofErr w:type="spellStart"/>
      <w:r w:rsidRPr="0063057C">
        <w:rPr>
          <w:b/>
          <w:bCs/>
          <w:i/>
          <w:iCs/>
          <w:color w:val="0A0A0A"/>
        </w:rPr>
        <w:t>Allez</w:t>
      </w:r>
      <w:proofErr w:type="spellEnd"/>
      <w:r w:rsidRPr="0063057C">
        <w:rPr>
          <w:b/>
          <w:bCs/>
          <w:i/>
          <w:iCs/>
          <w:color w:val="0A0A0A"/>
        </w:rPr>
        <w:t xml:space="preserve"> hop! Francouzština pro každého 2.</w:t>
      </w:r>
      <w:r>
        <w:rPr>
          <w:i/>
          <w:iCs/>
          <w:color w:val="0A0A0A"/>
        </w:rPr>
        <w:t xml:space="preserve"> </w:t>
      </w:r>
      <w:proofErr w:type="spellStart"/>
      <w:r>
        <w:rPr>
          <w:color w:val="0A0A0A"/>
        </w:rPr>
        <w:t>Edika</w:t>
      </w:r>
      <w:proofErr w:type="spellEnd"/>
      <w:r>
        <w:rPr>
          <w:color w:val="0A0A0A"/>
        </w:rPr>
        <w:t>. (lekce od 15. lekce)</w:t>
      </w:r>
      <w:r>
        <w:t>.</w:t>
      </w:r>
      <w:r w:rsidRPr="00F761B8">
        <w:rPr>
          <w:i/>
          <w:iCs/>
          <w:color w:val="0A0A0A"/>
          <w:highlight w:val="yellow"/>
          <w:shd w:val="clear" w:color="auto" w:fill="FDFDFE"/>
        </w:rPr>
        <w:t xml:space="preserve"> </w:t>
      </w:r>
    </w:p>
    <w:p w14:paraId="0A9313B7" w14:textId="77777777" w:rsidR="003734D2" w:rsidRDefault="003734D2" w:rsidP="003734D2">
      <w:pPr>
        <w:spacing w:line="276" w:lineRule="auto"/>
        <w:rPr>
          <w:color w:val="0A0A0A"/>
          <w:shd w:val="clear" w:color="auto" w:fill="FDFDFE"/>
        </w:rPr>
      </w:pPr>
      <w:proofErr w:type="spellStart"/>
      <w:r w:rsidRPr="00F31A03">
        <w:rPr>
          <w:color w:val="0A0A0A"/>
          <w:shd w:val="clear" w:color="auto" w:fill="FDFDFE"/>
        </w:rPr>
        <w:t>Denyer</w:t>
      </w:r>
      <w:proofErr w:type="spellEnd"/>
      <w:r w:rsidRPr="00F31A03">
        <w:rPr>
          <w:color w:val="0A0A0A"/>
          <w:shd w:val="clear" w:color="auto" w:fill="FDFDFE"/>
        </w:rPr>
        <w:t>, M. (2019).</w:t>
      </w:r>
      <w:r w:rsidRPr="00F31A03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Pr="00F31A03">
        <w:rPr>
          <w:i/>
          <w:iCs/>
          <w:color w:val="0A0A0A"/>
          <w:shd w:val="clear" w:color="auto" w:fill="FDFDFE"/>
        </w:rPr>
        <w:t>Défi</w:t>
      </w:r>
      <w:proofErr w:type="spellEnd"/>
      <w:r w:rsidRPr="00F31A03">
        <w:rPr>
          <w:i/>
          <w:iCs/>
          <w:color w:val="0A0A0A"/>
          <w:shd w:val="clear" w:color="auto" w:fill="FDFDFE"/>
        </w:rPr>
        <w:t xml:space="preserve"> 3</w:t>
      </w:r>
      <w:r>
        <w:rPr>
          <w:i/>
          <w:iCs/>
          <w:color w:val="0A0A0A"/>
          <w:shd w:val="clear" w:color="auto" w:fill="FDFDFE"/>
        </w:rPr>
        <w:t xml:space="preserve">. </w:t>
      </w:r>
      <w:proofErr w:type="spellStart"/>
      <w:r>
        <w:rPr>
          <w:color w:val="0A0A0A"/>
          <w:shd w:val="clear" w:color="auto" w:fill="FDFDFE"/>
        </w:rPr>
        <w:t>Éditions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Maison</w:t>
      </w:r>
      <w:proofErr w:type="spellEnd"/>
      <w:r>
        <w:rPr>
          <w:color w:val="0A0A0A"/>
          <w:shd w:val="clear" w:color="auto" w:fill="FDFDFE"/>
        </w:rPr>
        <w:t xml:space="preserve"> des </w:t>
      </w:r>
      <w:proofErr w:type="spellStart"/>
      <w:r>
        <w:rPr>
          <w:color w:val="0A0A0A"/>
          <w:shd w:val="clear" w:color="auto" w:fill="FDFDFE"/>
        </w:rPr>
        <w:t>langues</w:t>
      </w:r>
      <w:proofErr w:type="spellEnd"/>
      <w:r>
        <w:rPr>
          <w:color w:val="0A0A0A"/>
          <w:shd w:val="clear" w:color="auto" w:fill="FDFDFE"/>
        </w:rPr>
        <w:t>. (</w:t>
      </w:r>
      <w:proofErr w:type="spellStart"/>
      <w:r>
        <w:rPr>
          <w:color w:val="0A0A0A"/>
          <w:shd w:val="clear" w:color="auto" w:fill="FDFDFE"/>
        </w:rPr>
        <w:t>éléments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choisis</w:t>
      </w:r>
      <w:proofErr w:type="spellEnd"/>
      <w:r>
        <w:rPr>
          <w:color w:val="0A0A0A"/>
          <w:shd w:val="clear" w:color="auto" w:fill="FDFDFE"/>
        </w:rPr>
        <w:t>)</w:t>
      </w:r>
    </w:p>
    <w:p w14:paraId="4768115F" w14:textId="77777777" w:rsidR="003734D2" w:rsidRPr="00F31A03" w:rsidRDefault="003734D2" w:rsidP="003734D2">
      <w:pPr>
        <w:spacing w:line="276" w:lineRule="auto"/>
      </w:pPr>
      <w:proofErr w:type="spellStart"/>
      <w:r>
        <w:rPr>
          <w:color w:val="0A0A0A"/>
          <w:shd w:val="clear" w:color="auto" w:fill="FDFDFE"/>
        </w:rPr>
        <w:t>Différents</w:t>
      </w:r>
      <w:proofErr w:type="spellEnd"/>
      <w:r>
        <w:rPr>
          <w:color w:val="0A0A0A"/>
          <w:shd w:val="clear" w:color="auto" w:fill="FDFDFE"/>
        </w:rPr>
        <w:t xml:space="preserve"> </w:t>
      </w:r>
      <w:proofErr w:type="spellStart"/>
      <w:r>
        <w:rPr>
          <w:color w:val="0A0A0A"/>
          <w:shd w:val="clear" w:color="auto" w:fill="FDFDFE"/>
        </w:rPr>
        <w:t>documents</w:t>
      </w:r>
      <w:proofErr w:type="spellEnd"/>
      <w:r>
        <w:rPr>
          <w:color w:val="0A0A0A"/>
          <w:shd w:val="clear" w:color="auto" w:fill="FDFDFE"/>
        </w:rPr>
        <w:t>.</w:t>
      </w:r>
    </w:p>
    <w:p w14:paraId="7E6F44B2" w14:textId="77777777" w:rsidR="003734D2" w:rsidRDefault="003734D2" w:rsidP="003734D2">
      <w:pPr>
        <w:spacing w:line="276" w:lineRule="auto"/>
        <w:jc w:val="both"/>
      </w:pPr>
    </w:p>
    <w:p w14:paraId="0DAB630B" w14:textId="77777777" w:rsidR="003734D2" w:rsidRPr="00F761B8" w:rsidRDefault="003734D2" w:rsidP="003734D2">
      <w:pPr>
        <w:spacing w:line="276" w:lineRule="auto"/>
        <w:jc w:val="both"/>
        <w:rPr>
          <w:i/>
          <w:iCs/>
          <w:color w:val="0A0A0A"/>
        </w:rPr>
      </w:pPr>
      <w:r>
        <w:rPr>
          <w:color w:val="0A0A0A"/>
        </w:rPr>
        <w:t xml:space="preserve">Charakteristika / </w:t>
      </w:r>
      <w:proofErr w:type="spellStart"/>
      <w:proofErr w:type="gramStart"/>
      <w:r>
        <w:rPr>
          <w:i/>
          <w:iCs/>
          <w:color w:val="0A0A0A"/>
        </w:rPr>
        <w:t>Caractéristique</w:t>
      </w:r>
      <w:proofErr w:type="spellEnd"/>
      <w:r>
        <w:rPr>
          <w:i/>
          <w:iCs/>
          <w:color w:val="0A0A0A"/>
        </w:rPr>
        <w:t xml:space="preserve"> :</w:t>
      </w:r>
      <w:proofErr w:type="gramEnd"/>
    </w:p>
    <w:p w14:paraId="03035293" w14:textId="42F41E98" w:rsidR="003734D2" w:rsidRDefault="003734D2" w:rsidP="003734D2">
      <w:pPr>
        <w:spacing w:line="276" w:lineRule="auto"/>
        <w:jc w:val="both"/>
        <w:rPr>
          <w:color w:val="0A0A0A"/>
          <w:shd w:val="clear" w:color="auto" w:fill="FDFDFE"/>
        </w:rPr>
      </w:pPr>
      <w:r>
        <w:rPr>
          <w:color w:val="0A0A0A"/>
        </w:rPr>
        <w:t xml:space="preserve">Na základě učebnice </w:t>
      </w:r>
      <w:r>
        <w:t xml:space="preserve">a podle dalších materiálů, na něž jsou studující upozorněni, když jsou připraveny do složky informačního systému (IS) </w:t>
      </w:r>
      <w:r>
        <w:rPr>
          <w:u w:val="single"/>
        </w:rPr>
        <w:t>Studijní materiály</w:t>
      </w:r>
      <w:r w:rsidRPr="00A02DBF">
        <w:t>,</w:t>
      </w:r>
      <w:r>
        <w:rPr>
          <w:color w:val="0A0A0A"/>
        </w:rPr>
        <w:t xml:space="preserve"> se dále rozšiřují a prohlubují jejich jazykové znalostí. Jsou </w:t>
      </w:r>
      <w:r w:rsidR="00AE2A6B">
        <w:rPr>
          <w:color w:val="0A0A0A"/>
        </w:rPr>
        <w:t>probírány</w:t>
      </w:r>
      <w:r>
        <w:rPr>
          <w:color w:val="0A0A0A"/>
        </w:rPr>
        <w:t xml:space="preserve"> gramatické a lexikální struktury </w:t>
      </w:r>
      <w:r w:rsidR="00AE2A6B">
        <w:rPr>
          <w:color w:val="0A0A0A"/>
        </w:rPr>
        <w:t>z</w:t>
      </w:r>
      <w:r>
        <w:rPr>
          <w:color w:val="0A0A0A"/>
        </w:rPr>
        <w:t> </w:t>
      </w:r>
      <w:r w:rsidR="00AE2A6B">
        <w:rPr>
          <w:color w:val="0A0A0A"/>
        </w:rPr>
        <w:t>učebnice</w:t>
      </w:r>
      <w:r>
        <w:rPr>
          <w:color w:val="0A0A0A"/>
        </w:rPr>
        <w:t xml:space="preserve"> (části A </w:t>
      </w:r>
      <w:proofErr w:type="spellStart"/>
      <w:r>
        <w:rPr>
          <w:color w:val="0A0A0A"/>
        </w:rPr>
        <w:t>a</w:t>
      </w:r>
      <w:proofErr w:type="spellEnd"/>
      <w:r>
        <w:rPr>
          <w:color w:val="0A0A0A"/>
        </w:rPr>
        <w:t xml:space="preserve"> B každé lekce), ty jsou dále více procvičovány v předmětu </w:t>
      </w:r>
      <w:r w:rsidRPr="007342C6">
        <w:rPr>
          <w:b/>
          <w:bCs/>
        </w:rPr>
        <w:t>FJ</w:t>
      </w:r>
      <w:r>
        <w:rPr>
          <w:b/>
          <w:bCs/>
        </w:rPr>
        <w:t>1072</w:t>
      </w:r>
      <w:r w:rsidRPr="007342C6">
        <w:rPr>
          <w:b/>
          <w:bCs/>
        </w:rPr>
        <w:t xml:space="preserve"> Praktický jazyk</w:t>
      </w:r>
      <w:r w:rsidR="00AE2A6B">
        <w:rPr>
          <w:b/>
          <w:bCs/>
        </w:rPr>
        <w:t> </w:t>
      </w:r>
      <w:r>
        <w:rPr>
          <w:b/>
          <w:bCs/>
        </w:rPr>
        <w:t>2</w:t>
      </w:r>
      <w:r w:rsidRPr="007342C6">
        <w:t xml:space="preserve"> </w:t>
      </w:r>
      <w:r w:rsidRPr="003B6749">
        <w:t xml:space="preserve">(části C), </w:t>
      </w:r>
      <w:r>
        <w:rPr>
          <w:color w:val="0A0A0A"/>
        </w:rPr>
        <w:t xml:space="preserve">který je navíc zaměřen na zkvalitňování komunikativní kompetence studentů. </w:t>
      </w:r>
    </w:p>
    <w:p w14:paraId="31838002" w14:textId="77777777" w:rsidR="003734D2" w:rsidRDefault="003734D2" w:rsidP="003734D2">
      <w:pPr>
        <w:spacing w:line="276" w:lineRule="auto"/>
        <w:jc w:val="both"/>
      </w:pPr>
    </w:p>
    <w:p w14:paraId="1CD2A5D2" w14:textId="77777777" w:rsidR="003734D2" w:rsidRPr="00335FF8" w:rsidRDefault="003734D2" w:rsidP="003734D2">
      <w:pPr>
        <w:spacing w:line="276" w:lineRule="auto"/>
        <w:jc w:val="both"/>
      </w:pPr>
      <w:r w:rsidRPr="00335FF8">
        <w:t>Požadavky k ukončení předmětů (k udělení zápočt</w:t>
      </w:r>
      <w:r>
        <w:t>u</w:t>
      </w:r>
      <w:r w:rsidRPr="00335FF8">
        <w:t>):</w:t>
      </w:r>
    </w:p>
    <w:p w14:paraId="583032A5" w14:textId="1443856C" w:rsidR="003734D2" w:rsidRDefault="003734D2" w:rsidP="003734D2">
      <w:pPr>
        <w:pStyle w:val="Odstavecseseznamem"/>
        <w:numPr>
          <w:ilvl w:val="0"/>
          <w:numId w:val="1"/>
        </w:numPr>
        <w:spacing w:line="276" w:lineRule="auto"/>
        <w:ind w:left="0"/>
        <w:jc w:val="both"/>
      </w:pPr>
      <w:r w:rsidRPr="00D105CE">
        <w:rPr>
          <w:bCs/>
        </w:rPr>
        <w:t xml:space="preserve">aktivní účast na seminářích, docházka a příprava zadaných úkolů (75 %), </w:t>
      </w:r>
      <w:r w:rsidRPr="00D105CE">
        <w:rPr>
          <w:b/>
        </w:rPr>
        <w:t>předpokládá se rovněž samostatná domácí příprava</w:t>
      </w:r>
      <w:r>
        <w:rPr>
          <w:b/>
        </w:rPr>
        <w:t>*</w:t>
      </w:r>
      <w:r>
        <w:t xml:space="preserve">, práce se slovníky, </w:t>
      </w:r>
      <w:r w:rsidR="00AE2A6B">
        <w:t xml:space="preserve">aktivní zapojení do komunikačních cvičení, </w:t>
      </w:r>
      <w:r>
        <w:t>opakování gramatiky apod.</w:t>
      </w:r>
      <w:r w:rsidR="00AE2A6B">
        <w:t xml:space="preserve"> Možnost procvičovat slovní zásobu s aplikací DRIL (v </w:t>
      </w:r>
      <w:proofErr w:type="spellStart"/>
      <w:r w:rsidR="00AE2A6B">
        <w:t>ISu</w:t>
      </w:r>
      <w:proofErr w:type="spellEnd"/>
      <w:r w:rsidR="00AE2A6B">
        <w:t>)</w:t>
      </w:r>
    </w:p>
    <w:p w14:paraId="4C13B71D" w14:textId="42F6C813" w:rsidR="003734D2" w:rsidRPr="00AE2A6B" w:rsidRDefault="003734D2" w:rsidP="003734D2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color w:val="0A0A0A"/>
          <w:shd w:val="clear" w:color="auto" w:fill="FDFDFE"/>
        </w:rPr>
        <w:t>jeden průběžný test v polovině semestru</w:t>
      </w:r>
      <w:r w:rsidR="00AE2A6B">
        <w:rPr>
          <w:color w:val="0A0A0A"/>
          <w:shd w:val="clear" w:color="auto" w:fill="FDFDFE"/>
        </w:rPr>
        <w:t xml:space="preserve"> se společnou opravou</w:t>
      </w:r>
      <w:r>
        <w:rPr>
          <w:color w:val="0A0A0A"/>
          <w:shd w:val="clear" w:color="auto" w:fill="FDFDFE"/>
        </w:rPr>
        <w:t xml:space="preserve">, který </w:t>
      </w:r>
      <w:proofErr w:type="gramStart"/>
      <w:r>
        <w:rPr>
          <w:color w:val="0A0A0A"/>
          <w:shd w:val="clear" w:color="auto" w:fill="FDFDFE"/>
        </w:rPr>
        <w:t>slouží</w:t>
      </w:r>
      <w:proofErr w:type="gramEnd"/>
      <w:r>
        <w:rPr>
          <w:color w:val="0A0A0A"/>
          <w:shd w:val="clear" w:color="auto" w:fill="FDFDFE"/>
        </w:rPr>
        <w:t xml:space="preserve"> k </w:t>
      </w:r>
      <w:proofErr w:type="spellStart"/>
      <w:r>
        <w:rPr>
          <w:color w:val="0A0A0A"/>
          <w:shd w:val="clear" w:color="auto" w:fill="FDFDFE"/>
        </w:rPr>
        <w:t>sebeevaluaci</w:t>
      </w:r>
      <w:proofErr w:type="spellEnd"/>
      <w:r>
        <w:rPr>
          <w:color w:val="0A0A0A"/>
          <w:shd w:val="clear" w:color="auto" w:fill="FDFDFE"/>
        </w:rPr>
        <w:t xml:space="preserve">. </w:t>
      </w:r>
    </w:p>
    <w:p w14:paraId="10666503" w14:textId="15926781" w:rsidR="00AE2A6B" w:rsidRDefault="00AE2A6B" w:rsidP="003734D2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color w:val="0A0A0A"/>
          <w:shd w:val="clear" w:color="auto" w:fill="FDFDFE"/>
        </w:rPr>
        <w:t>Závěrečný test (úspěšnost min. 70 %).</w:t>
      </w:r>
    </w:p>
    <w:p w14:paraId="2B649ED7" w14:textId="77777777" w:rsidR="003734D2" w:rsidRDefault="003734D2" w:rsidP="003734D2">
      <w:pPr>
        <w:spacing w:line="276" w:lineRule="auto"/>
        <w:jc w:val="both"/>
        <w:rPr>
          <w:b/>
          <w:bCs/>
        </w:rPr>
      </w:pPr>
    </w:p>
    <w:p w14:paraId="4E2E66A3" w14:textId="68B52CED" w:rsidR="003734D2" w:rsidRDefault="003734D2" w:rsidP="003734D2">
      <w:pPr>
        <w:spacing w:line="276" w:lineRule="auto"/>
        <w:jc w:val="both"/>
        <w:rPr>
          <w:color w:val="0A0A0A"/>
          <w:shd w:val="clear" w:color="auto" w:fill="FDFDFE"/>
        </w:rPr>
      </w:pPr>
      <w:r w:rsidRPr="003F7DBF">
        <w:rPr>
          <w:b/>
          <w:bCs/>
        </w:rPr>
        <w:t>Zápočet:</w:t>
      </w:r>
      <w:r>
        <w:rPr>
          <w:b/>
          <w:bCs/>
        </w:rPr>
        <w:t xml:space="preserve"> </w:t>
      </w:r>
      <w:r>
        <w:t>V</w:t>
      </w:r>
      <w:r>
        <w:rPr>
          <w:color w:val="0A0A0A"/>
          <w:shd w:val="clear" w:color="auto" w:fill="FDFDFE"/>
        </w:rPr>
        <w:t xml:space="preserve">e zkouškovém období studující </w:t>
      </w:r>
      <w:proofErr w:type="gramStart"/>
      <w:r>
        <w:rPr>
          <w:color w:val="0A0A0A"/>
          <w:shd w:val="clear" w:color="auto" w:fill="FDFDFE"/>
        </w:rPr>
        <w:t>píší</w:t>
      </w:r>
      <w:proofErr w:type="gramEnd"/>
      <w:r>
        <w:rPr>
          <w:color w:val="0A0A0A"/>
          <w:shd w:val="clear" w:color="auto" w:fill="FDFDFE"/>
        </w:rPr>
        <w:t xml:space="preserve"> zápočtový test ze všech probraných lekcí. Jako úspěšný je hodnocen test s výsledkem 70</w:t>
      </w:r>
      <w:r w:rsidR="004164B9">
        <w:rPr>
          <w:color w:val="0A0A0A"/>
          <w:shd w:val="clear" w:color="auto" w:fill="FDFDFE"/>
        </w:rPr>
        <w:t xml:space="preserve"> </w:t>
      </w:r>
      <w:r>
        <w:rPr>
          <w:color w:val="0A0A0A"/>
          <w:shd w:val="clear" w:color="auto" w:fill="FDFDFE"/>
        </w:rPr>
        <w:t xml:space="preserve">% a výše. </w:t>
      </w:r>
      <w:r w:rsidR="00AE2A6B">
        <w:rPr>
          <w:color w:val="0A0A0A"/>
          <w:shd w:val="clear" w:color="auto" w:fill="FDFDFE"/>
        </w:rPr>
        <w:t>Je</w:t>
      </w:r>
      <w:r>
        <w:rPr>
          <w:color w:val="0A0A0A"/>
          <w:shd w:val="clear" w:color="auto" w:fill="FDFDFE"/>
        </w:rPr>
        <w:t xml:space="preserve"> třeba se přihlásit k termínům</w:t>
      </w:r>
      <w:r w:rsidRPr="00E04F11">
        <w:rPr>
          <w:color w:val="0A0A0A"/>
          <w:shd w:val="clear" w:color="auto" w:fill="FDFDFE"/>
        </w:rPr>
        <w:t xml:space="preserve"> </w:t>
      </w:r>
      <w:r w:rsidR="00AE2A6B">
        <w:rPr>
          <w:color w:val="0A0A0A"/>
          <w:shd w:val="clear" w:color="auto" w:fill="FDFDFE"/>
        </w:rPr>
        <w:t>vypsaným v </w:t>
      </w:r>
      <w:proofErr w:type="spellStart"/>
      <w:r w:rsidR="00AE2A6B">
        <w:rPr>
          <w:color w:val="0A0A0A"/>
          <w:shd w:val="clear" w:color="auto" w:fill="FDFDFE"/>
        </w:rPr>
        <w:t>ISu</w:t>
      </w:r>
      <w:proofErr w:type="spellEnd"/>
      <w:r w:rsidR="00AE2A6B">
        <w:rPr>
          <w:color w:val="0A0A0A"/>
          <w:shd w:val="clear" w:color="auto" w:fill="FDFDFE"/>
        </w:rPr>
        <w:t>, v případě neúspěšného testu</w:t>
      </w:r>
      <w:r w:rsidR="00AE2A6B" w:rsidRPr="00AE2A6B">
        <w:rPr>
          <w:color w:val="0A0A0A"/>
          <w:shd w:val="clear" w:color="auto" w:fill="FDFDFE"/>
        </w:rPr>
        <w:t xml:space="preserve"> </w:t>
      </w:r>
      <w:r w:rsidR="00AE2A6B">
        <w:rPr>
          <w:color w:val="0A0A0A"/>
          <w:shd w:val="clear" w:color="auto" w:fill="FDFDFE"/>
        </w:rPr>
        <w:t>jsou k dispozici i 2 opravné termíny.</w:t>
      </w:r>
    </w:p>
    <w:p w14:paraId="65244E75" w14:textId="77777777" w:rsidR="003734D2" w:rsidRDefault="003734D2" w:rsidP="003734D2">
      <w:pPr>
        <w:spacing w:line="276" w:lineRule="auto"/>
        <w:jc w:val="both"/>
      </w:pPr>
      <w:r>
        <w:t xml:space="preserve"> </w:t>
      </w:r>
    </w:p>
    <w:p w14:paraId="3CE2D724" w14:textId="77777777" w:rsidR="003734D2" w:rsidRPr="00E04F11" w:rsidRDefault="003734D2" w:rsidP="003734D2">
      <w:pPr>
        <w:spacing w:line="276" w:lineRule="auto"/>
        <w:jc w:val="both"/>
        <w:rPr>
          <w:b/>
          <w:iCs/>
          <w:color w:val="FF0000"/>
        </w:rPr>
      </w:pPr>
      <w:r w:rsidRPr="00E04F11">
        <w:rPr>
          <w:iCs/>
        </w:rPr>
        <w:t>Důležitá poznámka:</w:t>
      </w:r>
      <w:r w:rsidRPr="00E04F11">
        <w:rPr>
          <w:b/>
          <w:iCs/>
          <w:color w:val="FF0000"/>
        </w:rPr>
        <w:t xml:space="preserve"> </w:t>
      </w:r>
    </w:p>
    <w:p w14:paraId="6564447C" w14:textId="31C419D1" w:rsidR="003734D2" w:rsidRPr="00E04F11" w:rsidRDefault="003734D2" w:rsidP="003734D2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E04F11">
        <w:rPr>
          <w:b/>
        </w:rPr>
        <w:t>Jsou-li texty a cvičení z učebnice připravené</w:t>
      </w:r>
      <w:r>
        <w:rPr>
          <w:b/>
        </w:rPr>
        <w:t xml:space="preserve"> předem</w:t>
      </w:r>
      <w:r w:rsidR="00AE2A6B">
        <w:rPr>
          <w:b/>
        </w:rPr>
        <w:t xml:space="preserve"> a</w:t>
      </w:r>
      <w:r w:rsidRPr="00E04F11">
        <w:rPr>
          <w:b/>
        </w:rPr>
        <w:t xml:space="preserve"> </w:t>
      </w:r>
      <w:r w:rsidR="00AE2A6B">
        <w:rPr>
          <w:b/>
        </w:rPr>
        <w:t xml:space="preserve">je-li člověk v kontaktu s francouzštinou pravidelně, </w:t>
      </w:r>
      <w:r w:rsidRPr="00E04F11">
        <w:rPr>
          <w:b/>
        </w:rPr>
        <w:t xml:space="preserve">hodiny probíhají mnohem efektivněji, zveme vás tedy </w:t>
      </w:r>
      <w:r>
        <w:rPr>
          <w:b/>
        </w:rPr>
        <w:t xml:space="preserve">ve všech předmětech </w:t>
      </w:r>
      <w:r w:rsidRPr="00E04F11">
        <w:rPr>
          <w:b/>
        </w:rPr>
        <w:t xml:space="preserve">k intenzívní </w:t>
      </w:r>
      <w:r>
        <w:rPr>
          <w:b/>
        </w:rPr>
        <w:t xml:space="preserve">a pečlivé </w:t>
      </w:r>
      <w:r w:rsidRPr="00E04F11">
        <w:rPr>
          <w:b/>
        </w:rPr>
        <w:t>domácí přípravě.</w:t>
      </w:r>
    </w:p>
    <w:p w14:paraId="425CDD24" w14:textId="77777777" w:rsidR="006F22D8" w:rsidRPr="0015558C" w:rsidRDefault="006F22D8" w:rsidP="006F22D8">
      <w:pPr>
        <w:jc w:val="both"/>
      </w:pPr>
    </w:p>
    <w:p w14:paraId="2A701E18" w14:textId="43EECEA2" w:rsidR="006F22D8" w:rsidRDefault="006F22D8" w:rsidP="006F22D8">
      <w:pPr>
        <w:jc w:val="center"/>
      </w:pPr>
      <w:r w:rsidRPr="0015558C">
        <w:rPr>
          <w:b/>
          <w:bCs/>
          <w:u w:val="single"/>
        </w:rPr>
        <w:t>Výuka v jarním semestru 20</w:t>
      </w:r>
      <w:r>
        <w:rPr>
          <w:b/>
          <w:bCs/>
          <w:u w:val="single"/>
        </w:rPr>
        <w:t>2</w:t>
      </w:r>
      <w:r w:rsidR="00AE2A6B">
        <w:rPr>
          <w:b/>
          <w:bCs/>
          <w:u w:val="single"/>
        </w:rPr>
        <w:t>4</w:t>
      </w:r>
      <w:r w:rsidR="00DC3135">
        <w:rPr>
          <w:b/>
          <w:bCs/>
          <w:u w:val="single"/>
        </w:rPr>
        <w:t xml:space="preserve"> </w:t>
      </w:r>
      <w:r w:rsidRPr="00DA0785">
        <w:t>(1</w:t>
      </w:r>
      <w:r w:rsidR="00AE2A6B">
        <w:t>9.</w:t>
      </w:r>
      <w:r w:rsidRPr="00DA0785">
        <w:t xml:space="preserve"> 2. – </w:t>
      </w:r>
      <w:r>
        <w:t>1</w:t>
      </w:r>
      <w:r w:rsidR="00AE2A6B">
        <w:t>8</w:t>
      </w:r>
      <w:r w:rsidRPr="00DA0785">
        <w:t>. 5.</w:t>
      </w:r>
      <w:r w:rsidRPr="0015558C">
        <w:t xml:space="preserve"> 20</w:t>
      </w:r>
      <w:r>
        <w:t>2</w:t>
      </w:r>
      <w:r w:rsidR="00AE2A6B">
        <w:t>4</w:t>
      </w:r>
      <w:r w:rsidRPr="0015558C">
        <w:t>)</w:t>
      </w:r>
    </w:p>
    <w:p w14:paraId="3B7A0261" w14:textId="09695DC5" w:rsidR="00AE2A6B" w:rsidRDefault="00AE2A6B" w:rsidP="006F22D8">
      <w:pPr>
        <w:jc w:val="center"/>
        <w:rPr>
          <w:i/>
        </w:rPr>
      </w:pPr>
      <w:r>
        <w:t xml:space="preserve">Pondělí / </w:t>
      </w:r>
      <w:r>
        <w:rPr>
          <w:i/>
        </w:rPr>
        <w:t xml:space="preserve">Lundi </w:t>
      </w:r>
      <w:r>
        <w:t xml:space="preserve">8-9:40, </w:t>
      </w:r>
      <w:proofErr w:type="spellStart"/>
      <w:r w:rsidRPr="00AE2A6B">
        <w:rPr>
          <w:i/>
        </w:rPr>
        <w:t>salle</w:t>
      </w:r>
      <w:proofErr w:type="spellEnd"/>
      <w:r w:rsidRPr="00AE2A6B">
        <w:rPr>
          <w:i/>
        </w:rPr>
        <w:t xml:space="preserve"> 59</w:t>
      </w:r>
    </w:p>
    <w:p w14:paraId="2A3EFEAC" w14:textId="77777777" w:rsidR="00AE2A6B" w:rsidRPr="0015558C" w:rsidRDefault="00AE2A6B" w:rsidP="006F22D8">
      <w:pPr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F22D8" w:rsidRPr="0015558C" w14:paraId="138A8B77" w14:textId="77777777" w:rsidTr="009B7A3B">
        <w:tc>
          <w:tcPr>
            <w:tcW w:w="8702" w:type="dxa"/>
          </w:tcPr>
          <w:p w14:paraId="569D8C84" w14:textId="1E70B411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AE2A6B" w:rsidRPr="0057064A">
              <w:rPr>
                <w:u w:val="single"/>
                <w:lang w:val="fr-FR"/>
              </w:rPr>
              <w:t>9</w:t>
            </w:r>
            <w:r w:rsidRPr="0057064A">
              <w:rPr>
                <w:u w:val="single"/>
                <w:lang w:val="fr-FR"/>
              </w:rPr>
              <w:t>.</w:t>
            </w:r>
            <w:r w:rsidR="00AE2A6B" w:rsidRPr="0057064A">
              <w:rPr>
                <w:u w:val="single"/>
                <w:lang w:val="fr-FR"/>
              </w:rPr>
              <w:t xml:space="preserve"> </w:t>
            </w:r>
            <w:r w:rsidRPr="0057064A">
              <w:rPr>
                <w:u w:val="single"/>
                <w:lang w:val="fr-FR"/>
              </w:rPr>
              <w:t>2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</w:p>
          <w:p w14:paraId="75247ADE" w14:textId="3059C28B" w:rsidR="006F22D8" w:rsidRPr="0057064A" w:rsidRDefault="00AE2A6B" w:rsidP="00AE2A6B">
            <w:pPr>
              <w:spacing w:line="276" w:lineRule="auto"/>
              <w:jc w:val="both"/>
              <w:rPr>
                <w:lang w:val="fr-FR"/>
              </w:rPr>
            </w:pPr>
            <w:r w:rsidRPr="0057064A">
              <w:rPr>
                <w:iCs/>
                <w:lang w:val="fr-FR"/>
              </w:rPr>
              <w:t>15A</w:t>
            </w:r>
            <w:r w:rsidR="00700FD1" w:rsidRPr="0057064A">
              <w:rPr>
                <w:iCs/>
                <w:lang w:val="fr-FR"/>
              </w:rPr>
              <w:t xml:space="preserve"> </w:t>
            </w:r>
            <w:r w:rsidR="00D3043F" w:rsidRPr="0057064A">
              <w:rPr>
                <w:u w:val="single"/>
                <w:lang w:val="fr-FR" w:eastAsia="en-US"/>
              </w:rPr>
              <w:t>(participe présent, gérondif)</w:t>
            </w:r>
          </w:p>
        </w:tc>
      </w:tr>
      <w:tr w:rsidR="006F22D8" w:rsidRPr="0015558C" w14:paraId="046148EF" w14:textId="77777777" w:rsidTr="009B7A3B">
        <w:tc>
          <w:tcPr>
            <w:tcW w:w="8702" w:type="dxa"/>
          </w:tcPr>
          <w:p w14:paraId="79105C83" w14:textId="77777777" w:rsidR="00D3043F" w:rsidRPr="0057064A" w:rsidRDefault="006F22D8" w:rsidP="00D3043F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u w:val="single"/>
                <w:lang w:val="fr-FR"/>
              </w:rPr>
              <w:t>2</w:t>
            </w:r>
            <w:r w:rsidR="00AE2A6B" w:rsidRPr="0057064A">
              <w:rPr>
                <w:u w:val="single"/>
                <w:lang w:val="fr-FR"/>
              </w:rPr>
              <w:t>6</w:t>
            </w:r>
            <w:r w:rsidRPr="0057064A">
              <w:rPr>
                <w:u w:val="single"/>
                <w:lang w:val="fr-FR"/>
              </w:rPr>
              <w:t>. 2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</w:p>
          <w:p w14:paraId="53DDF087" w14:textId="5365879C" w:rsidR="006F22D8" w:rsidRPr="0057064A" w:rsidRDefault="006F22D8" w:rsidP="00D3043F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iCs/>
                <w:lang w:val="fr-FR"/>
              </w:rPr>
              <w:t>15</w:t>
            </w:r>
            <w:r w:rsidR="00AE2A6B" w:rsidRPr="0057064A">
              <w:rPr>
                <w:iCs/>
                <w:lang w:val="fr-FR"/>
              </w:rPr>
              <w:t>B</w:t>
            </w:r>
            <w:r w:rsidRPr="0057064A">
              <w:rPr>
                <w:iCs/>
                <w:lang w:val="fr-FR"/>
              </w:rPr>
              <w:t xml:space="preserve"> </w:t>
            </w:r>
            <w:r w:rsidR="00D3043F" w:rsidRPr="0057064A">
              <w:rPr>
                <w:lang w:val="fr-FR" w:eastAsia="en-US"/>
              </w:rPr>
              <w:t>(conditionnel présent, propositions conditionnelles)</w:t>
            </w:r>
          </w:p>
        </w:tc>
      </w:tr>
      <w:tr w:rsidR="006F22D8" w:rsidRPr="0015558C" w14:paraId="7A430EF6" w14:textId="77777777" w:rsidTr="009B7A3B">
        <w:tc>
          <w:tcPr>
            <w:tcW w:w="8702" w:type="dxa"/>
          </w:tcPr>
          <w:p w14:paraId="23379CCB" w14:textId="5EBA43EE" w:rsidR="006F22D8" w:rsidRPr="0057064A" w:rsidRDefault="00D3043F" w:rsidP="009B7A3B">
            <w:pPr>
              <w:jc w:val="both"/>
              <w:rPr>
                <w:i/>
                <w:iCs/>
                <w:lang w:val="fr-FR"/>
              </w:rPr>
            </w:pPr>
            <w:r w:rsidRPr="0057064A">
              <w:rPr>
                <w:u w:val="single"/>
                <w:lang w:val="fr-FR"/>
              </w:rPr>
              <w:t>4</w:t>
            </w:r>
            <w:r w:rsidR="006F22D8" w:rsidRPr="0057064A">
              <w:rPr>
                <w:u w:val="single"/>
                <w:lang w:val="fr-FR"/>
              </w:rPr>
              <w:t>. 3</w:t>
            </w:r>
            <w:proofErr w:type="gramStart"/>
            <w:r w:rsidR="006F22D8" w:rsidRPr="0057064A">
              <w:rPr>
                <w:u w:val="single"/>
                <w:lang w:val="fr-FR"/>
              </w:rPr>
              <w:t>.:</w:t>
            </w:r>
            <w:proofErr w:type="gramEnd"/>
            <w:r w:rsidR="006F22D8" w:rsidRPr="0057064A">
              <w:rPr>
                <w:lang w:val="fr-FR"/>
              </w:rPr>
              <w:t xml:space="preserve"> </w:t>
            </w:r>
          </w:p>
          <w:p w14:paraId="2786D26B" w14:textId="72F62199" w:rsidR="006F22D8" w:rsidRPr="0057064A" w:rsidRDefault="006F22D8" w:rsidP="009B7A3B">
            <w:pPr>
              <w:spacing w:line="276" w:lineRule="auto"/>
              <w:jc w:val="both"/>
              <w:rPr>
                <w:iCs/>
                <w:lang w:val="fr-FR"/>
              </w:rPr>
            </w:pPr>
            <w:r w:rsidRPr="0057064A">
              <w:rPr>
                <w:iCs/>
                <w:lang w:val="fr-FR"/>
              </w:rPr>
              <w:t>1</w:t>
            </w:r>
            <w:r w:rsidR="00D3043F" w:rsidRPr="0057064A">
              <w:rPr>
                <w:iCs/>
                <w:lang w:val="fr-FR"/>
              </w:rPr>
              <w:t xml:space="preserve">6A+B </w:t>
            </w:r>
            <w:r w:rsidR="00D3043F" w:rsidRPr="0057064A">
              <w:rPr>
                <w:lang w:val="fr-FR" w:eastAsia="en-US"/>
              </w:rPr>
              <w:t>(plus-que-parfait, les expressions du temps)</w:t>
            </w:r>
          </w:p>
        </w:tc>
      </w:tr>
      <w:tr w:rsidR="006F22D8" w:rsidRPr="0015558C" w14:paraId="7917CA99" w14:textId="77777777" w:rsidTr="009B7A3B">
        <w:tc>
          <w:tcPr>
            <w:tcW w:w="8702" w:type="dxa"/>
          </w:tcPr>
          <w:p w14:paraId="79A1E721" w14:textId="13FE286D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D3043F" w:rsidRPr="0057064A">
              <w:rPr>
                <w:u w:val="single"/>
                <w:lang w:val="fr-FR"/>
              </w:rPr>
              <w:t>1</w:t>
            </w:r>
            <w:r w:rsidRPr="0057064A">
              <w:rPr>
                <w:u w:val="single"/>
                <w:lang w:val="fr-FR"/>
              </w:rPr>
              <w:t>. 3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  <w:r w:rsidRPr="0057064A">
              <w:rPr>
                <w:lang w:val="fr-FR"/>
              </w:rPr>
              <w:t xml:space="preserve"> </w:t>
            </w:r>
          </w:p>
          <w:p w14:paraId="532CCF41" w14:textId="580555FC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iCs/>
                <w:lang w:val="fr-FR"/>
              </w:rPr>
              <w:t>1</w:t>
            </w:r>
            <w:r w:rsidR="00D3043F" w:rsidRPr="0057064A">
              <w:rPr>
                <w:iCs/>
                <w:lang w:val="fr-FR"/>
              </w:rPr>
              <w:t>7A+B (prépositions du lieu, pronoms relatifs, pronoms démonstratifs)</w:t>
            </w:r>
          </w:p>
        </w:tc>
      </w:tr>
      <w:tr w:rsidR="006F22D8" w:rsidRPr="0015558C" w14:paraId="1E037046" w14:textId="77777777" w:rsidTr="009B7A3B">
        <w:tc>
          <w:tcPr>
            <w:tcW w:w="8702" w:type="dxa"/>
          </w:tcPr>
          <w:p w14:paraId="20C4558E" w14:textId="09EFDAAB" w:rsidR="006F22D8" w:rsidRPr="0057064A" w:rsidRDefault="006F22D8" w:rsidP="009B7A3B">
            <w:pPr>
              <w:jc w:val="both"/>
              <w:rPr>
                <w:i/>
                <w:iCs/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D3043F" w:rsidRPr="0057064A">
              <w:rPr>
                <w:u w:val="single"/>
                <w:lang w:val="fr-FR"/>
              </w:rPr>
              <w:t>8</w:t>
            </w:r>
            <w:r w:rsidRPr="0057064A">
              <w:rPr>
                <w:u w:val="single"/>
                <w:lang w:val="fr-FR"/>
              </w:rPr>
              <w:t>. 3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  <w:r w:rsidRPr="0057064A">
              <w:rPr>
                <w:lang w:val="fr-FR"/>
              </w:rPr>
              <w:t xml:space="preserve"> </w:t>
            </w:r>
          </w:p>
          <w:p w14:paraId="2712F9BC" w14:textId="177BD424" w:rsidR="006F22D8" w:rsidRPr="0057064A" w:rsidRDefault="006F22D8" w:rsidP="00D3043F">
            <w:pPr>
              <w:jc w:val="both"/>
              <w:rPr>
                <w:lang w:val="fr-FR"/>
              </w:rPr>
            </w:pPr>
            <w:r w:rsidRPr="0057064A">
              <w:rPr>
                <w:iCs/>
                <w:lang w:val="fr-FR"/>
              </w:rPr>
              <w:t>1</w:t>
            </w:r>
            <w:r w:rsidR="00D3043F" w:rsidRPr="0057064A">
              <w:rPr>
                <w:iCs/>
                <w:lang w:val="fr-FR"/>
              </w:rPr>
              <w:t xml:space="preserve">8A+B (cause, but, gradation) </w:t>
            </w:r>
          </w:p>
        </w:tc>
      </w:tr>
      <w:tr w:rsidR="006F22D8" w:rsidRPr="0015558C" w14:paraId="68118DE1" w14:textId="77777777" w:rsidTr="009B7A3B">
        <w:tc>
          <w:tcPr>
            <w:tcW w:w="8702" w:type="dxa"/>
          </w:tcPr>
          <w:p w14:paraId="04F6F225" w14:textId="2C5C6D0B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lastRenderedPageBreak/>
              <w:t>2</w:t>
            </w:r>
            <w:r w:rsidR="00D3043F" w:rsidRPr="0057064A">
              <w:rPr>
                <w:u w:val="single"/>
                <w:lang w:val="fr-FR"/>
              </w:rPr>
              <w:t>5</w:t>
            </w:r>
            <w:r w:rsidRPr="0057064A">
              <w:rPr>
                <w:u w:val="single"/>
                <w:lang w:val="fr-FR"/>
              </w:rPr>
              <w:t>. 3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  <w:r w:rsidRPr="0057064A">
              <w:rPr>
                <w:u w:val="single"/>
                <w:lang w:val="fr-FR"/>
              </w:rPr>
              <w:t xml:space="preserve"> </w:t>
            </w:r>
          </w:p>
          <w:p w14:paraId="10B41836" w14:textId="24D9C132" w:rsidR="006F22D8" w:rsidRPr="0057064A" w:rsidRDefault="00D3043F" w:rsidP="00D3043F">
            <w:pPr>
              <w:spacing w:line="276" w:lineRule="auto"/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>19A+B (subjonctif présent, pronoms interrogatifs, pronoms possessifs)</w:t>
            </w:r>
          </w:p>
        </w:tc>
      </w:tr>
      <w:tr w:rsidR="006F22D8" w:rsidRPr="0015558C" w14:paraId="14A4A845" w14:textId="77777777" w:rsidTr="009B7A3B">
        <w:tc>
          <w:tcPr>
            <w:tcW w:w="8702" w:type="dxa"/>
          </w:tcPr>
          <w:p w14:paraId="047CEEC6" w14:textId="50A9A824" w:rsidR="006F22D8" w:rsidRPr="0063057C" w:rsidRDefault="00943A89" w:rsidP="009B7A3B">
            <w:pPr>
              <w:jc w:val="both"/>
            </w:pPr>
            <w:r w:rsidRPr="0063057C">
              <w:rPr>
                <w:u w:val="single"/>
              </w:rPr>
              <w:t>1</w:t>
            </w:r>
            <w:r w:rsidR="006F22D8" w:rsidRPr="0063057C">
              <w:rPr>
                <w:u w:val="single"/>
              </w:rPr>
              <w:t xml:space="preserve">. </w:t>
            </w:r>
            <w:r w:rsidR="00D3043F" w:rsidRPr="0063057C">
              <w:rPr>
                <w:u w:val="single"/>
              </w:rPr>
              <w:t>4</w:t>
            </w:r>
            <w:r w:rsidR="006F22D8" w:rsidRPr="0063057C">
              <w:rPr>
                <w:u w:val="single"/>
              </w:rPr>
              <w:t>.:</w:t>
            </w:r>
            <w:r w:rsidR="00D3043F" w:rsidRPr="0063057C">
              <w:rPr>
                <w:u w:val="single"/>
              </w:rPr>
              <w:t xml:space="preserve"> </w:t>
            </w:r>
            <w:r w:rsidR="00D3043F" w:rsidRPr="0063057C">
              <w:rPr>
                <w:color w:val="FF0000"/>
              </w:rPr>
              <w:t xml:space="preserve">Lundi de </w:t>
            </w:r>
            <w:proofErr w:type="spellStart"/>
            <w:r w:rsidR="00D3043F" w:rsidRPr="0063057C">
              <w:rPr>
                <w:color w:val="FF0000"/>
              </w:rPr>
              <w:t>Pâques</w:t>
            </w:r>
            <w:proofErr w:type="spellEnd"/>
          </w:p>
          <w:p w14:paraId="47E0C2F9" w14:textId="7F38C99D" w:rsidR="006F22D8" w:rsidRPr="0063057C" w:rsidRDefault="00D3043F" w:rsidP="00D3043F">
            <w:pPr>
              <w:spacing w:line="276" w:lineRule="auto"/>
              <w:jc w:val="both"/>
            </w:pPr>
            <w:r w:rsidRPr="0063057C">
              <w:rPr>
                <w:iCs/>
              </w:rPr>
              <w:t>T</w:t>
            </w:r>
            <w:r>
              <w:rPr>
                <w:iCs/>
                <w:lang w:eastAsia="en-US"/>
              </w:rPr>
              <w:t>est L15–19 k domácímu zpracování</w:t>
            </w:r>
          </w:p>
        </w:tc>
      </w:tr>
      <w:tr w:rsidR="006F22D8" w:rsidRPr="0015558C" w14:paraId="07306BD6" w14:textId="77777777" w:rsidTr="009B7A3B">
        <w:tc>
          <w:tcPr>
            <w:tcW w:w="8702" w:type="dxa"/>
          </w:tcPr>
          <w:p w14:paraId="0BD8226E" w14:textId="011D5F99" w:rsidR="006F22D8" w:rsidRPr="0057064A" w:rsidRDefault="00D3043F" w:rsidP="009B7A3B">
            <w:pPr>
              <w:jc w:val="both"/>
              <w:rPr>
                <w:i/>
                <w:iCs/>
                <w:lang w:val="pl-PL"/>
              </w:rPr>
            </w:pPr>
            <w:r w:rsidRPr="0057064A">
              <w:rPr>
                <w:u w:val="single"/>
                <w:lang w:val="pl-PL"/>
              </w:rPr>
              <w:t>8</w:t>
            </w:r>
            <w:r w:rsidR="006F22D8" w:rsidRPr="0057064A">
              <w:rPr>
                <w:u w:val="single"/>
                <w:lang w:val="pl-PL"/>
              </w:rPr>
              <w:t>. 4.:</w:t>
            </w:r>
            <w:r w:rsidR="006F22D8" w:rsidRPr="0057064A">
              <w:rPr>
                <w:lang w:val="pl-PL"/>
              </w:rPr>
              <w:t xml:space="preserve">    </w:t>
            </w:r>
          </w:p>
          <w:p w14:paraId="7DAD94BF" w14:textId="67E842A9" w:rsidR="006F22D8" w:rsidRPr="0057064A" w:rsidRDefault="00D3043F" w:rsidP="00D3043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57064A">
              <w:rPr>
                <w:bCs/>
                <w:iCs/>
                <w:lang w:eastAsia="en-US"/>
              </w:rPr>
              <w:t>Oprava testu L15–1</w:t>
            </w:r>
            <w:r w:rsidR="00D82239" w:rsidRPr="0057064A">
              <w:rPr>
                <w:bCs/>
                <w:iCs/>
                <w:lang w:eastAsia="en-US"/>
              </w:rPr>
              <w:t>9</w:t>
            </w:r>
            <w:r w:rsidRPr="0057064A">
              <w:rPr>
                <w:bCs/>
                <w:iCs/>
                <w:lang w:eastAsia="en-US"/>
              </w:rPr>
              <w:t>. Poslechy. Konverzace.</w:t>
            </w:r>
          </w:p>
        </w:tc>
      </w:tr>
      <w:tr w:rsidR="006F22D8" w:rsidRPr="0015558C" w14:paraId="4A7305BE" w14:textId="77777777" w:rsidTr="009B7A3B">
        <w:tc>
          <w:tcPr>
            <w:tcW w:w="8702" w:type="dxa"/>
          </w:tcPr>
          <w:p w14:paraId="67A59B60" w14:textId="2E911DED" w:rsidR="006F22D8" w:rsidRPr="0057064A" w:rsidRDefault="006F22D8" w:rsidP="009B7A3B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D3043F" w:rsidRPr="0057064A">
              <w:rPr>
                <w:u w:val="single"/>
                <w:lang w:val="fr-FR"/>
              </w:rPr>
              <w:t>5</w:t>
            </w:r>
            <w:r w:rsidRPr="0057064A">
              <w:rPr>
                <w:u w:val="single"/>
                <w:lang w:val="fr-FR"/>
              </w:rPr>
              <w:t>. 4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  <w:r w:rsidRPr="0057064A">
              <w:rPr>
                <w:u w:val="single"/>
                <w:lang w:val="fr-FR"/>
              </w:rPr>
              <w:t xml:space="preserve"> </w:t>
            </w:r>
          </w:p>
          <w:p w14:paraId="57469946" w14:textId="3E7437E1" w:rsidR="006F22D8" w:rsidRPr="0057064A" w:rsidRDefault="00D3043F" w:rsidP="00D3043F">
            <w:pPr>
              <w:spacing w:line="276" w:lineRule="auto"/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>20</w:t>
            </w:r>
            <w:r w:rsidR="00D82239" w:rsidRPr="0057064A">
              <w:rPr>
                <w:lang w:val="fr-FR"/>
              </w:rPr>
              <w:t>A (subjonctif X indicatif)</w:t>
            </w:r>
          </w:p>
        </w:tc>
      </w:tr>
      <w:tr w:rsidR="006F22D8" w:rsidRPr="0015558C" w14:paraId="6D3B45E3" w14:textId="77777777" w:rsidTr="009B7A3B">
        <w:tc>
          <w:tcPr>
            <w:tcW w:w="8702" w:type="dxa"/>
          </w:tcPr>
          <w:p w14:paraId="39B038C5" w14:textId="555B4DA3" w:rsidR="006F22D8" w:rsidRPr="00BC687C" w:rsidRDefault="006F22D8" w:rsidP="009B7A3B">
            <w:pPr>
              <w:jc w:val="both"/>
              <w:rPr>
                <w:i/>
                <w:iCs/>
                <w:color w:val="FF0000"/>
              </w:rPr>
            </w:pPr>
            <w:r w:rsidRPr="00BC687C">
              <w:rPr>
                <w:u w:val="single"/>
              </w:rPr>
              <w:t>2</w:t>
            </w:r>
            <w:r w:rsidR="00D3043F" w:rsidRPr="00BC687C">
              <w:rPr>
                <w:u w:val="single"/>
              </w:rPr>
              <w:t>2</w:t>
            </w:r>
            <w:r w:rsidRPr="00BC687C">
              <w:rPr>
                <w:u w:val="single"/>
              </w:rPr>
              <w:t>. 4.:</w:t>
            </w:r>
            <w:r w:rsidRPr="00BC687C">
              <w:t xml:space="preserve"> </w:t>
            </w:r>
            <w:r w:rsidR="00BC687C" w:rsidRPr="00BC687C">
              <w:rPr>
                <w:color w:val="FF0000"/>
              </w:rPr>
              <w:t>zrušeno, náhrada</w:t>
            </w:r>
            <w:r w:rsidR="00BC687C" w:rsidRPr="00BC687C">
              <w:rPr>
                <w:color w:val="FF0000"/>
                <w:u w:val="single"/>
              </w:rPr>
              <w:t xml:space="preserve"> </w:t>
            </w:r>
            <w:r w:rsidR="0057064A" w:rsidRPr="00BC687C">
              <w:rPr>
                <w:color w:val="FF0000"/>
              </w:rPr>
              <w:t xml:space="preserve">výjimečně </w:t>
            </w:r>
            <w:r w:rsidR="00BC687C">
              <w:rPr>
                <w:color w:val="FF0000"/>
              </w:rPr>
              <w:t>v</w:t>
            </w:r>
            <w:r w:rsidR="0057064A" w:rsidRPr="00BC687C">
              <w:rPr>
                <w:color w:val="FF0000"/>
              </w:rPr>
              <w:t xml:space="preserve"> </w:t>
            </w:r>
            <w:r w:rsidR="00BC687C" w:rsidRPr="00BC687C">
              <w:rPr>
                <w:color w:val="FF0000"/>
              </w:rPr>
              <w:t>termínu</w:t>
            </w:r>
            <w:r w:rsidR="0057064A" w:rsidRPr="00BC687C">
              <w:rPr>
                <w:color w:val="FF0000"/>
              </w:rPr>
              <w:t xml:space="preserve"> </w:t>
            </w:r>
            <w:r w:rsidR="00BC687C">
              <w:rPr>
                <w:color w:val="FF0000"/>
              </w:rPr>
              <w:t xml:space="preserve">čtvrtek, </w:t>
            </w:r>
            <w:r w:rsidR="00BC687C" w:rsidRPr="00BC687C">
              <w:rPr>
                <w:color w:val="FF0000"/>
              </w:rPr>
              <w:t>9. 5. V 8:00 v uč. 56</w:t>
            </w:r>
          </w:p>
          <w:p w14:paraId="387EA2E0" w14:textId="701DF4EA" w:rsidR="006F22D8" w:rsidRPr="0057064A" w:rsidRDefault="006F22D8" w:rsidP="00D3043F">
            <w:pPr>
              <w:jc w:val="both"/>
              <w:rPr>
                <w:lang w:val="fr-FR"/>
              </w:rPr>
            </w:pPr>
          </w:p>
        </w:tc>
      </w:tr>
      <w:tr w:rsidR="006F22D8" w:rsidRPr="0015558C" w14:paraId="046F3F60" w14:textId="77777777" w:rsidTr="009B7A3B">
        <w:tc>
          <w:tcPr>
            <w:tcW w:w="8702" w:type="dxa"/>
          </w:tcPr>
          <w:p w14:paraId="15F4FF7E" w14:textId="45A9D9A7" w:rsidR="006F22D8" w:rsidRPr="0057064A" w:rsidRDefault="006F22D8" w:rsidP="009B7A3B">
            <w:pPr>
              <w:jc w:val="both"/>
              <w:rPr>
                <w:i/>
                <w:iCs/>
                <w:lang w:val="fr-FR"/>
              </w:rPr>
            </w:pPr>
            <w:r w:rsidRPr="0057064A">
              <w:rPr>
                <w:u w:val="single"/>
                <w:lang w:val="fr-FR"/>
              </w:rPr>
              <w:t>2</w:t>
            </w:r>
            <w:r w:rsidR="00D3043F" w:rsidRPr="0057064A">
              <w:rPr>
                <w:u w:val="single"/>
                <w:lang w:val="fr-FR"/>
              </w:rPr>
              <w:t>9</w:t>
            </w:r>
            <w:r w:rsidRPr="0057064A">
              <w:rPr>
                <w:u w:val="single"/>
                <w:lang w:val="fr-FR"/>
              </w:rPr>
              <w:t>.</w:t>
            </w:r>
            <w:r w:rsidR="00D3043F" w:rsidRPr="0057064A">
              <w:rPr>
                <w:u w:val="single"/>
                <w:lang w:val="fr-FR"/>
              </w:rPr>
              <w:t xml:space="preserve"> </w:t>
            </w:r>
            <w:r w:rsidRPr="0057064A">
              <w:rPr>
                <w:u w:val="single"/>
                <w:lang w:val="fr-FR"/>
              </w:rPr>
              <w:t>4</w:t>
            </w:r>
            <w:proofErr w:type="gramStart"/>
            <w:r w:rsidRPr="0057064A">
              <w:rPr>
                <w:u w:val="single"/>
                <w:lang w:val="fr-FR"/>
              </w:rPr>
              <w:t>.:</w:t>
            </w:r>
            <w:proofErr w:type="gramEnd"/>
            <w:r w:rsidRPr="0057064A">
              <w:rPr>
                <w:u w:val="single"/>
                <w:lang w:val="fr-FR"/>
              </w:rPr>
              <w:t xml:space="preserve"> </w:t>
            </w:r>
          </w:p>
          <w:p w14:paraId="72FA3925" w14:textId="7B781500" w:rsidR="006F22D8" w:rsidRPr="0057064A" w:rsidRDefault="00BC687C" w:rsidP="00D3043F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lang w:val="fr-FR"/>
              </w:rPr>
              <w:t>20B (adverbes, mode verbal dans les propositions relatives)</w:t>
            </w:r>
          </w:p>
        </w:tc>
      </w:tr>
      <w:tr w:rsidR="006F22D8" w:rsidRPr="0015558C" w14:paraId="7F54E727" w14:textId="77777777" w:rsidTr="009B7A3B">
        <w:tc>
          <w:tcPr>
            <w:tcW w:w="8702" w:type="dxa"/>
          </w:tcPr>
          <w:p w14:paraId="3ADEEDF6" w14:textId="0BD6EA27" w:rsidR="006F22D8" w:rsidRPr="0057064A" w:rsidRDefault="00D3043F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t>6</w:t>
            </w:r>
            <w:r w:rsidR="006F22D8" w:rsidRPr="0057064A">
              <w:rPr>
                <w:u w:val="single"/>
                <w:lang w:val="fr-FR"/>
              </w:rPr>
              <w:t>. 5</w:t>
            </w:r>
            <w:proofErr w:type="gramStart"/>
            <w:r w:rsidR="006F22D8" w:rsidRPr="0057064A">
              <w:rPr>
                <w:u w:val="single"/>
                <w:lang w:val="fr-FR"/>
              </w:rPr>
              <w:t>.</w:t>
            </w:r>
            <w:r w:rsidR="006F22D8" w:rsidRPr="0057064A">
              <w:rPr>
                <w:lang w:val="fr-FR"/>
              </w:rPr>
              <w:t>:</w:t>
            </w:r>
            <w:proofErr w:type="gramEnd"/>
            <w:r w:rsidR="006F22D8" w:rsidRPr="0057064A">
              <w:rPr>
                <w:lang w:val="fr-FR"/>
              </w:rPr>
              <w:t xml:space="preserve"> </w:t>
            </w:r>
          </w:p>
          <w:p w14:paraId="155BD707" w14:textId="22EA4CAD" w:rsidR="006F22D8" w:rsidRPr="0057064A" w:rsidRDefault="00BC687C" w:rsidP="00D3043F">
            <w:pPr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>21A (futur antérieur, négation)</w:t>
            </w:r>
          </w:p>
        </w:tc>
      </w:tr>
      <w:tr w:rsidR="00BC687C" w:rsidRPr="0015558C" w14:paraId="3BB751F2" w14:textId="77777777" w:rsidTr="009B7A3B">
        <w:tc>
          <w:tcPr>
            <w:tcW w:w="8702" w:type="dxa"/>
          </w:tcPr>
          <w:p w14:paraId="30B836BC" w14:textId="7E580A77" w:rsidR="00BC687C" w:rsidRPr="0057064A" w:rsidRDefault="003C595D" w:rsidP="00BC687C">
            <w:pPr>
              <w:jc w:val="both"/>
              <w:rPr>
                <w:lang w:val="fr-FR"/>
              </w:rPr>
            </w:pPr>
            <w:r>
              <w:rPr>
                <w:u w:val="single"/>
                <w:lang w:val="fr-FR"/>
              </w:rPr>
              <w:t>9</w:t>
            </w:r>
            <w:r w:rsidR="00BC687C" w:rsidRPr="0057064A">
              <w:rPr>
                <w:u w:val="single"/>
                <w:lang w:val="fr-FR"/>
              </w:rPr>
              <w:t>. 5</w:t>
            </w:r>
            <w:proofErr w:type="gramStart"/>
            <w:r w:rsidR="00BC687C" w:rsidRPr="0057064A">
              <w:rPr>
                <w:u w:val="single"/>
                <w:lang w:val="fr-FR"/>
              </w:rPr>
              <w:t>.</w:t>
            </w:r>
            <w:r w:rsidR="00BC687C" w:rsidRPr="0057064A">
              <w:rPr>
                <w:lang w:val="fr-FR"/>
              </w:rPr>
              <w:t>:</w:t>
            </w:r>
            <w:proofErr w:type="gramEnd"/>
            <w:r w:rsidR="00BC687C" w:rsidRPr="0057064A">
              <w:rPr>
                <w:lang w:val="fr-FR"/>
              </w:rPr>
              <w:t xml:space="preserve"> </w:t>
            </w:r>
          </w:p>
          <w:p w14:paraId="5F758D37" w14:textId="2618911B" w:rsidR="00BC687C" w:rsidRPr="0057064A" w:rsidRDefault="00BC687C" w:rsidP="00BC687C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lang w:val="fr-FR"/>
              </w:rPr>
              <w:t>21B (cause, conséquence, but)</w:t>
            </w:r>
          </w:p>
        </w:tc>
      </w:tr>
      <w:tr w:rsidR="00943A89" w:rsidRPr="0015558C" w14:paraId="35462A85" w14:textId="77777777" w:rsidTr="009B7A3B">
        <w:tc>
          <w:tcPr>
            <w:tcW w:w="8702" w:type="dxa"/>
          </w:tcPr>
          <w:p w14:paraId="38FD84BC" w14:textId="5103BAA2" w:rsidR="00943A89" w:rsidRPr="001777D5" w:rsidRDefault="00943A89" w:rsidP="00943A89">
            <w:pPr>
              <w:jc w:val="both"/>
              <w:rPr>
                <w:color w:val="FF0000"/>
                <w:lang w:val="fr-FR"/>
              </w:rPr>
            </w:pPr>
            <w:r w:rsidRPr="00D3043F">
              <w:rPr>
                <w:u w:val="single"/>
                <w:lang w:val="fr-FR"/>
              </w:rPr>
              <w:t>1</w:t>
            </w:r>
            <w:r w:rsidR="00D3043F">
              <w:rPr>
                <w:u w:val="single"/>
                <w:lang w:val="fr-FR"/>
              </w:rPr>
              <w:t>3</w:t>
            </w:r>
            <w:r w:rsidRPr="00D3043F">
              <w:rPr>
                <w:u w:val="single"/>
                <w:lang w:val="fr-FR"/>
              </w:rPr>
              <w:t>. 5</w:t>
            </w:r>
            <w:proofErr w:type="gramStart"/>
            <w:r w:rsidRPr="00D3043F">
              <w:rPr>
                <w:u w:val="single"/>
                <w:lang w:val="fr-FR"/>
              </w:rPr>
              <w:t>.</w:t>
            </w:r>
            <w:r w:rsidRPr="00D3043F">
              <w:rPr>
                <w:lang w:val="fr-FR"/>
              </w:rPr>
              <w:t>:</w:t>
            </w:r>
            <w:proofErr w:type="gramEnd"/>
            <w:r w:rsidRPr="00D3043F">
              <w:rPr>
                <w:lang w:val="fr-FR"/>
              </w:rPr>
              <w:t xml:space="preserve"> </w:t>
            </w:r>
            <w:r w:rsidR="001777D5">
              <w:rPr>
                <w:color w:val="FF0000"/>
                <w:lang w:val="fr-FR"/>
              </w:rPr>
              <w:t>SAMOSTUDIUM</w:t>
            </w:r>
            <w:r w:rsidR="00F648F2">
              <w:rPr>
                <w:color w:val="FF0000"/>
                <w:lang w:val="fr-FR"/>
              </w:rPr>
              <w:t xml:space="preserve"> – </w:t>
            </w:r>
            <w:proofErr w:type="spellStart"/>
            <w:r w:rsidR="00F648F2">
              <w:rPr>
                <w:color w:val="FF0000"/>
                <w:lang w:val="fr-FR"/>
              </w:rPr>
              <w:t>opakování</w:t>
            </w:r>
            <w:proofErr w:type="spellEnd"/>
            <w:r w:rsidR="00F648F2">
              <w:rPr>
                <w:color w:val="FF0000"/>
                <w:lang w:val="fr-FR"/>
              </w:rPr>
              <w:t xml:space="preserve"> </w:t>
            </w:r>
          </w:p>
          <w:p w14:paraId="1E90D4F3" w14:textId="046D44EA" w:rsidR="00943A89" w:rsidRPr="00D3043F" w:rsidRDefault="00D82239" w:rsidP="00D3043F">
            <w:pPr>
              <w:jc w:val="both"/>
              <w:rPr>
                <w:u w:val="single"/>
                <w:lang w:val="fr-FR"/>
              </w:rPr>
            </w:pPr>
            <w:r>
              <w:rPr>
                <w:lang w:val="fr-FR"/>
              </w:rPr>
              <w:t xml:space="preserve">Rappel de la grammaire des leçons </w:t>
            </w:r>
            <w:r w:rsidR="00943A89" w:rsidRPr="00D3043F">
              <w:rPr>
                <w:lang w:val="fr-FR"/>
              </w:rPr>
              <w:t>2</w:t>
            </w:r>
            <w:r w:rsidR="00D3043F">
              <w:rPr>
                <w:lang w:val="fr-FR"/>
              </w:rPr>
              <w:t>2+</w:t>
            </w:r>
            <w:r w:rsidR="00D3043F" w:rsidRPr="0057064A">
              <w:rPr>
                <w:lang w:val="fr-FR"/>
              </w:rPr>
              <w:t>23 (</w:t>
            </w:r>
            <w:r w:rsidRPr="0057064A">
              <w:rPr>
                <w:lang w:val="fr-FR"/>
              </w:rPr>
              <w:t>oppositions, concession, adjectif verbal // concordance des temps)</w:t>
            </w:r>
          </w:p>
        </w:tc>
      </w:tr>
    </w:tbl>
    <w:p w14:paraId="7734CB89" w14:textId="77777777" w:rsidR="006F22D8" w:rsidRPr="0015558C" w:rsidRDefault="006F22D8" w:rsidP="006F22D8"/>
    <w:p w14:paraId="391D24B3" w14:textId="0E7DDD4A" w:rsidR="006F22D8" w:rsidRPr="003C595D" w:rsidRDefault="003C595D" w:rsidP="006F22D8">
      <w:pPr>
        <w:rPr>
          <w:color w:val="000000"/>
          <w:shd w:val="clear" w:color="auto" w:fill="FAFAFA"/>
        </w:rPr>
      </w:pPr>
      <w:r w:rsidRPr="003C595D">
        <w:rPr>
          <w:color w:val="000000"/>
          <w:shd w:val="clear" w:color="auto" w:fill="FAFAFA"/>
        </w:rPr>
        <w:t xml:space="preserve">Test </w:t>
      </w:r>
      <w:r>
        <w:rPr>
          <w:color w:val="000000"/>
          <w:shd w:val="clear" w:color="auto" w:fill="FAFAFA"/>
        </w:rPr>
        <w:t>z L 15</w:t>
      </w:r>
      <w:r w:rsidR="001F7D71">
        <w:rPr>
          <w:color w:val="000000"/>
          <w:shd w:val="clear" w:color="auto" w:fill="FAFAFA"/>
        </w:rPr>
        <w:t>–</w:t>
      </w:r>
      <w:r>
        <w:rPr>
          <w:color w:val="000000"/>
          <w:shd w:val="clear" w:color="auto" w:fill="FAFAFA"/>
        </w:rPr>
        <w:t xml:space="preserve">21 </w:t>
      </w:r>
      <w:r w:rsidRPr="003C595D">
        <w:rPr>
          <w:color w:val="000000"/>
          <w:shd w:val="clear" w:color="auto" w:fill="FAFAFA"/>
        </w:rPr>
        <w:t>ve zkouškovém období</w:t>
      </w:r>
      <w:r w:rsidR="001F7D71">
        <w:rPr>
          <w:color w:val="000000"/>
          <w:shd w:val="clear" w:color="auto" w:fill="FAFAFA"/>
        </w:rPr>
        <w:t>.</w:t>
      </w:r>
    </w:p>
    <w:p w14:paraId="2E15C8A9" w14:textId="77777777" w:rsidR="006F22D8" w:rsidRDefault="006F22D8" w:rsidP="006F22D8">
      <w:pPr>
        <w:rPr>
          <w:rFonts w:ascii="Open Sans" w:hAnsi="Open Sans"/>
          <w:color w:val="454545"/>
          <w:shd w:val="clear" w:color="auto" w:fill="FFFFFF"/>
        </w:rPr>
      </w:pPr>
    </w:p>
    <w:p w14:paraId="5E758E8B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4853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8"/>
    <w:rsid w:val="00026E49"/>
    <w:rsid w:val="001777D5"/>
    <w:rsid w:val="001A4CBA"/>
    <w:rsid w:val="001F7D71"/>
    <w:rsid w:val="003734D2"/>
    <w:rsid w:val="003C595D"/>
    <w:rsid w:val="004164B9"/>
    <w:rsid w:val="0057064A"/>
    <w:rsid w:val="0063057C"/>
    <w:rsid w:val="006401DB"/>
    <w:rsid w:val="006F22D8"/>
    <w:rsid w:val="00700FD1"/>
    <w:rsid w:val="00920461"/>
    <w:rsid w:val="00943A89"/>
    <w:rsid w:val="009A1C70"/>
    <w:rsid w:val="00AE2A6B"/>
    <w:rsid w:val="00BC687C"/>
    <w:rsid w:val="00D3043F"/>
    <w:rsid w:val="00D82239"/>
    <w:rsid w:val="00DC3135"/>
    <w:rsid w:val="00F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1CD"/>
  <w15:chartTrackingRefBased/>
  <w15:docId w15:val="{5B820C0E-9655-480D-A769-47369D5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F22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734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4479d5e8821f68b74b9a3f7477fad3a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35810ff74b42fcd6b0fff0e5eff26438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F65796E3-EE51-4F83-94FF-E30C8A50B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5B818-00CE-46BD-8B7B-5B32EB3C9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FB575-6F8C-4471-97AB-D69F26DD5831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Václava Bakešová</cp:lastModifiedBy>
  <cp:revision>11</cp:revision>
  <cp:lastPrinted>2024-02-08T12:02:00Z</cp:lastPrinted>
  <dcterms:created xsi:type="dcterms:W3CDTF">2024-02-08T11:26:00Z</dcterms:created>
  <dcterms:modified xsi:type="dcterms:W3CDTF">2024-04-12T21:22:00Z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