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EE5F4" w14:textId="77777777" w:rsidR="009C4056" w:rsidRDefault="00F975D1">
      <w:pPr>
        <w:pStyle w:val="Nzev"/>
      </w:pPr>
      <w:bookmarkStart w:id="0" w:name="_rqolqhws3elh" w:colFirst="0" w:colLast="0"/>
      <w:bookmarkEnd w:id="0"/>
      <w:r>
        <w:t>Intellectual Disability</w:t>
      </w:r>
    </w:p>
    <w:p w14:paraId="63F87FE7" w14:textId="3C6DE09D" w:rsidR="009C4056" w:rsidRDefault="00F975D1">
      <w:pPr>
        <w:pStyle w:val="Podnadpis"/>
      </w:pPr>
      <w:bookmarkStart w:id="1" w:name="_on7rjg6vla6l" w:colFirst="0" w:colLast="0"/>
      <w:bookmarkEnd w:id="1"/>
      <w:r>
        <w:t xml:space="preserve">English for Special Educators </w:t>
      </w:r>
      <w:r w:rsidR="005624D7">
        <w:t>I</w:t>
      </w:r>
      <w:r w:rsidR="00A778F3">
        <w:t xml:space="preserve"> 2023</w:t>
      </w:r>
    </w:p>
    <w:p w14:paraId="27771CD3" w14:textId="4FA01CF3" w:rsidR="001726D4" w:rsidRDefault="001726D4" w:rsidP="001726D4">
      <w:pPr>
        <w:pStyle w:val="Nadpis1"/>
        <w:numPr>
          <w:ilvl w:val="0"/>
          <w:numId w:val="5"/>
        </w:numPr>
      </w:pPr>
      <w:bookmarkStart w:id="2" w:name="_kbafe7hyi8sh" w:colFirst="0" w:colLast="0"/>
      <w:bookmarkEnd w:id="2"/>
      <w:r>
        <w:t>What is intellectual disability?</w:t>
      </w:r>
    </w:p>
    <w:p w14:paraId="4CE87D9D" w14:textId="68EF7E91" w:rsidR="001726D4" w:rsidRDefault="001726D4" w:rsidP="001726D4">
      <w:r>
        <w:t xml:space="preserve">Read the </w:t>
      </w:r>
      <w:r w:rsidRPr="001726D4">
        <w:t xml:space="preserve">introductory text and note down any terms </w:t>
      </w:r>
      <w:r>
        <w:t>you did not know or would like to remember.</w:t>
      </w:r>
    </w:p>
    <w:tbl>
      <w:tblPr>
        <w:tblStyle w:val="Mkatabulky"/>
        <w:tblW w:w="0" w:type="auto"/>
        <w:tblLook w:val="04A0" w:firstRow="1" w:lastRow="0" w:firstColumn="1" w:lastColumn="0" w:noHBand="0" w:noVBand="1"/>
      </w:tblPr>
      <w:tblGrid>
        <w:gridCol w:w="9174"/>
      </w:tblGrid>
      <w:tr w:rsidR="001726D4" w14:paraId="5AED252D" w14:textId="77777777" w:rsidTr="001726D4">
        <w:tc>
          <w:tcPr>
            <w:tcW w:w="9174" w:type="dxa"/>
          </w:tcPr>
          <w:p w14:paraId="1AC65DA7" w14:textId="77777777" w:rsidR="001726D4" w:rsidRPr="001726D4" w:rsidRDefault="001726D4" w:rsidP="001726D4">
            <w:pPr>
              <w:pStyle w:val="Normln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jc w:val="both"/>
              <w:rPr>
                <w:rFonts w:ascii="Segoe UI" w:hAnsi="Segoe UI" w:cs="Segoe UI"/>
                <w:color w:val="374151"/>
                <w:lang w:val="en-US"/>
              </w:rPr>
            </w:pPr>
            <w:r w:rsidRPr="001726D4">
              <w:rPr>
                <w:rFonts w:ascii="Segoe UI" w:hAnsi="Segoe UI" w:cs="Segoe UI"/>
                <w:b/>
                <w:bCs/>
                <w:color w:val="374151"/>
                <w:lang w:val="en-US"/>
              </w:rPr>
              <w:t>Intellectual disability</w:t>
            </w:r>
            <w:r w:rsidRPr="001726D4">
              <w:rPr>
                <w:rFonts w:ascii="Segoe UI" w:hAnsi="Segoe UI" w:cs="Segoe UI"/>
                <w:color w:val="374151"/>
                <w:lang w:val="en-US"/>
              </w:rPr>
              <w:t xml:space="preserve"> is a condition characterized by significant limitations in intellectual functioning and adaptive behaviors. It typically emerges during childhood and affects a person's ability to learn, reason, and solve problems. Individuals with intellectual disability may have difficulty with tasks such as reading, writing, and basic math. They may also have challenges with social skills, communication, and daily living skills such as dressing, eating, and personal hygiene.</w:t>
            </w:r>
          </w:p>
          <w:p w14:paraId="47038F6F" w14:textId="77777777" w:rsidR="001726D4" w:rsidRPr="001726D4" w:rsidRDefault="001726D4" w:rsidP="001726D4">
            <w:pPr>
              <w:pStyle w:val="Normln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rFonts w:ascii="Segoe UI" w:hAnsi="Segoe UI" w:cs="Segoe UI"/>
                <w:color w:val="374151"/>
                <w:lang w:val="en-US"/>
              </w:rPr>
            </w:pPr>
            <w:r w:rsidRPr="001726D4">
              <w:rPr>
                <w:rFonts w:ascii="Segoe UI" w:hAnsi="Segoe UI" w:cs="Segoe UI"/>
                <w:color w:val="374151"/>
                <w:lang w:val="en-US"/>
              </w:rPr>
              <w:t>There are various causes of intellectual disability, including genetic factors, brain damage, and environmental influences. The severity of the condition can range from mild to severe, and it can affect individuals in different ways. For some, intellectual disability may be accompanied by physical and medical conditions that require ongoing support and management.</w:t>
            </w:r>
          </w:p>
          <w:p w14:paraId="7F578097" w14:textId="42EE69AC" w:rsidR="001726D4" w:rsidRPr="001726D4" w:rsidRDefault="001726D4" w:rsidP="001726D4">
            <w:pPr>
              <w:rPr>
                <w:sz w:val="24"/>
                <w:szCs w:val="24"/>
              </w:rPr>
            </w:pPr>
            <w:r w:rsidRPr="001726D4">
              <w:rPr>
                <w:rFonts w:ascii="Segoe UI" w:hAnsi="Segoe UI" w:cs="Segoe UI"/>
                <w:color w:val="374151"/>
                <w:sz w:val="24"/>
                <w:szCs w:val="24"/>
                <w:shd w:val="clear" w:color="auto" w:fill="F7F7F8"/>
              </w:rPr>
              <w:t xml:space="preserve">As special educators, it is essential to understand the nature of intellectual disability and how it impacts the educational and social development of individuals with this condition. </w:t>
            </w:r>
          </w:p>
        </w:tc>
      </w:tr>
    </w:tbl>
    <w:p w14:paraId="328CE461" w14:textId="0D0F73BB" w:rsidR="001726D4" w:rsidRPr="001726D4" w:rsidRDefault="001726D4" w:rsidP="001726D4">
      <w:pPr>
        <w:jc w:val="right"/>
        <w:rPr>
          <w:i/>
          <w:iCs/>
        </w:rPr>
      </w:pPr>
      <w:r>
        <w:tab/>
      </w:r>
      <w:r>
        <w:tab/>
      </w:r>
      <w:r>
        <w:rPr>
          <w:i/>
          <w:iCs/>
        </w:rPr>
        <w:t xml:space="preserve">Created with </w:t>
      </w:r>
      <w:proofErr w:type="spellStart"/>
      <w:r>
        <w:rPr>
          <w:i/>
          <w:iCs/>
        </w:rPr>
        <w:t>openAI</w:t>
      </w:r>
      <w:proofErr w:type="spellEnd"/>
      <w:r>
        <w:rPr>
          <w:i/>
          <w:iCs/>
        </w:rPr>
        <w:t xml:space="preserve"> software.</w:t>
      </w:r>
    </w:p>
    <w:p w14:paraId="4F4FBEF2" w14:textId="27423176" w:rsidR="009C4056" w:rsidRDefault="00F975D1" w:rsidP="001726D4">
      <w:pPr>
        <w:pStyle w:val="Nadpis1"/>
        <w:numPr>
          <w:ilvl w:val="0"/>
          <w:numId w:val="5"/>
        </w:numPr>
      </w:pPr>
      <w:r>
        <w:t>Causes</w:t>
      </w:r>
    </w:p>
    <w:p w14:paraId="415D37AF" w14:textId="2812AB78" w:rsidR="009C4056" w:rsidRDefault="00F975D1">
      <w:pPr>
        <w:numPr>
          <w:ilvl w:val="0"/>
          <w:numId w:val="3"/>
        </w:numPr>
      </w:pPr>
      <w:r>
        <w:t xml:space="preserve">With your </w:t>
      </w:r>
      <w:proofErr w:type="spellStart"/>
      <w:r w:rsidR="005624D7">
        <w:t>neighbors</w:t>
      </w:r>
      <w:proofErr w:type="spellEnd"/>
      <w:r>
        <w:t>, brainstorm all the causes of intellectual disability that you know of.</w:t>
      </w:r>
    </w:p>
    <w:tbl>
      <w:tblPr>
        <w:tblStyle w:val="a"/>
        <w:tblW w:w="91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4"/>
      </w:tblGrid>
      <w:tr w:rsidR="009C4056" w14:paraId="72842353" w14:textId="77777777">
        <w:trPr>
          <w:trHeight w:val="1875"/>
        </w:trPr>
        <w:tc>
          <w:tcPr>
            <w:tcW w:w="9184" w:type="dxa"/>
            <w:tcBorders>
              <w:top w:val="single" w:sz="8" w:space="0" w:color="0000DC"/>
              <w:left w:val="single" w:sz="8" w:space="0" w:color="0000DC"/>
              <w:bottom w:val="single" w:sz="8" w:space="0" w:color="0000DC"/>
              <w:right w:val="single" w:sz="8" w:space="0" w:color="0000DC"/>
            </w:tcBorders>
            <w:shd w:val="clear" w:color="auto" w:fill="auto"/>
            <w:tcMar>
              <w:top w:w="100" w:type="dxa"/>
              <w:left w:w="100" w:type="dxa"/>
              <w:bottom w:w="100" w:type="dxa"/>
              <w:right w:w="100" w:type="dxa"/>
            </w:tcMar>
          </w:tcPr>
          <w:p w14:paraId="1E3A546F" w14:textId="77777777" w:rsidR="009C4056" w:rsidRDefault="009C4056">
            <w:pPr>
              <w:widowControl w:val="0"/>
              <w:pBdr>
                <w:top w:val="nil"/>
                <w:left w:val="nil"/>
                <w:bottom w:val="nil"/>
                <w:right w:val="nil"/>
                <w:between w:val="nil"/>
              </w:pBdr>
              <w:spacing w:after="0" w:line="240" w:lineRule="auto"/>
              <w:jc w:val="left"/>
            </w:pPr>
          </w:p>
          <w:p w14:paraId="4B888DDF" w14:textId="77777777" w:rsidR="001726D4" w:rsidRDefault="001726D4">
            <w:pPr>
              <w:widowControl w:val="0"/>
              <w:pBdr>
                <w:top w:val="nil"/>
                <w:left w:val="nil"/>
                <w:bottom w:val="nil"/>
                <w:right w:val="nil"/>
                <w:between w:val="nil"/>
              </w:pBdr>
              <w:spacing w:after="0" w:line="240" w:lineRule="auto"/>
              <w:jc w:val="left"/>
            </w:pPr>
          </w:p>
          <w:p w14:paraId="2ABD01DC" w14:textId="77777777" w:rsidR="001726D4" w:rsidRDefault="001726D4">
            <w:pPr>
              <w:widowControl w:val="0"/>
              <w:pBdr>
                <w:top w:val="nil"/>
                <w:left w:val="nil"/>
                <w:bottom w:val="nil"/>
                <w:right w:val="nil"/>
                <w:between w:val="nil"/>
              </w:pBdr>
              <w:spacing w:after="0" w:line="240" w:lineRule="auto"/>
              <w:jc w:val="left"/>
            </w:pPr>
          </w:p>
          <w:p w14:paraId="1D00B725" w14:textId="77777777" w:rsidR="001726D4" w:rsidRDefault="001726D4">
            <w:pPr>
              <w:widowControl w:val="0"/>
              <w:pBdr>
                <w:top w:val="nil"/>
                <w:left w:val="nil"/>
                <w:bottom w:val="nil"/>
                <w:right w:val="nil"/>
                <w:between w:val="nil"/>
              </w:pBdr>
              <w:spacing w:after="0" w:line="240" w:lineRule="auto"/>
              <w:jc w:val="left"/>
            </w:pPr>
          </w:p>
          <w:p w14:paraId="0035A9EE" w14:textId="77777777" w:rsidR="001726D4" w:rsidRDefault="001726D4">
            <w:pPr>
              <w:widowControl w:val="0"/>
              <w:pBdr>
                <w:top w:val="nil"/>
                <w:left w:val="nil"/>
                <w:bottom w:val="nil"/>
                <w:right w:val="nil"/>
                <w:between w:val="nil"/>
              </w:pBdr>
              <w:spacing w:after="0" w:line="240" w:lineRule="auto"/>
              <w:jc w:val="left"/>
            </w:pPr>
          </w:p>
          <w:p w14:paraId="06B9B6E9" w14:textId="77777777" w:rsidR="001726D4" w:rsidRDefault="001726D4">
            <w:pPr>
              <w:widowControl w:val="0"/>
              <w:pBdr>
                <w:top w:val="nil"/>
                <w:left w:val="nil"/>
                <w:bottom w:val="nil"/>
                <w:right w:val="nil"/>
                <w:between w:val="nil"/>
              </w:pBdr>
              <w:spacing w:after="0" w:line="240" w:lineRule="auto"/>
              <w:jc w:val="left"/>
            </w:pPr>
          </w:p>
          <w:p w14:paraId="3A13E207" w14:textId="77777777" w:rsidR="001726D4" w:rsidRDefault="001726D4">
            <w:pPr>
              <w:widowControl w:val="0"/>
              <w:pBdr>
                <w:top w:val="nil"/>
                <w:left w:val="nil"/>
                <w:bottom w:val="nil"/>
                <w:right w:val="nil"/>
                <w:between w:val="nil"/>
              </w:pBdr>
              <w:spacing w:after="0" w:line="240" w:lineRule="auto"/>
              <w:jc w:val="left"/>
            </w:pPr>
          </w:p>
          <w:p w14:paraId="661E519F" w14:textId="77777777" w:rsidR="001726D4" w:rsidRDefault="001726D4">
            <w:pPr>
              <w:widowControl w:val="0"/>
              <w:pBdr>
                <w:top w:val="nil"/>
                <w:left w:val="nil"/>
                <w:bottom w:val="nil"/>
                <w:right w:val="nil"/>
                <w:between w:val="nil"/>
              </w:pBdr>
              <w:spacing w:after="0" w:line="240" w:lineRule="auto"/>
              <w:jc w:val="left"/>
            </w:pPr>
          </w:p>
          <w:p w14:paraId="302E1263" w14:textId="27D30973" w:rsidR="001726D4" w:rsidRPr="004D7DA0" w:rsidRDefault="001726D4">
            <w:pPr>
              <w:widowControl w:val="0"/>
              <w:pBdr>
                <w:top w:val="nil"/>
                <w:left w:val="nil"/>
                <w:bottom w:val="nil"/>
                <w:right w:val="nil"/>
                <w:between w:val="nil"/>
              </w:pBdr>
              <w:spacing w:after="0" w:line="240" w:lineRule="auto"/>
              <w:jc w:val="left"/>
              <w:rPr>
                <w:lang w:val="en-US"/>
              </w:rPr>
            </w:pPr>
          </w:p>
        </w:tc>
      </w:tr>
    </w:tbl>
    <w:p w14:paraId="524C0C4E" w14:textId="77777777" w:rsidR="009C4056" w:rsidRDefault="00F975D1">
      <w:pPr>
        <w:numPr>
          <w:ilvl w:val="0"/>
          <w:numId w:val="3"/>
        </w:numPr>
        <w:spacing w:before="480"/>
        <w:jc w:val="left"/>
      </w:pPr>
      <w:r>
        <w:t>Have you had any experiences assisting or teaching a person with an intellectual disability? Tell us about it.</w:t>
      </w:r>
    </w:p>
    <w:p w14:paraId="4A80EE91" w14:textId="77777777" w:rsidR="009C4056" w:rsidRDefault="00F975D1">
      <w:pPr>
        <w:pStyle w:val="Nadpis1"/>
        <w:jc w:val="left"/>
      </w:pPr>
      <w:bookmarkStart w:id="3" w:name="_5tzv44in88f0" w:colFirst="0" w:colLast="0"/>
      <w:bookmarkEnd w:id="3"/>
      <w:r>
        <w:lastRenderedPageBreak/>
        <w:t>2. Poster Party - Intellectual Disability</w:t>
      </w:r>
    </w:p>
    <w:p w14:paraId="4F4D0F89" w14:textId="77777777" w:rsidR="009C4056" w:rsidRDefault="00F975D1">
      <w:r>
        <w:t>In a sma</w:t>
      </w:r>
      <w:r>
        <w:t>ll group of 2-3:</w:t>
      </w:r>
    </w:p>
    <w:p w14:paraId="5A59D2F5" w14:textId="1BA437C5" w:rsidR="009C4056" w:rsidRDefault="00F975D1">
      <w:pPr>
        <w:numPr>
          <w:ilvl w:val="0"/>
          <w:numId w:val="4"/>
        </w:numPr>
        <w:tabs>
          <w:tab w:val="left" w:pos="992"/>
        </w:tabs>
        <w:spacing w:after="80"/>
        <w:jc w:val="left"/>
      </w:pPr>
      <w:r>
        <w:t>Choose an article from the list about intellectual disability to read, note and create a poster about.</w:t>
      </w:r>
    </w:p>
    <w:p w14:paraId="42FEF930" w14:textId="65FF71DC" w:rsidR="009C4056" w:rsidRPr="004D7DA0" w:rsidRDefault="00F975D1">
      <w:pPr>
        <w:numPr>
          <w:ilvl w:val="1"/>
          <w:numId w:val="4"/>
        </w:numPr>
        <w:spacing w:after="80"/>
        <w:jc w:val="left"/>
      </w:pPr>
      <w:hyperlink r:id="rId7">
        <w:r>
          <w:rPr>
            <w:color w:val="1155CC"/>
            <w:u w:val="single"/>
          </w:rPr>
          <w:t>Wikipedia: Intellectual Disability</w:t>
        </w:r>
      </w:hyperlink>
      <w:r w:rsidR="004D7DA0">
        <w:rPr>
          <w:color w:val="1155CC"/>
          <w:u w:val="single"/>
        </w:rPr>
        <w:t xml:space="preserve"> (causes and symptoms)</w:t>
      </w:r>
    </w:p>
    <w:p w14:paraId="4846B1A9" w14:textId="60ECC64E" w:rsidR="004D7DA0" w:rsidRDefault="004D7DA0" w:rsidP="004D7DA0">
      <w:pPr>
        <w:numPr>
          <w:ilvl w:val="1"/>
          <w:numId w:val="4"/>
        </w:numPr>
        <w:spacing w:after="80"/>
        <w:jc w:val="left"/>
      </w:pPr>
      <w:hyperlink r:id="rId8">
        <w:r>
          <w:rPr>
            <w:color w:val="1155CC"/>
            <w:u w:val="single"/>
          </w:rPr>
          <w:t>Wikipedia: Intellectual Disability</w:t>
        </w:r>
      </w:hyperlink>
      <w:r>
        <w:rPr>
          <w:color w:val="1155CC"/>
          <w:u w:val="single"/>
        </w:rPr>
        <w:t xml:space="preserve"> (</w:t>
      </w:r>
      <w:r>
        <w:rPr>
          <w:color w:val="1155CC"/>
          <w:u w:val="single"/>
        </w:rPr>
        <w:t>diagnosis</w:t>
      </w:r>
      <w:r>
        <w:rPr>
          <w:color w:val="1155CC"/>
          <w:u w:val="single"/>
        </w:rPr>
        <w:t>)</w:t>
      </w:r>
    </w:p>
    <w:p w14:paraId="0C0D5E31" w14:textId="77777777" w:rsidR="009C4056" w:rsidRDefault="00F975D1">
      <w:pPr>
        <w:numPr>
          <w:ilvl w:val="1"/>
          <w:numId w:val="4"/>
        </w:numPr>
        <w:spacing w:after="80"/>
        <w:jc w:val="left"/>
      </w:pPr>
      <w:hyperlink r:id="rId9">
        <w:r>
          <w:rPr>
            <w:color w:val="1155CC"/>
            <w:u w:val="single"/>
          </w:rPr>
          <w:t>Fragile X Syndrome</w:t>
        </w:r>
      </w:hyperlink>
    </w:p>
    <w:p w14:paraId="77E323F0" w14:textId="637D126F" w:rsidR="009C4056" w:rsidRDefault="00F975D1">
      <w:pPr>
        <w:numPr>
          <w:ilvl w:val="1"/>
          <w:numId w:val="4"/>
        </w:numPr>
        <w:spacing w:after="80"/>
        <w:jc w:val="left"/>
      </w:pPr>
      <w:hyperlink r:id="rId10">
        <w:r>
          <w:rPr>
            <w:color w:val="1155CC"/>
            <w:u w:val="single"/>
          </w:rPr>
          <w:t>Down</w:t>
        </w:r>
        <w:r>
          <w:rPr>
            <w:color w:val="1155CC"/>
            <w:u w:val="single"/>
          </w:rPr>
          <w:t xml:space="preserve"> Syndrome</w:t>
        </w:r>
      </w:hyperlink>
    </w:p>
    <w:p w14:paraId="5FE6997C" w14:textId="77777777" w:rsidR="009C4056" w:rsidRDefault="00F975D1">
      <w:pPr>
        <w:numPr>
          <w:ilvl w:val="1"/>
          <w:numId w:val="4"/>
        </w:numPr>
        <w:spacing w:after="80"/>
        <w:jc w:val="left"/>
      </w:pPr>
      <w:hyperlink r:id="rId11">
        <w:r>
          <w:rPr>
            <w:color w:val="1155CC"/>
            <w:u w:val="single"/>
          </w:rPr>
          <w:t xml:space="preserve">Foetal Alcohol Spectrum Disorder </w:t>
        </w:r>
      </w:hyperlink>
      <w:r>
        <w:t>(Foetal Alcohol Syndrome)</w:t>
      </w:r>
    </w:p>
    <w:p w14:paraId="2C9B0815" w14:textId="77777777" w:rsidR="009C4056" w:rsidRDefault="00F975D1">
      <w:pPr>
        <w:numPr>
          <w:ilvl w:val="1"/>
          <w:numId w:val="4"/>
        </w:numPr>
        <w:spacing w:after="80"/>
        <w:jc w:val="left"/>
      </w:pPr>
      <w:hyperlink r:id="rId12">
        <w:r>
          <w:rPr>
            <w:color w:val="1155CC"/>
            <w:u w:val="single"/>
          </w:rPr>
          <w:t>P</w:t>
        </w:r>
        <w:r>
          <w:rPr>
            <w:color w:val="1155CC"/>
            <w:u w:val="single"/>
          </w:rPr>
          <w:t>rader-Willi Syndrome</w:t>
        </w:r>
      </w:hyperlink>
    </w:p>
    <w:p w14:paraId="5291E5E5" w14:textId="50391659" w:rsidR="009C4056" w:rsidRDefault="00F975D1">
      <w:pPr>
        <w:numPr>
          <w:ilvl w:val="0"/>
          <w:numId w:val="4"/>
        </w:numPr>
        <w:spacing w:after="80"/>
        <w:jc w:val="left"/>
      </w:pPr>
      <w:r>
        <w:t xml:space="preserve">Read the article together or cut it </w:t>
      </w:r>
      <w:r>
        <w:t>into sections (one section per person) and make notes.</w:t>
      </w:r>
    </w:p>
    <w:p w14:paraId="422D5AFB" w14:textId="77777777" w:rsidR="009C4056" w:rsidRDefault="00F975D1">
      <w:pPr>
        <w:numPr>
          <w:ilvl w:val="0"/>
          <w:numId w:val="4"/>
        </w:numPr>
        <w:spacing w:after="80"/>
        <w:jc w:val="left"/>
      </w:pPr>
      <w:r>
        <w:t>Compare notes and teach each other about the section you read.</w:t>
      </w:r>
    </w:p>
    <w:p w14:paraId="61083263" w14:textId="7ABBB371" w:rsidR="009C4056" w:rsidRDefault="00F975D1">
      <w:pPr>
        <w:numPr>
          <w:ilvl w:val="0"/>
          <w:numId w:val="4"/>
        </w:numPr>
        <w:spacing w:after="80"/>
        <w:jc w:val="left"/>
      </w:pPr>
      <w:r>
        <w:t>Together</w:t>
      </w:r>
      <w:r w:rsidR="005624D7">
        <w:t>,</w:t>
      </w:r>
      <w:r>
        <w:t xml:space="preserve"> come up with a visual representati</w:t>
      </w:r>
      <w:r>
        <w:t xml:space="preserve">on of the information on the poster. This could be a mind map, diagram, several drawings with captions, or </w:t>
      </w:r>
      <w:r w:rsidR="005624D7">
        <w:t xml:space="preserve">an </w:t>
      </w:r>
      <w:r>
        <w:t>infographic style.</w:t>
      </w:r>
    </w:p>
    <w:p w14:paraId="1D61E4EC" w14:textId="76809372" w:rsidR="009C4056" w:rsidRDefault="00F975D1">
      <w:pPr>
        <w:jc w:val="left"/>
      </w:pPr>
      <w:r>
        <w:t xml:space="preserve">Then we’ll have a poster party where we display all the posters around the room, visit each </w:t>
      </w:r>
      <w:r w:rsidR="005624D7">
        <w:t>other</w:t>
      </w:r>
      <w:r>
        <w:t xml:space="preserve">’ and </w:t>
      </w:r>
    </w:p>
    <w:tbl>
      <w:tblPr>
        <w:tblStyle w:val="a0"/>
        <w:tblW w:w="91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6"/>
        <w:gridCol w:w="2296"/>
        <w:gridCol w:w="2296"/>
        <w:gridCol w:w="2296"/>
      </w:tblGrid>
      <w:tr w:rsidR="009C4056" w14:paraId="73EBD46F" w14:textId="77777777">
        <w:tc>
          <w:tcPr>
            <w:tcW w:w="22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97E210" w14:textId="77777777" w:rsidR="009C4056" w:rsidRDefault="00F975D1">
            <w:pPr>
              <w:widowControl w:val="0"/>
              <w:pBdr>
                <w:top w:val="nil"/>
                <w:left w:val="nil"/>
                <w:bottom w:val="nil"/>
                <w:right w:val="nil"/>
                <w:between w:val="nil"/>
              </w:pBdr>
              <w:spacing w:after="0" w:line="240" w:lineRule="auto"/>
              <w:jc w:val="left"/>
            </w:pPr>
            <w:r>
              <w:rPr>
                <w:noProof/>
              </w:rPr>
              <w:drawing>
                <wp:inline distT="114300" distB="114300" distL="114300" distR="114300" wp14:anchorId="46EEAB10" wp14:editId="4D25506A">
                  <wp:extent cx="1314450" cy="1752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314450" cy="1752600"/>
                          </a:xfrm>
                          <a:prstGeom prst="rect">
                            <a:avLst/>
                          </a:prstGeom>
                          <a:ln/>
                        </pic:spPr>
                      </pic:pic>
                    </a:graphicData>
                  </a:graphic>
                </wp:inline>
              </w:drawing>
            </w:r>
          </w:p>
        </w:tc>
        <w:tc>
          <w:tcPr>
            <w:tcW w:w="22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C85FB9" w14:textId="77777777" w:rsidR="009C4056" w:rsidRDefault="00F975D1">
            <w:pPr>
              <w:widowControl w:val="0"/>
              <w:pBdr>
                <w:top w:val="nil"/>
                <w:left w:val="nil"/>
                <w:bottom w:val="nil"/>
                <w:right w:val="nil"/>
                <w:between w:val="nil"/>
              </w:pBdr>
              <w:spacing w:after="0" w:line="240" w:lineRule="auto"/>
              <w:jc w:val="left"/>
            </w:pPr>
            <w:r>
              <w:rPr>
                <w:noProof/>
              </w:rPr>
              <w:drawing>
                <wp:inline distT="114300" distB="114300" distL="114300" distR="114300" wp14:anchorId="2B8AD6EA" wp14:editId="086391C6">
                  <wp:extent cx="1314450" cy="1752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14450" cy="1752600"/>
                          </a:xfrm>
                          <a:prstGeom prst="rect">
                            <a:avLst/>
                          </a:prstGeom>
                          <a:ln/>
                        </pic:spPr>
                      </pic:pic>
                    </a:graphicData>
                  </a:graphic>
                </wp:inline>
              </w:drawing>
            </w:r>
          </w:p>
        </w:tc>
        <w:tc>
          <w:tcPr>
            <w:tcW w:w="22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0D02DD" w14:textId="77777777" w:rsidR="009C4056" w:rsidRDefault="00F975D1">
            <w:pPr>
              <w:widowControl w:val="0"/>
              <w:pBdr>
                <w:top w:val="nil"/>
                <w:left w:val="nil"/>
                <w:bottom w:val="nil"/>
                <w:right w:val="nil"/>
                <w:between w:val="nil"/>
              </w:pBdr>
              <w:spacing w:after="0" w:line="240" w:lineRule="auto"/>
              <w:jc w:val="left"/>
            </w:pPr>
            <w:r>
              <w:rPr>
                <w:noProof/>
              </w:rPr>
              <w:drawing>
                <wp:inline distT="114300" distB="114300" distL="114300" distR="114300" wp14:anchorId="6EDC0655" wp14:editId="09EBEDEF">
                  <wp:extent cx="1314450" cy="17018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314450" cy="1701800"/>
                          </a:xfrm>
                          <a:prstGeom prst="rect">
                            <a:avLst/>
                          </a:prstGeom>
                          <a:ln/>
                        </pic:spPr>
                      </pic:pic>
                    </a:graphicData>
                  </a:graphic>
                </wp:inline>
              </w:drawing>
            </w:r>
          </w:p>
        </w:tc>
        <w:tc>
          <w:tcPr>
            <w:tcW w:w="22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33BD23" w14:textId="77777777" w:rsidR="009C4056" w:rsidRDefault="00F975D1">
            <w:pPr>
              <w:widowControl w:val="0"/>
              <w:pBdr>
                <w:top w:val="nil"/>
                <w:left w:val="nil"/>
                <w:bottom w:val="nil"/>
                <w:right w:val="nil"/>
                <w:between w:val="nil"/>
              </w:pBdr>
              <w:spacing w:after="0" w:line="240" w:lineRule="auto"/>
              <w:jc w:val="left"/>
            </w:pPr>
            <w:r>
              <w:rPr>
                <w:noProof/>
              </w:rPr>
              <w:drawing>
                <wp:inline distT="114300" distB="114300" distL="114300" distR="114300" wp14:anchorId="3B139176" wp14:editId="78C03913">
                  <wp:extent cx="1314450" cy="1701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314450" cy="1701800"/>
                          </a:xfrm>
                          <a:prstGeom prst="rect">
                            <a:avLst/>
                          </a:prstGeom>
                          <a:ln/>
                        </pic:spPr>
                      </pic:pic>
                    </a:graphicData>
                  </a:graphic>
                </wp:inline>
              </w:drawing>
            </w:r>
          </w:p>
        </w:tc>
      </w:tr>
    </w:tbl>
    <w:p w14:paraId="394195BE" w14:textId="77777777" w:rsidR="009C4056" w:rsidRDefault="00F975D1">
      <w:pPr>
        <w:pStyle w:val="Nadpis1"/>
        <w:jc w:val="left"/>
      </w:pPr>
      <w:bookmarkStart w:id="4" w:name="_qytev4aty7cy" w:colFirst="0" w:colLast="0"/>
      <w:bookmarkEnd w:id="4"/>
      <w:r>
        <w:t>3. Debate: Inclusion of intellectually disabled students</w:t>
      </w:r>
    </w:p>
    <w:p w14:paraId="241A77C3" w14:textId="426E6ADB" w:rsidR="009C4056" w:rsidRDefault="00F975D1">
      <w:r>
        <w:t xml:space="preserve">In groups of 3-5, discuss and debate (agree and disagree) about the </w:t>
      </w:r>
      <w:r>
        <w:t xml:space="preserve">integration/inclusion of students with an intellectual disability in mainstream </w:t>
      </w:r>
      <w:r w:rsidR="005624D7">
        <w:t>schools</w:t>
      </w:r>
      <w:r>
        <w:t>.</w:t>
      </w:r>
    </w:p>
    <w:tbl>
      <w:tblPr>
        <w:tblStyle w:val="a1"/>
        <w:tblW w:w="91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9C4056" w14:paraId="5F5430B5" w14:textId="77777777">
        <w:trPr>
          <w:trHeight w:val="400"/>
        </w:trPr>
        <w:tc>
          <w:tcPr>
            <w:tcW w:w="9184" w:type="dxa"/>
            <w:gridSpan w:val="2"/>
            <w:tcBorders>
              <w:bottom w:val="single" w:sz="8" w:space="0" w:color="FFFFFF"/>
            </w:tcBorders>
            <w:shd w:val="clear" w:color="auto" w:fill="auto"/>
            <w:tcMar>
              <w:top w:w="100" w:type="dxa"/>
              <w:left w:w="100" w:type="dxa"/>
              <w:bottom w:w="100" w:type="dxa"/>
              <w:right w:w="100" w:type="dxa"/>
            </w:tcMar>
          </w:tcPr>
          <w:p w14:paraId="2671303C" w14:textId="4F876C22" w:rsidR="009C4056" w:rsidRDefault="00F975D1">
            <w:pPr>
              <w:widowControl w:val="0"/>
              <w:pBdr>
                <w:top w:val="nil"/>
                <w:left w:val="nil"/>
                <w:bottom w:val="nil"/>
                <w:right w:val="nil"/>
                <w:between w:val="nil"/>
              </w:pBdr>
              <w:spacing w:after="80" w:line="240" w:lineRule="auto"/>
              <w:jc w:val="left"/>
            </w:pPr>
            <w:r>
              <w:rPr>
                <w:b/>
              </w:rPr>
              <w:t xml:space="preserve">Useful phrases when expressing </w:t>
            </w:r>
            <w:r w:rsidR="005624D7">
              <w:rPr>
                <w:b/>
              </w:rPr>
              <w:t xml:space="preserve">an </w:t>
            </w:r>
            <w:r>
              <w:rPr>
                <w:b/>
              </w:rPr>
              <w:t xml:space="preserve">opinion, </w:t>
            </w:r>
            <w:proofErr w:type="gramStart"/>
            <w:r>
              <w:rPr>
                <w:b/>
              </w:rPr>
              <w:t>agreeing</w:t>
            </w:r>
            <w:proofErr w:type="gramEnd"/>
            <w:r>
              <w:rPr>
                <w:b/>
              </w:rPr>
              <w:t xml:space="preserve"> </w:t>
            </w:r>
            <w:r w:rsidR="005624D7">
              <w:rPr>
                <w:b/>
              </w:rPr>
              <w:t>or</w:t>
            </w:r>
            <w:r>
              <w:rPr>
                <w:b/>
              </w:rPr>
              <w:t xml:space="preserve"> disagreeing</w:t>
            </w:r>
            <w:r>
              <w:t xml:space="preserve">: </w:t>
            </w:r>
          </w:p>
        </w:tc>
      </w:tr>
      <w:tr w:rsidR="009C4056" w14:paraId="4640EA58" w14:textId="77777777">
        <w:tc>
          <w:tcPr>
            <w:tcW w:w="4592" w:type="dxa"/>
            <w:tcBorders>
              <w:top w:val="single" w:sz="8" w:space="0" w:color="FFFFFF"/>
              <w:right w:val="single" w:sz="8" w:space="0" w:color="FFFFFF"/>
            </w:tcBorders>
            <w:shd w:val="clear" w:color="auto" w:fill="auto"/>
            <w:tcMar>
              <w:top w:w="100" w:type="dxa"/>
              <w:left w:w="100" w:type="dxa"/>
              <w:bottom w:w="100" w:type="dxa"/>
              <w:right w:w="100" w:type="dxa"/>
            </w:tcMar>
          </w:tcPr>
          <w:p w14:paraId="3BDD7176" w14:textId="77777777" w:rsidR="009C4056" w:rsidRDefault="00F975D1">
            <w:pPr>
              <w:widowControl w:val="0"/>
              <w:spacing w:after="80" w:line="240" w:lineRule="auto"/>
              <w:jc w:val="left"/>
            </w:pPr>
            <w:r>
              <w:t>In my opinion, …</w:t>
            </w:r>
          </w:p>
          <w:p w14:paraId="39569050" w14:textId="77777777" w:rsidR="009C4056" w:rsidRDefault="00F975D1">
            <w:pPr>
              <w:widowControl w:val="0"/>
              <w:spacing w:after="80" w:line="240" w:lineRule="auto"/>
              <w:jc w:val="left"/>
            </w:pPr>
            <w:r>
              <w:t>I (personally) believe/think that …</w:t>
            </w:r>
          </w:p>
          <w:p w14:paraId="48EB1BBD" w14:textId="77777777" w:rsidR="009C4056" w:rsidRDefault="00F975D1">
            <w:pPr>
              <w:widowControl w:val="0"/>
              <w:spacing w:after="80" w:line="240" w:lineRule="auto"/>
              <w:jc w:val="left"/>
            </w:pPr>
            <w:r>
              <w:t>From my point of view, …</w:t>
            </w:r>
          </w:p>
          <w:p w14:paraId="7E93F0DB" w14:textId="77777777" w:rsidR="009C4056" w:rsidRDefault="00F975D1">
            <w:pPr>
              <w:widowControl w:val="0"/>
              <w:spacing w:after="80" w:line="240" w:lineRule="auto"/>
              <w:jc w:val="left"/>
            </w:pPr>
            <w:r>
              <w:t>It seems to me that…</w:t>
            </w:r>
          </w:p>
          <w:p w14:paraId="0C8C018A" w14:textId="77777777" w:rsidR="009C4056" w:rsidRDefault="009C4056">
            <w:pPr>
              <w:widowControl w:val="0"/>
              <w:spacing w:after="80" w:line="240" w:lineRule="auto"/>
              <w:jc w:val="left"/>
            </w:pPr>
          </w:p>
          <w:p w14:paraId="7223C7E6" w14:textId="77777777" w:rsidR="009C4056" w:rsidRDefault="00F975D1">
            <w:pPr>
              <w:widowControl w:val="0"/>
              <w:spacing w:after="80" w:line="240" w:lineRule="auto"/>
              <w:jc w:val="left"/>
            </w:pPr>
            <w:r>
              <w:t>Let’s look at/see it from a different point of view.</w:t>
            </w:r>
          </w:p>
          <w:p w14:paraId="61B8A84E" w14:textId="77777777" w:rsidR="009C4056" w:rsidRDefault="00F975D1">
            <w:pPr>
              <w:widowControl w:val="0"/>
              <w:spacing w:after="80" w:line="240" w:lineRule="auto"/>
              <w:jc w:val="left"/>
            </w:pPr>
            <w:r>
              <w:t>Let me show you this issue from a different</w:t>
            </w:r>
          </w:p>
          <w:p w14:paraId="041DABF4" w14:textId="77777777" w:rsidR="009C4056" w:rsidRDefault="00F975D1">
            <w:pPr>
              <w:widowControl w:val="0"/>
              <w:spacing w:after="80" w:line="240" w:lineRule="auto"/>
              <w:jc w:val="left"/>
            </w:pPr>
            <w:r>
              <w:t>perspective.</w:t>
            </w:r>
          </w:p>
        </w:tc>
        <w:tc>
          <w:tcPr>
            <w:tcW w:w="4592" w:type="dxa"/>
            <w:tcBorders>
              <w:top w:val="single" w:sz="8" w:space="0" w:color="FFFFFF"/>
              <w:left w:val="single" w:sz="8" w:space="0" w:color="FFFFFF"/>
            </w:tcBorders>
            <w:shd w:val="clear" w:color="auto" w:fill="auto"/>
            <w:tcMar>
              <w:top w:w="100" w:type="dxa"/>
              <w:left w:w="100" w:type="dxa"/>
              <w:bottom w:w="100" w:type="dxa"/>
              <w:right w:w="100" w:type="dxa"/>
            </w:tcMar>
          </w:tcPr>
          <w:p w14:paraId="015A6D89" w14:textId="77777777" w:rsidR="009C4056" w:rsidRDefault="00F975D1">
            <w:pPr>
              <w:widowControl w:val="0"/>
              <w:spacing w:after="80" w:line="240" w:lineRule="auto"/>
              <w:jc w:val="left"/>
            </w:pPr>
            <w:r>
              <w:t>Exactly/Absolutely! …</w:t>
            </w:r>
          </w:p>
          <w:p w14:paraId="0528D599" w14:textId="77777777" w:rsidR="009C4056" w:rsidRDefault="00F975D1">
            <w:pPr>
              <w:widowControl w:val="0"/>
              <w:spacing w:after="80" w:line="240" w:lineRule="auto"/>
              <w:jc w:val="left"/>
            </w:pPr>
            <w:r>
              <w:t>I agree with you (entire</w:t>
            </w:r>
            <w:r>
              <w:t>ly). …</w:t>
            </w:r>
          </w:p>
          <w:p w14:paraId="0A97043C" w14:textId="77777777" w:rsidR="009C4056" w:rsidRDefault="00F975D1">
            <w:pPr>
              <w:widowControl w:val="0"/>
              <w:spacing w:after="80" w:line="240" w:lineRule="auto"/>
              <w:jc w:val="left"/>
            </w:pPr>
            <w:r>
              <w:t>That’s a (really) good point. …</w:t>
            </w:r>
          </w:p>
          <w:p w14:paraId="5E8A32DE" w14:textId="77777777" w:rsidR="009C4056" w:rsidRDefault="00F975D1">
            <w:pPr>
              <w:widowControl w:val="0"/>
              <w:spacing w:after="80" w:line="240" w:lineRule="auto"/>
              <w:jc w:val="left"/>
            </w:pPr>
            <w:r>
              <w:t>I can’t agree with you because …</w:t>
            </w:r>
          </w:p>
          <w:p w14:paraId="76CE4AA3" w14:textId="77777777" w:rsidR="009C4056" w:rsidRDefault="00F975D1">
            <w:pPr>
              <w:widowControl w:val="0"/>
              <w:spacing w:after="80" w:line="240" w:lineRule="auto"/>
              <w:jc w:val="left"/>
            </w:pPr>
            <w:r>
              <w:t>I’m not sure I quite agree. …</w:t>
            </w:r>
          </w:p>
          <w:p w14:paraId="63125961" w14:textId="77777777" w:rsidR="009C4056" w:rsidRDefault="00F975D1">
            <w:pPr>
              <w:widowControl w:val="0"/>
              <w:spacing w:after="80" w:line="240" w:lineRule="auto"/>
              <w:jc w:val="left"/>
            </w:pPr>
            <w:r>
              <w:t>Personally, I don’t think it’s completely true. …</w:t>
            </w:r>
          </w:p>
          <w:p w14:paraId="51FBDC58" w14:textId="77777777" w:rsidR="009C4056" w:rsidRDefault="009C4056">
            <w:pPr>
              <w:widowControl w:val="0"/>
              <w:spacing w:after="80" w:line="240" w:lineRule="auto"/>
              <w:jc w:val="left"/>
            </w:pPr>
          </w:p>
        </w:tc>
      </w:tr>
    </w:tbl>
    <w:p w14:paraId="436B0BA8" w14:textId="77777777" w:rsidR="009C4056" w:rsidRDefault="00F975D1">
      <w:pPr>
        <w:pStyle w:val="Nadpis1"/>
      </w:pPr>
      <w:bookmarkStart w:id="5" w:name="_cvc3ejhfhmn8" w:colFirst="0" w:colLast="0"/>
      <w:bookmarkEnd w:id="5"/>
      <w:r>
        <w:lastRenderedPageBreak/>
        <w:t>4. Teaching Students with an Intellectual Disability</w:t>
      </w:r>
    </w:p>
    <w:p w14:paraId="7CAB1620" w14:textId="77777777" w:rsidR="009C4056" w:rsidRDefault="00F975D1">
      <w:r>
        <w:rPr>
          <w:b/>
          <w:color w:val="0000DC"/>
        </w:rPr>
        <w:t>Using your modal verbs</w:t>
      </w:r>
      <w:r>
        <w:rPr>
          <w:b/>
        </w:rPr>
        <w:t>:</w:t>
      </w:r>
      <w:r>
        <w:t xml:space="preserve"> Remember to say what </w:t>
      </w:r>
      <w:r>
        <w:rPr>
          <w:b/>
          <w:i/>
        </w:rPr>
        <w:t>might</w:t>
      </w:r>
      <w:r>
        <w:rPr>
          <w:b/>
        </w:rPr>
        <w:t xml:space="preserve"> </w:t>
      </w:r>
      <w:r>
        <w:t xml:space="preserve">be a challenge, what teachers </w:t>
      </w:r>
      <w:r>
        <w:rPr>
          <w:b/>
          <w:i/>
        </w:rPr>
        <w:t>could</w:t>
      </w:r>
      <w:r>
        <w:rPr>
          <w:i/>
        </w:rPr>
        <w:t xml:space="preserve">, </w:t>
      </w:r>
      <w:r>
        <w:rPr>
          <w:b/>
          <w:i/>
        </w:rPr>
        <w:t>should</w:t>
      </w:r>
      <w:r>
        <w:rPr>
          <w:b/>
        </w:rPr>
        <w:t xml:space="preserve"> </w:t>
      </w:r>
      <w:r>
        <w:t xml:space="preserve">or </w:t>
      </w:r>
      <w:r>
        <w:rPr>
          <w:b/>
          <w:i/>
        </w:rPr>
        <w:t xml:space="preserve">must </w:t>
      </w:r>
      <w:r>
        <w:t xml:space="preserve">do, </w:t>
      </w:r>
      <w:proofErr w:type="gramStart"/>
      <w:r>
        <w:t>and also</w:t>
      </w:r>
      <w:proofErr w:type="gramEnd"/>
      <w:r>
        <w:t xml:space="preserve"> what you </w:t>
      </w:r>
      <w:r>
        <w:rPr>
          <w:b/>
          <w:i/>
        </w:rPr>
        <w:t>would</w:t>
      </w:r>
      <w:r>
        <w:rPr>
          <w:b/>
        </w:rPr>
        <w:t xml:space="preserve"> </w:t>
      </w:r>
      <w:r>
        <w:t>do in the same situation (of a teacher or student with a physical disabi</w:t>
      </w:r>
      <w:r>
        <w:t>lity).</w:t>
      </w:r>
    </w:p>
    <w:p w14:paraId="4A7CD19F" w14:textId="77777777" w:rsidR="009C4056" w:rsidRDefault="00F975D1">
      <w:pPr>
        <w:numPr>
          <w:ilvl w:val="0"/>
          <w:numId w:val="1"/>
        </w:numPr>
      </w:pPr>
      <w:r>
        <w:t>Brainstorm the challenges students with intellectual disabilities face when attending school. Think about inside and outside the classroom, learning and social skills, study time and lunchtime.</w:t>
      </w:r>
    </w:p>
    <w:tbl>
      <w:tblPr>
        <w:tblStyle w:val="a2"/>
        <w:tblW w:w="91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4"/>
      </w:tblGrid>
      <w:tr w:rsidR="009C4056" w14:paraId="789A6CD3" w14:textId="77777777">
        <w:trPr>
          <w:trHeight w:val="1830"/>
        </w:trPr>
        <w:tc>
          <w:tcPr>
            <w:tcW w:w="9184" w:type="dxa"/>
            <w:tcBorders>
              <w:top w:val="single" w:sz="8" w:space="0" w:color="0000DC"/>
              <w:left w:val="single" w:sz="8" w:space="0" w:color="0000DC"/>
              <w:bottom w:val="single" w:sz="8" w:space="0" w:color="0000DC"/>
              <w:right w:val="single" w:sz="8" w:space="0" w:color="0000DC"/>
            </w:tcBorders>
            <w:shd w:val="clear" w:color="auto" w:fill="auto"/>
            <w:tcMar>
              <w:top w:w="100" w:type="dxa"/>
              <w:left w:w="100" w:type="dxa"/>
              <w:bottom w:w="100" w:type="dxa"/>
              <w:right w:w="100" w:type="dxa"/>
            </w:tcMar>
          </w:tcPr>
          <w:p w14:paraId="31828E50" w14:textId="77777777" w:rsidR="009C4056" w:rsidRDefault="009C4056">
            <w:pPr>
              <w:widowControl w:val="0"/>
              <w:spacing w:after="0" w:line="240" w:lineRule="auto"/>
              <w:jc w:val="left"/>
            </w:pPr>
          </w:p>
        </w:tc>
      </w:tr>
    </w:tbl>
    <w:p w14:paraId="574DCBB8" w14:textId="6CBD5DB1" w:rsidR="009C4056" w:rsidRDefault="00F975D1">
      <w:pPr>
        <w:numPr>
          <w:ilvl w:val="0"/>
          <w:numId w:val="1"/>
        </w:numPr>
        <w:spacing w:before="360"/>
        <w:jc w:val="left"/>
      </w:pPr>
      <w:r>
        <w:t>Now think about teachers at a mainstream school</w:t>
      </w:r>
      <w:r w:rsidR="005624D7">
        <w:t>; what</w:t>
      </w:r>
      <w:r>
        <w:t xml:space="preserve"> challenges do they face</w:t>
      </w:r>
      <w:r w:rsidR="005624D7">
        <w:t>,</w:t>
      </w:r>
      <w:r>
        <w:t xml:space="preserve"> and what accommodations would they need to make for the students with intellectual disabilities?</w:t>
      </w:r>
    </w:p>
    <w:tbl>
      <w:tblPr>
        <w:tblStyle w:val="a3"/>
        <w:tblW w:w="91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4"/>
      </w:tblGrid>
      <w:tr w:rsidR="009C4056" w14:paraId="696163C7" w14:textId="77777777">
        <w:trPr>
          <w:trHeight w:val="1950"/>
        </w:trPr>
        <w:tc>
          <w:tcPr>
            <w:tcW w:w="9184" w:type="dxa"/>
            <w:tcBorders>
              <w:top w:val="single" w:sz="8" w:space="0" w:color="0000DC"/>
              <w:left w:val="single" w:sz="8" w:space="0" w:color="0000DC"/>
              <w:bottom w:val="single" w:sz="8" w:space="0" w:color="0000DC"/>
              <w:right w:val="single" w:sz="8" w:space="0" w:color="0000DC"/>
            </w:tcBorders>
            <w:shd w:val="clear" w:color="auto" w:fill="auto"/>
            <w:tcMar>
              <w:top w:w="100" w:type="dxa"/>
              <w:left w:w="100" w:type="dxa"/>
              <w:bottom w:w="100" w:type="dxa"/>
              <w:right w:w="100" w:type="dxa"/>
            </w:tcMar>
          </w:tcPr>
          <w:p w14:paraId="5E8D2F6D" w14:textId="77777777" w:rsidR="009C4056" w:rsidRDefault="009C4056">
            <w:pPr>
              <w:widowControl w:val="0"/>
              <w:spacing w:after="0" w:line="240" w:lineRule="auto"/>
              <w:jc w:val="left"/>
            </w:pPr>
          </w:p>
        </w:tc>
      </w:tr>
    </w:tbl>
    <w:p w14:paraId="583DBACF" w14:textId="77777777" w:rsidR="009C4056" w:rsidRDefault="00F975D1">
      <w:pPr>
        <w:numPr>
          <w:ilvl w:val="0"/>
          <w:numId w:val="1"/>
        </w:numPr>
        <w:spacing w:before="360"/>
        <w:jc w:val="left"/>
      </w:pPr>
      <w:r>
        <w:t xml:space="preserve">Watch this video about </w:t>
      </w:r>
      <w:hyperlink r:id="rId17">
        <w:r>
          <w:rPr>
            <w:color w:val="1155CC"/>
            <w:u w:val="single"/>
          </w:rPr>
          <w:t>how to teach students who have an intellectual disability</w:t>
        </w:r>
      </w:hyperlink>
      <w:r>
        <w:t>. What tips are there for teachers?</w:t>
      </w:r>
    </w:p>
    <w:tbl>
      <w:tblPr>
        <w:tblStyle w:val="a4"/>
        <w:tblW w:w="91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4"/>
      </w:tblGrid>
      <w:tr w:rsidR="009C4056" w14:paraId="1EF27205" w14:textId="77777777">
        <w:trPr>
          <w:trHeight w:val="1950"/>
        </w:trPr>
        <w:tc>
          <w:tcPr>
            <w:tcW w:w="9184" w:type="dxa"/>
            <w:tcBorders>
              <w:top w:val="single" w:sz="8" w:space="0" w:color="0000DC"/>
              <w:left w:val="single" w:sz="8" w:space="0" w:color="0000DC"/>
              <w:bottom w:val="single" w:sz="8" w:space="0" w:color="0000DC"/>
              <w:right w:val="single" w:sz="8" w:space="0" w:color="0000DC"/>
            </w:tcBorders>
            <w:shd w:val="clear" w:color="auto" w:fill="auto"/>
            <w:tcMar>
              <w:top w:w="100" w:type="dxa"/>
              <w:left w:w="100" w:type="dxa"/>
              <w:bottom w:w="100" w:type="dxa"/>
              <w:right w:w="100" w:type="dxa"/>
            </w:tcMar>
          </w:tcPr>
          <w:p w14:paraId="53347828" w14:textId="77777777" w:rsidR="009C4056" w:rsidRDefault="009C4056">
            <w:pPr>
              <w:widowControl w:val="0"/>
              <w:spacing w:after="0" w:line="240" w:lineRule="auto"/>
              <w:jc w:val="left"/>
            </w:pPr>
          </w:p>
        </w:tc>
      </w:tr>
    </w:tbl>
    <w:p w14:paraId="101DB18F" w14:textId="77777777" w:rsidR="004D7DA0" w:rsidRDefault="004D7DA0">
      <w:pPr>
        <w:pStyle w:val="Nadpis1"/>
        <w:spacing w:before="640" w:line="276" w:lineRule="auto"/>
        <w:jc w:val="left"/>
      </w:pPr>
      <w:bookmarkStart w:id="6" w:name="_v0t7n8iqmyx0" w:colFirst="0" w:colLast="0"/>
      <w:bookmarkEnd w:id="6"/>
    </w:p>
    <w:p w14:paraId="42156B97" w14:textId="77777777" w:rsidR="00F975D1" w:rsidRPr="00F975D1" w:rsidRDefault="00F975D1" w:rsidP="00F975D1"/>
    <w:p w14:paraId="560CFB56" w14:textId="5E318607" w:rsidR="009C4056" w:rsidRDefault="00F975D1">
      <w:pPr>
        <w:pStyle w:val="Nadpis1"/>
        <w:spacing w:before="640" w:line="276" w:lineRule="auto"/>
        <w:jc w:val="left"/>
      </w:pPr>
      <w:r>
        <w:lastRenderedPageBreak/>
        <w:t>5. Working in the ID Field</w:t>
      </w:r>
    </w:p>
    <w:p w14:paraId="4B13040F" w14:textId="77777777" w:rsidR="009C4056" w:rsidRDefault="00F975D1">
      <w:pPr>
        <w:numPr>
          <w:ilvl w:val="0"/>
          <w:numId w:val="2"/>
        </w:numPr>
      </w:pPr>
      <w:r>
        <w:t xml:space="preserve">What would it be like working with people who have moderate, </w:t>
      </w:r>
      <w:proofErr w:type="gramStart"/>
      <w:r>
        <w:t>severe</w:t>
      </w:r>
      <w:proofErr w:type="gramEnd"/>
      <w:r>
        <w:t xml:space="preserve"> and profound Intellectual disabilities? What do you think would be the most important part of the job? What would be the number one skill or quality you’d need?</w:t>
      </w:r>
    </w:p>
    <w:tbl>
      <w:tblPr>
        <w:tblStyle w:val="a5"/>
        <w:tblW w:w="91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4"/>
      </w:tblGrid>
      <w:tr w:rsidR="009C4056" w14:paraId="24AAC760" w14:textId="77777777">
        <w:trPr>
          <w:trHeight w:val="1950"/>
        </w:trPr>
        <w:tc>
          <w:tcPr>
            <w:tcW w:w="9184" w:type="dxa"/>
            <w:tcBorders>
              <w:top w:val="single" w:sz="8" w:space="0" w:color="0000DC"/>
              <w:left w:val="single" w:sz="8" w:space="0" w:color="0000DC"/>
              <w:bottom w:val="single" w:sz="8" w:space="0" w:color="0000DC"/>
              <w:right w:val="single" w:sz="8" w:space="0" w:color="0000DC"/>
            </w:tcBorders>
            <w:shd w:val="clear" w:color="auto" w:fill="auto"/>
            <w:tcMar>
              <w:top w:w="100" w:type="dxa"/>
              <w:left w:w="100" w:type="dxa"/>
              <w:bottom w:w="100" w:type="dxa"/>
              <w:right w:w="100" w:type="dxa"/>
            </w:tcMar>
          </w:tcPr>
          <w:p w14:paraId="338F89EB" w14:textId="77777777" w:rsidR="009C4056" w:rsidRDefault="009C4056">
            <w:pPr>
              <w:widowControl w:val="0"/>
              <w:spacing w:after="0" w:line="240" w:lineRule="auto"/>
              <w:jc w:val="left"/>
            </w:pPr>
          </w:p>
        </w:tc>
      </w:tr>
    </w:tbl>
    <w:p w14:paraId="46AF80E5" w14:textId="77777777" w:rsidR="009C4056" w:rsidRDefault="00F975D1">
      <w:pPr>
        <w:numPr>
          <w:ilvl w:val="0"/>
          <w:numId w:val="2"/>
        </w:numPr>
        <w:spacing w:before="360" w:after="120"/>
        <w:jc w:val="left"/>
      </w:pPr>
      <w:r>
        <w:t xml:space="preserve">Watch this </w:t>
      </w:r>
      <w:hyperlink r:id="rId18">
        <w:r>
          <w:rPr>
            <w:color w:val="1155CC"/>
            <w:u w:val="single"/>
          </w:rPr>
          <w:t>mini-documentary interviewing people who work in the ID field</w:t>
        </w:r>
      </w:hyperlink>
      <w:r>
        <w:t>.</w:t>
      </w:r>
    </w:p>
    <w:p w14:paraId="55F0B4EC" w14:textId="77777777" w:rsidR="009C4056" w:rsidRDefault="00F975D1">
      <w:pPr>
        <w:numPr>
          <w:ilvl w:val="1"/>
          <w:numId w:val="2"/>
        </w:numPr>
        <w:spacing w:after="120"/>
        <w:jc w:val="left"/>
      </w:pPr>
      <w:r>
        <w:t>What’s the most important part of the job?</w:t>
      </w:r>
    </w:p>
    <w:p w14:paraId="0E599283" w14:textId="77777777" w:rsidR="009C4056" w:rsidRDefault="00F975D1">
      <w:pPr>
        <w:numPr>
          <w:ilvl w:val="1"/>
          <w:numId w:val="2"/>
        </w:numPr>
        <w:spacing w:after="120"/>
        <w:jc w:val="left"/>
      </w:pPr>
      <w:r>
        <w:t>What is the number one quality needed?</w:t>
      </w:r>
    </w:p>
    <w:p w14:paraId="1D5657BA" w14:textId="77777777" w:rsidR="009C4056" w:rsidRDefault="00F975D1">
      <w:pPr>
        <w:numPr>
          <w:ilvl w:val="1"/>
          <w:numId w:val="2"/>
        </w:numPr>
        <w:spacing w:after="120"/>
        <w:jc w:val="left"/>
      </w:pPr>
      <w:r>
        <w:t>What does the job involve?</w:t>
      </w:r>
    </w:p>
    <w:p w14:paraId="14702D86" w14:textId="77777777" w:rsidR="009C4056" w:rsidRDefault="00F975D1">
      <w:pPr>
        <w:numPr>
          <w:ilvl w:val="1"/>
          <w:numId w:val="2"/>
        </w:numPr>
        <w:spacing w:after="120"/>
        <w:jc w:val="left"/>
      </w:pPr>
      <w:r>
        <w:t>What does a typical day look like?</w:t>
      </w:r>
    </w:p>
    <w:p w14:paraId="2E8F34F0" w14:textId="2C51956E" w:rsidR="009C4056" w:rsidRDefault="00F975D1">
      <w:pPr>
        <w:numPr>
          <w:ilvl w:val="0"/>
          <w:numId w:val="2"/>
        </w:numPr>
        <w:spacing w:before="320"/>
        <w:jc w:val="left"/>
      </w:pPr>
      <w:r>
        <w:t xml:space="preserve">Discuss with your neighbours how might we improve the quality of life for people with </w:t>
      </w:r>
      <w:r w:rsidR="005624D7">
        <w:t>intellectual disabilities</w:t>
      </w:r>
      <w:r w:rsidR="005624D7">
        <w:rPr>
          <w:lang w:val="en-US"/>
        </w:rPr>
        <w:t>?</w:t>
      </w:r>
    </w:p>
    <w:sectPr w:rsidR="009C4056">
      <w:footerReference w:type="default" r:id="rId19"/>
      <w:headerReference w:type="first" r:id="rId20"/>
      <w:footerReference w:type="first" r:id="rId21"/>
      <w:pgSz w:w="11906" w:h="16838"/>
      <w:pgMar w:top="1361" w:right="1361" w:bottom="1361" w:left="1361" w:header="964"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37376" w14:textId="77777777" w:rsidR="00000000" w:rsidRDefault="00F975D1">
      <w:pPr>
        <w:spacing w:after="0" w:line="240" w:lineRule="auto"/>
      </w:pPr>
      <w:r>
        <w:separator/>
      </w:r>
    </w:p>
  </w:endnote>
  <w:endnote w:type="continuationSeparator" w:id="0">
    <w:p w14:paraId="60048B74" w14:textId="77777777" w:rsidR="00000000" w:rsidRDefault="00F9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E3D2" w14:textId="77777777" w:rsidR="009C4056" w:rsidRDefault="00F975D1">
    <w:pPr>
      <w:pBdr>
        <w:top w:val="nil"/>
        <w:left w:val="nil"/>
        <w:bottom w:val="nil"/>
        <w:right w:val="nil"/>
        <w:between w:val="nil"/>
      </w:pBdr>
      <w:tabs>
        <w:tab w:val="left" w:pos="0"/>
      </w:tabs>
      <w:spacing w:after="0" w:line="240" w:lineRule="auto"/>
      <w:ind w:left="-680" w:firstLine="680"/>
      <w:jc w:val="right"/>
      <w:rPr>
        <w:color w:val="0000DC"/>
        <w:sz w:val="16"/>
        <w:szCs w:val="16"/>
      </w:rPr>
    </w:pPr>
    <w:r>
      <w:rPr>
        <w:color w:val="000000"/>
      </w:rPr>
      <w:fldChar w:fldCharType="begin"/>
    </w:r>
    <w:r>
      <w:rPr>
        <w:color w:val="000000"/>
      </w:rPr>
      <w:instrText>PAGE</w:instrText>
    </w:r>
    <w:r>
      <w:rPr>
        <w:color w:val="000000"/>
      </w:rPr>
      <w:fldChar w:fldCharType="separate"/>
    </w:r>
    <w:r w:rsidR="005624D7">
      <w:rPr>
        <w:noProof/>
        <w:color w:val="000000"/>
      </w:rPr>
      <w:t>2</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5624D7">
      <w:rPr>
        <w:noProof/>
        <w:color w:val="000000"/>
      </w:rPr>
      <w:t>3</w:t>
    </w:r>
    <w:r>
      <w:rPr>
        <w:color w:val="000000"/>
      </w:rPr>
      <w:fldChar w:fldCharType="end"/>
    </w:r>
    <w:r>
      <w:rPr>
        <w:color w:val="0000DC"/>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3BC9" w14:textId="77777777" w:rsidR="009C4056" w:rsidRDefault="00F975D1">
    <w:pPr>
      <w:pBdr>
        <w:top w:val="nil"/>
        <w:left w:val="nil"/>
        <w:bottom w:val="nil"/>
        <w:right w:val="nil"/>
        <w:between w:val="nil"/>
      </w:pBdr>
      <w:tabs>
        <w:tab w:val="left" w:pos="0"/>
      </w:tabs>
      <w:spacing w:after="0" w:line="240" w:lineRule="auto"/>
      <w:ind w:left="-680" w:firstLine="680"/>
      <w:jc w:val="right"/>
      <w:rPr>
        <w:color w:val="0000DC"/>
        <w:sz w:val="16"/>
        <w:szCs w:val="16"/>
      </w:rPr>
    </w:pPr>
    <w:r>
      <w:rPr>
        <w:color w:val="000000"/>
      </w:rPr>
      <w:fldChar w:fldCharType="begin"/>
    </w:r>
    <w:r>
      <w:rPr>
        <w:color w:val="000000"/>
      </w:rPr>
      <w:instrText>PAGE</w:instrText>
    </w:r>
    <w:r>
      <w:rPr>
        <w:color w:val="000000"/>
      </w:rPr>
      <w:fldChar w:fldCharType="separate"/>
    </w:r>
    <w:r w:rsidR="005624D7">
      <w:rPr>
        <w:noProof/>
        <w:color w:val="000000"/>
      </w:rPr>
      <w:t>1</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5624D7">
      <w:rPr>
        <w:noProof/>
        <w:color w:val="000000"/>
      </w:rPr>
      <w:t>2</w:t>
    </w:r>
    <w:r>
      <w:rPr>
        <w:color w:val="000000"/>
      </w:rPr>
      <w:fldChar w:fldCharType="end"/>
    </w:r>
    <w:r>
      <w:rPr>
        <w:color w:val="0000DC"/>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0F625" w14:textId="77777777" w:rsidR="00000000" w:rsidRDefault="00F975D1">
      <w:pPr>
        <w:spacing w:after="0" w:line="240" w:lineRule="auto"/>
      </w:pPr>
      <w:r>
        <w:separator/>
      </w:r>
    </w:p>
  </w:footnote>
  <w:footnote w:type="continuationSeparator" w:id="0">
    <w:p w14:paraId="2C884B77" w14:textId="77777777" w:rsidR="00000000" w:rsidRDefault="00F97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41F0" w14:textId="77777777" w:rsidR="009C4056" w:rsidRDefault="00F975D1">
    <w:pPr>
      <w:pBdr>
        <w:top w:val="nil"/>
        <w:left w:val="nil"/>
        <w:bottom w:val="nil"/>
        <w:right w:val="nil"/>
        <w:between w:val="nil"/>
      </w:pBdr>
      <w:tabs>
        <w:tab w:val="center" w:pos="4536"/>
        <w:tab w:val="right" w:pos="9072"/>
      </w:tabs>
      <w:spacing w:after="0" w:line="240" w:lineRule="auto"/>
      <w:rPr>
        <w:color w:val="000000"/>
      </w:rPr>
    </w:pPr>
    <w:r>
      <w:rPr>
        <w:noProof/>
      </w:rPr>
      <w:drawing>
        <wp:anchor distT="114300" distB="114300" distL="114300" distR="114300" simplePos="0" relativeHeight="251658240" behindDoc="1" locked="0" layoutInCell="1" hidden="0" allowOverlap="1" wp14:anchorId="369D8480" wp14:editId="53F0FC1D">
          <wp:simplePos x="0" y="0"/>
          <wp:positionH relativeFrom="column">
            <wp:posOffset>1</wp:posOffset>
          </wp:positionH>
          <wp:positionV relativeFrom="paragraph">
            <wp:posOffset>-171449</wp:posOffset>
          </wp:positionV>
          <wp:extent cx="788352" cy="58269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352" cy="5826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C2C60"/>
    <w:multiLevelType w:val="multilevel"/>
    <w:tmpl w:val="15523E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3AB0578"/>
    <w:multiLevelType w:val="multilevel"/>
    <w:tmpl w:val="F92E0C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6227654"/>
    <w:multiLevelType w:val="hybridMultilevel"/>
    <w:tmpl w:val="5A48EC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27C5B9F"/>
    <w:multiLevelType w:val="multilevel"/>
    <w:tmpl w:val="6A1E76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1C95B2F"/>
    <w:multiLevelType w:val="multilevel"/>
    <w:tmpl w:val="BFB8A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2980940">
    <w:abstractNumId w:val="3"/>
  </w:num>
  <w:num w:numId="2" w16cid:durableId="1549954453">
    <w:abstractNumId w:val="0"/>
  </w:num>
  <w:num w:numId="3" w16cid:durableId="1785464655">
    <w:abstractNumId w:val="1"/>
  </w:num>
  <w:num w:numId="4" w16cid:durableId="317464225">
    <w:abstractNumId w:val="4"/>
  </w:num>
  <w:num w:numId="5" w16cid:durableId="703168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056"/>
    <w:rsid w:val="001726D4"/>
    <w:rsid w:val="00252F24"/>
    <w:rsid w:val="004D7DA0"/>
    <w:rsid w:val="005624D7"/>
    <w:rsid w:val="009C4056"/>
    <w:rsid w:val="00A778F3"/>
    <w:rsid w:val="00F975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CAA82"/>
  <w15:docId w15:val="{07BCEDD3-CD8E-43E3-A8CF-556DD11A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cs-CZ"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240" w:line="240" w:lineRule="auto"/>
      <w:outlineLvl w:val="0"/>
    </w:pPr>
    <w:rPr>
      <w:b/>
      <w:color w:val="0000DC"/>
      <w:sz w:val="32"/>
      <w:szCs w:val="32"/>
    </w:rPr>
  </w:style>
  <w:style w:type="paragraph" w:styleId="Nadpis2">
    <w:name w:val="heading 2"/>
    <w:basedOn w:val="Normln"/>
    <w:next w:val="Normln"/>
    <w:uiPriority w:val="9"/>
    <w:semiHidden/>
    <w:unhideWhenUsed/>
    <w:qFormat/>
    <w:pPr>
      <w:keepNext/>
      <w:keepLines/>
      <w:spacing w:before="480" w:after="240" w:line="240" w:lineRule="auto"/>
      <w:outlineLvl w:val="1"/>
    </w:pPr>
    <w:rPr>
      <w:b/>
      <w:color w:val="0000DC"/>
      <w:sz w:val="28"/>
      <w:szCs w:val="28"/>
    </w:rPr>
  </w:style>
  <w:style w:type="paragraph" w:styleId="Nadpis3">
    <w:name w:val="heading 3"/>
    <w:basedOn w:val="Normln"/>
    <w:next w:val="Normln"/>
    <w:uiPriority w:val="9"/>
    <w:semiHidden/>
    <w:unhideWhenUsed/>
    <w:qFormat/>
    <w:pPr>
      <w:keepNext/>
      <w:keepLines/>
      <w:spacing w:before="120" w:after="120"/>
      <w:outlineLvl w:val="2"/>
    </w:pPr>
    <w:rPr>
      <w:b/>
      <w:color w:val="0000DC"/>
      <w:sz w:val="24"/>
      <w:szCs w:val="24"/>
    </w:rPr>
  </w:style>
  <w:style w:type="paragraph" w:styleId="Nadpis4">
    <w:name w:val="heading 4"/>
    <w:basedOn w:val="Normln"/>
    <w:next w:val="Normln"/>
    <w:uiPriority w:val="9"/>
    <w:semiHidden/>
    <w:unhideWhenUsed/>
    <w:qFormat/>
    <w:pPr>
      <w:keepNext/>
      <w:keepLines/>
      <w:spacing w:before="120" w:after="120"/>
      <w:outlineLvl w:val="3"/>
    </w:pPr>
    <w:rPr>
      <w:b/>
      <w:color w:val="0000DC"/>
    </w:rPr>
  </w:style>
  <w:style w:type="paragraph" w:styleId="Nadpis5">
    <w:name w:val="heading 5"/>
    <w:basedOn w:val="Normln"/>
    <w:next w:val="Normln"/>
    <w:uiPriority w:val="9"/>
    <w:semiHidden/>
    <w:unhideWhenUsed/>
    <w:qFormat/>
    <w:pPr>
      <w:keepNext/>
      <w:keepLines/>
      <w:spacing w:before="40" w:after="0"/>
      <w:outlineLvl w:val="4"/>
    </w:pPr>
    <w:rPr>
      <w:color w:val="0000DC"/>
    </w:rPr>
  </w:style>
  <w:style w:type="paragraph" w:styleId="Nadpis6">
    <w:name w:val="heading 6"/>
    <w:basedOn w:val="Normln"/>
    <w:next w:val="Normln"/>
    <w:uiPriority w:val="9"/>
    <w:semiHidden/>
    <w:unhideWhenUsed/>
    <w:qFormat/>
    <w:pPr>
      <w:keepNext/>
      <w:keepLines/>
      <w:spacing w:before="40" w:after="0"/>
      <w:outlineLvl w:val="5"/>
    </w:pPr>
    <w:rPr>
      <w:color w:val="0000DC"/>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before="200" w:after="0" w:line="360" w:lineRule="auto"/>
      <w:jc w:val="center"/>
    </w:pPr>
    <w:rPr>
      <w:rFonts w:ascii="Montserrat" w:eastAsia="Montserrat" w:hAnsi="Montserrat" w:cs="Montserrat"/>
      <w:b/>
      <w:color w:val="0000DC"/>
      <w:sz w:val="40"/>
      <w:szCs w:val="40"/>
    </w:rPr>
  </w:style>
  <w:style w:type="paragraph" w:styleId="Podnadpis">
    <w:name w:val="Subtitle"/>
    <w:basedOn w:val="Normln"/>
    <w:next w:val="Normln"/>
    <w:uiPriority w:val="11"/>
    <w:qFormat/>
    <w:pPr>
      <w:spacing w:after="160"/>
      <w:jc w:val="center"/>
    </w:pPr>
    <w:rPr>
      <w:color w:val="0000DC"/>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styleId="Mkatabulky">
    <w:name w:val="Table Grid"/>
    <w:basedOn w:val="Normlntabulka"/>
    <w:uiPriority w:val="39"/>
    <w:rsid w:val="00172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1726D4"/>
    <w:pPr>
      <w:spacing w:before="100" w:beforeAutospacing="1" w:after="100" w:afterAutospacing="1" w:line="240" w:lineRule="auto"/>
      <w:jc w:val="left"/>
    </w:pPr>
    <w:rPr>
      <w:rFonts w:ascii="Times New Roman" w:eastAsia="Times New Roman" w:hAnsi="Times New Roman" w:cs="Times New Roman"/>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691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ntellectual_disability" TargetMode="External"/><Relationship Id="rId13" Type="http://schemas.openxmlformats.org/officeDocument/2006/relationships/image" Target="media/image1.jpg"/><Relationship Id="rId18" Type="http://schemas.openxmlformats.org/officeDocument/2006/relationships/hyperlink" Target="https://www.youtube.com/embed/zGuHhSBYbEE"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en.wikipedia.org/wiki/Intellectual_disability" TargetMode="External"/><Relationship Id="rId12" Type="http://schemas.openxmlformats.org/officeDocument/2006/relationships/hyperlink" Target="https://www.nhs.uk/conditions/prader-willi-syndrome/" TargetMode="External"/><Relationship Id="rId17" Type="http://schemas.openxmlformats.org/officeDocument/2006/relationships/hyperlink" Target="https://www.youtube.com/embed/PzPkt9vri3E"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ncbddd/fasd/facts.html"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cdc.gov/ncbddd/birthdefects/downsyndrome.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dc.gov/ncbddd/fxs/facts.html"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780</Words>
  <Characters>4104</Characters>
  <Application>Microsoft Office Word</Application>
  <DocSecurity>0</DocSecurity>
  <Lines>66</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Miryana Georgieva Slavíková</cp:lastModifiedBy>
  <cp:revision>5</cp:revision>
  <dcterms:created xsi:type="dcterms:W3CDTF">2023-04-28T14:24:00Z</dcterms:created>
  <dcterms:modified xsi:type="dcterms:W3CDTF">2023-04-28T14:26:00Z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02bbd5a905480a2d9b144b570f05a203fb1a0ce8e92697c636318422d308c56e</vt:lpwstr>
  </property>
</Properties>
</file>