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1F90" w14:textId="7C3FE93A" w:rsidR="00923B00" w:rsidRDefault="00923B00" w:rsidP="00923B00">
      <w:pPr>
        <w:jc w:val="center"/>
        <w:rPr>
          <w:rFonts w:cstheme="minorHAnsi"/>
          <w:sz w:val="36"/>
          <w:szCs w:val="36"/>
          <w:lang w:val="sk-SK"/>
        </w:rPr>
      </w:pPr>
      <w:bookmarkStart w:id="0" w:name="_Hlk160437105"/>
      <w:r w:rsidRPr="00923B00">
        <w:rPr>
          <w:rFonts w:cstheme="minorHAnsi"/>
          <w:sz w:val="36"/>
          <w:szCs w:val="36"/>
          <w:lang w:val="sk-SK"/>
        </w:rPr>
        <w:t>REAKCE NA MODERNU A MODERNISTICKÉ SYSTÉMY</w:t>
      </w:r>
    </w:p>
    <w:p w14:paraId="3E1E3101" w14:textId="59D80D9D" w:rsidR="00923B00" w:rsidRPr="00923B00" w:rsidRDefault="00923B00" w:rsidP="00923B00">
      <w:pPr>
        <w:jc w:val="center"/>
        <w:rPr>
          <w:rFonts w:cstheme="minorHAnsi"/>
          <w:lang w:val="sk-SK"/>
        </w:rPr>
      </w:pPr>
      <w:r w:rsidRPr="00923B00">
        <w:rPr>
          <w:rFonts w:cstheme="minorHAnsi"/>
          <w:lang w:val="sk-SK"/>
        </w:rPr>
        <w:t>(</w:t>
      </w:r>
      <w:proofErr w:type="spellStart"/>
      <w:r w:rsidRPr="00923B00">
        <w:rPr>
          <w:rFonts w:cstheme="minorHAnsi"/>
          <w:lang w:val="sk-SK"/>
        </w:rPr>
        <w:t>Fromm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Jaspers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Welsch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Bělohradský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Havel</w:t>
      </w:r>
      <w:proofErr w:type="spellEnd"/>
      <w:r w:rsidRPr="00923B00">
        <w:rPr>
          <w:rFonts w:cstheme="minorHAnsi"/>
          <w:lang w:val="sk-SK"/>
        </w:rPr>
        <w:t>)</w:t>
      </w:r>
    </w:p>
    <w:p w14:paraId="50E611BD" w14:textId="77777777" w:rsidR="00923B00" w:rsidRDefault="00923B00" w:rsidP="00923B00">
      <w:pPr>
        <w:jc w:val="both"/>
        <w:rPr>
          <w:rFonts w:cstheme="minorHAnsi"/>
          <w:lang w:val="sk-SK"/>
        </w:rPr>
      </w:pPr>
    </w:p>
    <w:p w14:paraId="157955EF" w14:textId="13FFA192" w:rsidR="00BC7405" w:rsidRPr="00923B00" w:rsidRDefault="004E5E98" w:rsidP="00923B00">
      <w:pPr>
        <w:jc w:val="both"/>
        <w:rPr>
          <w:rFonts w:cstheme="minorHAnsi"/>
          <w:lang w:val="sk-SK"/>
        </w:rPr>
      </w:pPr>
      <w:proofErr w:type="spellStart"/>
      <w:r w:rsidRPr="00923B00">
        <w:rPr>
          <w:rFonts w:cstheme="minorHAnsi"/>
          <w:lang w:val="sk-SK"/>
        </w:rPr>
        <w:t>Erich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Fromm</w:t>
      </w:r>
      <w:proofErr w:type="spellEnd"/>
      <w:r w:rsidRPr="00923B00">
        <w:rPr>
          <w:rFonts w:cstheme="minorHAnsi"/>
          <w:lang w:val="sk-SK"/>
        </w:rPr>
        <w:t xml:space="preserve">: </w:t>
      </w:r>
      <w:proofErr w:type="spellStart"/>
      <w:r w:rsidRPr="00923B00">
        <w:rPr>
          <w:rFonts w:cstheme="minorHAnsi"/>
          <w:lang w:val="sk-SK"/>
        </w:rPr>
        <w:t>Člověk</w:t>
      </w:r>
      <w:proofErr w:type="spellEnd"/>
      <w:r w:rsidRPr="00923B00">
        <w:rPr>
          <w:rFonts w:cstheme="minorHAnsi"/>
          <w:lang w:val="sk-SK"/>
        </w:rPr>
        <w:t xml:space="preserve"> a psychoanalýza. </w:t>
      </w:r>
      <w:proofErr w:type="spellStart"/>
      <w:r w:rsidRPr="00923B00">
        <w:rPr>
          <w:rFonts w:cstheme="minorHAnsi"/>
          <w:lang w:val="sk-SK"/>
        </w:rPr>
        <w:t>Aurora</w:t>
      </w:r>
      <w:proofErr w:type="spellEnd"/>
      <w:r w:rsidRPr="00923B00">
        <w:rPr>
          <w:rFonts w:cstheme="minorHAnsi"/>
          <w:lang w:val="sk-SK"/>
        </w:rPr>
        <w:t xml:space="preserve">, Praha 1997, s. 200.  </w:t>
      </w:r>
      <w:bookmarkEnd w:id="0"/>
      <w:r w:rsidRPr="00923B00">
        <w:rPr>
          <w:rFonts w:cstheme="minorHAnsi"/>
          <w:lang w:val="sk-SK"/>
        </w:rPr>
        <w:t>ISBN 80-85974-18-5</w:t>
      </w:r>
    </w:p>
    <w:p w14:paraId="6AE25E41" w14:textId="77777777" w:rsidR="004E5E98" w:rsidRPr="00923B00" w:rsidRDefault="004E5E98" w:rsidP="00923B00">
      <w:pPr>
        <w:jc w:val="both"/>
        <w:rPr>
          <w:rFonts w:cstheme="minorHAnsi"/>
          <w:lang w:val="sk-SK"/>
        </w:rPr>
      </w:pPr>
    </w:p>
    <w:p w14:paraId="302EEB0C" w14:textId="33EE4BB6" w:rsidR="00B43731" w:rsidRPr="00923B00" w:rsidRDefault="00B4373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923B00">
        <w:rPr>
          <w:rFonts w:cstheme="minorHAnsi"/>
          <w:lang w:val="sk-SK"/>
        </w:rPr>
        <w:t>...“</w:t>
      </w:r>
      <w:proofErr w:type="spellStart"/>
      <w:r w:rsidRPr="00923B00">
        <w:rPr>
          <w:rFonts w:cstheme="minorHAnsi"/>
          <w:lang w:val="sk-SK"/>
        </w:rPr>
        <w:t>dněšní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člověk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cítí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nejistý</w:t>
      </w:r>
      <w:proofErr w:type="spellEnd"/>
      <w:r w:rsidRPr="00923B00">
        <w:rPr>
          <w:rFonts w:cstheme="minorHAnsi"/>
          <w:lang w:val="sk-SK"/>
        </w:rPr>
        <w:t xml:space="preserve"> a je čím </w:t>
      </w:r>
      <w:proofErr w:type="spellStart"/>
      <w:r w:rsidRPr="00923B00">
        <w:rPr>
          <w:rFonts w:cstheme="minorHAnsi"/>
          <w:lang w:val="sk-SK"/>
        </w:rPr>
        <w:t>dál</w:t>
      </w:r>
      <w:proofErr w:type="spellEnd"/>
      <w:r w:rsidRPr="00923B00">
        <w:rPr>
          <w:rFonts w:cstheme="minorHAnsi"/>
          <w:lang w:val="sk-SK"/>
        </w:rPr>
        <w:t xml:space="preserve"> tím </w:t>
      </w:r>
      <w:proofErr w:type="spellStart"/>
      <w:r w:rsidRPr="00923B00">
        <w:rPr>
          <w:rFonts w:cstheme="minorHAnsi"/>
          <w:lang w:val="sk-SK"/>
        </w:rPr>
        <w:t>víc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zmaten</w:t>
      </w:r>
      <w:proofErr w:type="spellEnd"/>
      <w:r w:rsidRPr="00923B00">
        <w:rPr>
          <w:rFonts w:cstheme="minorHAnsi"/>
          <w:lang w:val="sk-SK"/>
        </w:rPr>
        <w:t>. Pracuje a </w:t>
      </w:r>
      <w:proofErr w:type="spellStart"/>
      <w:r w:rsidRPr="00923B00">
        <w:rPr>
          <w:rFonts w:cstheme="minorHAnsi"/>
          <w:lang w:val="sk-SK"/>
        </w:rPr>
        <w:t>namáhá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se</w:t>
      </w:r>
      <w:proofErr w:type="spellEnd"/>
      <w:r w:rsidRPr="00923B00">
        <w:rPr>
          <w:rFonts w:cstheme="minorHAnsi"/>
          <w:lang w:val="sk-SK"/>
        </w:rPr>
        <w:t xml:space="preserve">  </w:t>
      </w:r>
      <w:proofErr w:type="spellStart"/>
      <w:r w:rsidRPr="00923B00">
        <w:rPr>
          <w:rFonts w:cstheme="minorHAnsi"/>
          <w:lang w:val="sk-SK"/>
        </w:rPr>
        <w:t>přesto</w:t>
      </w:r>
      <w:proofErr w:type="spellEnd"/>
      <w:r w:rsidRPr="00923B00">
        <w:rPr>
          <w:rFonts w:cstheme="minorHAnsi"/>
          <w:lang w:val="sk-SK"/>
        </w:rPr>
        <w:t xml:space="preserve"> je si </w:t>
      </w:r>
      <w:proofErr w:type="spellStart"/>
      <w:r w:rsidRPr="00923B00">
        <w:rPr>
          <w:rFonts w:cstheme="minorHAnsi"/>
          <w:lang w:val="sk-SK"/>
        </w:rPr>
        <w:t>hluboce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vědom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jakési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pomíjivosti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ve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vztahu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ke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své</w:t>
      </w:r>
      <w:proofErr w:type="spellEnd"/>
      <w:r w:rsidRPr="00923B00">
        <w:rPr>
          <w:rFonts w:cstheme="minorHAnsi"/>
          <w:lang w:val="sk-SK"/>
        </w:rPr>
        <w:t xml:space="preserve"> činnosti. </w:t>
      </w:r>
      <w:proofErr w:type="spellStart"/>
      <w:r w:rsidRPr="00923B00">
        <w:rPr>
          <w:rFonts w:cstheme="minorHAnsi"/>
          <w:lang w:val="sk-SK"/>
        </w:rPr>
        <w:t>Zatímco</w:t>
      </w:r>
      <w:proofErr w:type="spellEnd"/>
      <w:r w:rsidRPr="00923B00">
        <w:rPr>
          <w:rFonts w:cstheme="minorHAnsi"/>
          <w:lang w:val="sk-SK"/>
        </w:rPr>
        <w:t xml:space="preserve"> jeho moc nad hmotou </w:t>
      </w:r>
      <w:proofErr w:type="spellStart"/>
      <w:r w:rsidRPr="00923B00">
        <w:rPr>
          <w:rFonts w:cstheme="minorHAnsi"/>
          <w:lang w:val="sk-SK"/>
        </w:rPr>
        <w:t>vzr</w:t>
      </w:r>
      <w:r w:rsidR="00923B00">
        <w:rPr>
          <w:rFonts w:cstheme="minorHAnsi"/>
          <w:lang w:val="sk-SK"/>
        </w:rPr>
        <w:t>ů</w:t>
      </w:r>
      <w:r w:rsidRPr="00923B00">
        <w:rPr>
          <w:rFonts w:cstheme="minorHAnsi"/>
          <w:lang w:val="sk-SK"/>
        </w:rPr>
        <w:t>stá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cítí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se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současně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ve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s</w:t>
      </w:r>
      <w:r w:rsidR="00656400" w:rsidRPr="00923B00">
        <w:rPr>
          <w:rFonts w:cstheme="minorHAnsi"/>
          <w:lang w:val="sk-SK"/>
        </w:rPr>
        <w:t>vém</w:t>
      </w:r>
      <w:proofErr w:type="spellEnd"/>
      <w:r w:rsidR="00656400" w:rsidRPr="00923B00">
        <w:rPr>
          <w:rFonts w:cstheme="minorHAnsi"/>
          <w:lang w:val="sk-SK"/>
        </w:rPr>
        <w:t xml:space="preserve"> </w:t>
      </w:r>
      <w:proofErr w:type="spellStart"/>
      <w:r w:rsidR="00656400" w:rsidRPr="00923B00">
        <w:rPr>
          <w:rFonts w:cstheme="minorHAnsi"/>
          <w:lang w:val="sk-SK"/>
        </w:rPr>
        <w:t>individuálním</w:t>
      </w:r>
      <w:proofErr w:type="spellEnd"/>
      <w:r w:rsidR="00656400" w:rsidRPr="00923B00">
        <w:rPr>
          <w:rFonts w:cstheme="minorHAnsi"/>
          <w:lang w:val="sk-SK"/>
        </w:rPr>
        <w:t xml:space="preserve"> </w:t>
      </w:r>
      <w:proofErr w:type="spellStart"/>
      <w:r w:rsidR="00656400" w:rsidRPr="00923B00">
        <w:rPr>
          <w:rFonts w:cstheme="minorHAnsi"/>
          <w:lang w:val="sk-SK"/>
        </w:rPr>
        <w:t>životě</w:t>
      </w:r>
      <w:proofErr w:type="spellEnd"/>
      <w:r w:rsidR="00656400" w:rsidRPr="00923B00">
        <w:rPr>
          <w:rFonts w:cstheme="minorHAnsi"/>
          <w:lang w:val="sk-SK"/>
        </w:rPr>
        <w:t xml:space="preserve"> a </w:t>
      </w:r>
      <w:proofErr w:type="spellStart"/>
      <w:r w:rsidR="00656400" w:rsidRPr="00923B00">
        <w:rPr>
          <w:rFonts w:cstheme="minorHAnsi"/>
          <w:lang w:val="sk-SK"/>
        </w:rPr>
        <w:t>ve</w:t>
      </w:r>
      <w:proofErr w:type="spellEnd"/>
      <w:r w:rsidR="00656400" w:rsidRPr="00923B00">
        <w:rPr>
          <w:rFonts w:cstheme="minorHAnsi"/>
          <w:lang w:val="sk-SK"/>
        </w:rPr>
        <w:t xml:space="preserve"> </w:t>
      </w:r>
      <w:proofErr w:type="spellStart"/>
      <w:r w:rsidR="00656400" w:rsidRPr="00923B00">
        <w:rPr>
          <w:rFonts w:cstheme="minorHAnsi"/>
          <w:lang w:val="sk-SK"/>
        </w:rPr>
        <w:t>spo</w:t>
      </w:r>
      <w:r w:rsidRPr="00923B00">
        <w:rPr>
          <w:rFonts w:cstheme="minorHAnsi"/>
          <w:lang w:val="sk-SK"/>
        </w:rPr>
        <w:t>l</w:t>
      </w:r>
      <w:r w:rsidR="00656400" w:rsidRPr="00923B00">
        <w:rPr>
          <w:rFonts w:cstheme="minorHAnsi"/>
          <w:lang w:val="sk-SK"/>
        </w:rPr>
        <w:t>e</w:t>
      </w:r>
      <w:r w:rsidRPr="00923B00">
        <w:rPr>
          <w:rFonts w:cstheme="minorHAnsi"/>
          <w:lang w:val="sk-SK"/>
        </w:rPr>
        <w:t>čenských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vztazích</w:t>
      </w:r>
      <w:proofErr w:type="spellEnd"/>
      <w:r w:rsidRPr="00923B00">
        <w:rPr>
          <w:rFonts w:cstheme="minorHAnsi"/>
          <w:lang w:val="sk-SK"/>
        </w:rPr>
        <w:t xml:space="preserve"> stále bezmocný. </w:t>
      </w:r>
      <w:proofErr w:type="spellStart"/>
      <w:r w:rsidRPr="00923B00">
        <w:rPr>
          <w:rFonts w:cstheme="minorHAnsi"/>
          <w:lang w:val="sk-SK"/>
        </w:rPr>
        <w:t>Zatímco</w:t>
      </w:r>
      <w:proofErr w:type="spellEnd"/>
      <w:r w:rsidRPr="00923B00">
        <w:rPr>
          <w:rFonts w:cstheme="minorHAnsi"/>
          <w:lang w:val="sk-SK"/>
        </w:rPr>
        <w:t xml:space="preserve"> si stále </w:t>
      </w:r>
      <w:proofErr w:type="spellStart"/>
      <w:r w:rsidRPr="00923B00">
        <w:rPr>
          <w:rFonts w:cstheme="minorHAnsi"/>
          <w:lang w:val="sk-SK"/>
        </w:rPr>
        <w:t>opatřuje</w:t>
      </w:r>
      <w:proofErr w:type="spellEnd"/>
      <w:r w:rsidRPr="00923B00">
        <w:rPr>
          <w:rFonts w:cstheme="minorHAnsi"/>
          <w:lang w:val="sk-SK"/>
        </w:rPr>
        <w:t xml:space="preserve"> nové a lepší </w:t>
      </w:r>
      <w:proofErr w:type="spellStart"/>
      <w:r w:rsidRPr="00923B00">
        <w:rPr>
          <w:rFonts w:cstheme="minorHAnsi"/>
          <w:lang w:val="sk-SK"/>
        </w:rPr>
        <w:t>prostředky</w:t>
      </w:r>
      <w:proofErr w:type="spellEnd"/>
      <w:r w:rsidRPr="00923B00">
        <w:rPr>
          <w:rFonts w:cstheme="minorHAnsi"/>
          <w:lang w:val="sk-SK"/>
        </w:rPr>
        <w:t>, j</w:t>
      </w:r>
      <w:r w:rsidR="00656400" w:rsidRPr="00923B00">
        <w:rPr>
          <w:rFonts w:cstheme="minorHAnsi"/>
          <w:lang w:val="sk-SK"/>
        </w:rPr>
        <w:t>a</w:t>
      </w:r>
      <w:r w:rsidRPr="00923B00">
        <w:rPr>
          <w:rFonts w:cstheme="minorHAnsi"/>
          <w:lang w:val="sk-SK"/>
        </w:rPr>
        <w:t xml:space="preserve">k by </w:t>
      </w:r>
      <w:proofErr w:type="spellStart"/>
      <w:r w:rsidRPr="00923B00">
        <w:rPr>
          <w:rFonts w:cstheme="minorHAnsi"/>
          <w:lang w:val="sk-SK"/>
        </w:rPr>
        <w:t>přírodu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ovládl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zapletl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se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zcela</w:t>
      </w:r>
      <w:proofErr w:type="spellEnd"/>
      <w:r w:rsidRPr="00923B00">
        <w:rPr>
          <w:rFonts w:cstheme="minorHAnsi"/>
          <w:lang w:val="sk-SK"/>
        </w:rPr>
        <w:t xml:space="preserve"> do </w:t>
      </w:r>
      <w:proofErr w:type="spellStart"/>
      <w:r w:rsidRPr="00923B00">
        <w:rPr>
          <w:rFonts w:cstheme="minorHAnsi"/>
          <w:lang w:val="sk-SK"/>
        </w:rPr>
        <w:t>sítě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těchto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prostředků</w:t>
      </w:r>
      <w:proofErr w:type="spellEnd"/>
      <w:r w:rsidRPr="00923B00">
        <w:rPr>
          <w:rFonts w:cstheme="minorHAnsi"/>
          <w:lang w:val="sk-SK"/>
        </w:rPr>
        <w:t xml:space="preserve">. </w:t>
      </w:r>
      <w:proofErr w:type="spellStart"/>
      <w:r w:rsidRPr="00923B00">
        <w:rPr>
          <w:rFonts w:cstheme="minorHAnsi"/>
          <w:b/>
          <w:lang w:val="sk-SK"/>
        </w:rPr>
        <w:t>Ztratil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před</w:t>
      </w:r>
      <w:proofErr w:type="spellEnd"/>
      <w:r w:rsidRPr="00923B00">
        <w:rPr>
          <w:rFonts w:cstheme="minorHAnsi"/>
          <w:b/>
          <w:lang w:val="sk-SK"/>
        </w:rPr>
        <w:t xml:space="preserve"> očami </w:t>
      </w:r>
      <w:proofErr w:type="spellStart"/>
      <w:r w:rsidRPr="00923B00">
        <w:rPr>
          <w:rFonts w:cstheme="minorHAnsi"/>
          <w:b/>
          <w:lang w:val="sk-SK"/>
        </w:rPr>
        <w:t>cíl</w:t>
      </w:r>
      <w:proofErr w:type="spellEnd"/>
      <w:r w:rsidRPr="00923B00">
        <w:rPr>
          <w:rFonts w:cstheme="minorHAnsi"/>
          <w:b/>
          <w:lang w:val="sk-SK"/>
        </w:rPr>
        <w:t xml:space="preserve">, </w:t>
      </w:r>
      <w:proofErr w:type="spellStart"/>
      <w:r w:rsidRPr="00923B00">
        <w:rPr>
          <w:rFonts w:cstheme="minorHAnsi"/>
          <w:b/>
          <w:lang w:val="sk-SK"/>
        </w:rPr>
        <w:t>který</w:t>
      </w:r>
      <w:proofErr w:type="spellEnd"/>
      <w:r w:rsidRPr="00923B00">
        <w:rPr>
          <w:rFonts w:cstheme="minorHAnsi"/>
          <w:b/>
          <w:lang w:val="sk-SK"/>
        </w:rPr>
        <w:t xml:space="preserve"> tomu </w:t>
      </w:r>
      <w:proofErr w:type="spellStart"/>
      <w:r w:rsidRPr="00923B00">
        <w:rPr>
          <w:rFonts w:cstheme="minorHAnsi"/>
          <w:b/>
          <w:lang w:val="sk-SK"/>
        </w:rPr>
        <w:t>všemu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může</w:t>
      </w:r>
      <w:proofErr w:type="spellEnd"/>
      <w:r w:rsidRPr="00923B00">
        <w:rPr>
          <w:rFonts w:cstheme="minorHAnsi"/>
          <w:b/>
          <w:lang w:val="sk-SK"/>
        </w:rPr>
        <w:t xml:space="preserve"> dát </w:t>
      </w:r>
      <w:proofErr w:type="spellStart"/>
      <w:r w:rsidRPr="00923B00">
        <w:rPr>
          <w:rFonts w:cstheme="minorHAnsi"/>
          <w:b/>
          <w:lang w:val="sk-SK"/>
        </w:rPr>
        <w:t>smysl</w:t>
      </w:r>
      <w:proofErr w:type="spellEnd"/>
      <w:r w:rsidRPr="00923B00">
        <w:rPr>
          <w:rFonts w:cstheme="minorHAnsi"/>
          <w:b/>
          <w:lang w:val="sk-SK"/>
        </w:rPr>
        <w:t xml:space="preserve"> – </w:t>
      </w:r>
      <w:proofErr w:type="spellStart"/>
      <w:r w:rsidRPr="00923B00">
        <w:rPr>
          <w:rFonts w:cstheme="minorHAnsi"/>
          <w:b/>
          <w:lang w:val="sk-SK"/>
        </w:rPr>
        <w:t>člověka</w:t>
      </w:r>
      <w:proofErr w:type="spellEnd"/>
      <w:r w:rsidRPr="00923B00">
        <w:rPr>
          <w:rFonts w:cstheme="minorHAnsi"/>
          <w:b/>
          <w:lang w:val="sk-SK"/>
        </w:rPr>
        <w:t xml:space="preserve"> samotného.“ S. 8</w:t>
      </w:r>
      <w:r w:rsidRPr="00923B00">
        <w:rPr>
          <w:rFonts w:cstheme="minorHAnsi"/>
          <w:lang w:val="sk-SK"/>
        </w:rPr>
        <w:t xml:space="preserve">  </w:t>
      </w:r>
    </w:p>
    <w:p w14:paraId="12FBE907" w14:textId="1D197228" w:rsidR="004E5E98" w:rsidRPr="00923B00" w:rsidRDefault="004E5E98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923B00">
        <w:rPr>
          <w:rFonts w:cstheme="minorHAnsi"/>
          <w:lang w:val="sk-SK"/>
        </w:rPr>
        <w:t>„</w:t>
      </w:r>
      <w:proofErr w:type="spellStart"/>
      <w:r w:rsidRPr="00923B00">
        <w:rPr>
          <w:rFonts w:cstheme="minorHAnsi"/>
          <w:lang w:val="sk-SK"/>
        </w:rPr>
        <w:t>Ideje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osvícenství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naučily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člověka</w:t>
      </w:r>
      <w:proofErr w:type="spellEnd"/>
      <w:r w:rsidRPr="00923B00">
        <w:rPr>
          <w:rFonts w:cstheme="minorHAnsi"/>
          <w:lang w:val="cs-CZ"/>
        </w:rPr>
        <w:t xml:space="preserve">, že  může důvěřovat vlastnímu rozumu a že rozum může být vodítkem při stanovení platných etických norem. Člověk se může spoléhat sám na sebe, nepotřebuje žádných </w:t>
      </w:r>
      <w:proofErr w:type="gramStart"/>
      <w:r w:rsidRPr="00923B00">
        <w:rPr>
          <w:rFonts w:cstheme="minorHAnsi"/>
          <w:lang w:val="cs-CZ"/>
        </w:rPr>
        <w:t>zjevení  a</w:t>
      </w:r>
      <w:proofErr w:type="gramEnd"/>
      <w:r w:rsidRPr="00923B00">
        <w:rPr>
          <w:rFonts w:cstheme="minorHAnsi"/>
          <w:lang w:val="cs-CZ"/>
        </w:rPr>
        <w:t xml:space="preserve"> žádné církevní autority k tomu, aby věděl, co je dobré a co je zlé. Vedoucí myšlenka osvícenství „odvaž se vědět“, což</w:t>
      </w:r>
      <w:r w:rsidR="00656400" w:rsidRPr="00923B00">
        <w:rPr>
          <w:rFonts w:cstheme="minorHAnsi"/>
          <w:lang w:val="cs-CZ"/>
        </w:rPr>
        <w:t xml:space="preserve"> znamená právě tolik jako „důvě</w:t>
      </w:r>
      <w:r w:rsidRPr="00923B00">
        <w:rPr>
          <w:rFonts w:cstheme="minorHAnsi"/>
          <w:lang w:val="cs-CZ"/>
        </w:rPr>
        <w:t xml:space="preserve">řuj svému vědění“ se stala hnací silou všech snah a vymožeností moderního člověka. Vzrůstající pochybnosti o lidském rozumu a svéprávnosti vytvořily stav morálního zmatku. Člověk se cítí oloupen jak o vodítko zjevení, tak o vodítko rozumu. Výsledkem je přijímání relativistického stanoviska, které tvrdí, že hodnotící soudy a </w:t>
      </w:r>
      <w:proofErr w:type="gramStart"/>
      <w:r w:rsidRPr="00923B00">
        <w:rPr>
          <w:rFonts w:cstheme="minorHAnsi"/>
          <w:lang w:val="cs-CZ"/>
        </w:rPr>
        <w:t>etické  normy</w:t>
      </w:r>
      <w:proofErr w:type="gramEnd"/>
      <w:r w:rsidRPr="00923B00">
        <w:rPr>
          <w:rFonts w:cstheme="minorHAnsi"/>
          <w:lang w:val="cs-CZ"/>
        </w:rPr>
        <w:t xml:space="preserve"> jsou prý výlučně záležitostí vkusu a libovolných sklonů  a že v této oblasti není možno dělat žádné objektivně platné soudy</w:t>
      </w:r>
      <w:r w:rsidR="00B43731" w:rsidRPr="00923B00">
        <w:rPr>
          <w:rFonts w:cstheme="minorHAnsi"/>
          <w:lang w:val="cs-CZ"/>
        </w:rPr>
        <w:t xml:space="preserve">.“ S. 8-9. </w:t>
      </w:r>
    </w:p>
    <w:p w14:paraId="652777D3" w14:textId="7E49B6C6" w:rsidR="00B43731" w:rsidRPr="00923B00" w:rsidRDefault="00B4373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i/>
          <w:lang w:val="cs-CZ"/>
        </w:rPr>
      </w:pPr>
      <w:r w:rsidRPr="00923B00">
        <w:rPr>
          <w:rFonts w:cstheme="minorHAnsi"/>
          <w:lang w:val="cs-CZ"/>
        </w:rPr>
        <w:t xml:space="preserve">Pokusem proměnit psychologii v jednu z přírodních věd se psychoanalýza dopustila chyby tím, že odtrhla psychologii od problémů </w:t>
      </w:r>
      <w:proofErr w:type="gramStart"/>
      <w:r w:rsidRPr="00923B00">
        <w:rPr>
          <w:rFonts w:cstheme="minorHAnsi"/>
          <w:lang w:val="cs-CZ"/>
        </w:rPr>
        <w:t>filosofie</w:t>
      </w:r>
      <w:proofErr w:type="gramEnd"/>
      <w:r w:rsidRPr="00923B00">
        <w:rPr>
          <w:rFonts w:cstheme="minorHAnsi"/>
          <w:lang w:val="cs-CZ"/>
        </w:rPr>
        <w:t xml:space="preserve"> a etiky. Přehlédla, že lidskou osobnost nelze pochopit, pokud nenahlížíme na člověka v jeho celistvosti, která zahrnuje jeho potřebu nalézt odpověď na otázku po smyslu jeho bytí a nalézt normy, podle nichž by měl žít. Freudův „homo </w:t>
      </w:r>
      <w:proofErr w:type="spellStart"/>
      <w:r w:rsidRPr="00923B00">
        <w:rPr>
          <w:rFonts w:cstheme="minorHAnsi"/>
          <w:lang w:val="cs-CZ"/>
        </w:rPr>
        <w:t>psychologicus</w:t>
      </w:r>
      <w:proofErr w:type="spellEnd"/>
      <w:r w:rsidRPr="00923B00">
        <w:rPr>
          <w:rFonts w:cstheme="minorHAnsi"/>
          <w:lang w:val="cs-CZ"/>
        </w:rPr>
        <w:t xml:space="preserve">“ je právě tak neskutečná konstrukce jako „homo </w:t>
      </w:r>
      <w:proofErr w:type="spellStart"/>
      <w:r w:rsidRPr="00923B00">
        <w:rPr>
          <w:rFonts w:cstheme="minorHAnsi"/>
          <w:lang w:val="cs-CZ"/>
        </w:rPr>
        <w:t>economicus</w:t>
      </w:r>
      <w:proofErr w:type="spellEnd"/>
      <w:r w:rsidRPr="00923B00">
        <w:rPr>
          <w:rFonts w:cstheme="minorHAnsi"/>
          <w:lang w:val="cs-CZ"/>
        </w:rPr>
        <w:t xml:space="preserve">“ klasické ekonomie. </w:t>
      </w:r>
      <w:r w:rsidR="00123DFC" w:rsidRPr="00923B00">
        <w:rPr>
          <w:rFonts w:cstheme="minorHAnsi"/>
          <w:lang w:val="cs-CZ"/>
        </w:rPr>
        <w:t xml:space="preserve">Je nemožné rozumět člověku se všemi jeho emocionálními a duševními poruchami, jestliže nechápeme povahu hodnot a morálních konfliktů. </w:t>
      </w:r>
      <w:r w:rsidR="00123DFC" w:rsidRPr="00923B00">
        <w:rPr>
          <w:rFonts w:cstheme="minorHAnsi"/>
          <w:b/>
          <w:lang w:val="cs-CZ"/>
        </w:rPr>
        <w:t>P</w:t>
      </w:r>
      <w:r w:rsidRPr="00923B00">
        <w:rPr>
          <w:rFonts w:cstheme="minorHAnsi"/>
          <w:b/>
          <w:lang w:val="cs-CZ"/>
        </w:rPr>
        <w:t>okrok psychologie nelze hledat v</w:t>
      </w:r>
      <w:r w:rsidR="00123DFC" w:rsidRPr="00923B00">
        <w:rPr>
          <w:rFonts w:cstheme="minorHAnsi"/>
          <w:b/>
          <w:lang w:val="cs-CZ"/>
        </w:rPr>
        <w:t> </w:t>
      </w:r>
      <w:r w:rsidRPr="00923B00">
        <w:rPr>
          <w:rFonts w:cstheme="minorHAnsi"/>
          <w:b/>
          <w:lang w:val="cs-CZ"/>
        </w:rPr>
        <w:t>oddělení</w:t>
      </w:r>
      <w:r w:rsidR="00123DFC" w:rsidRPr="00923B00">
        <w:rPr>
          <w:rFonts w:cstheme="minorHAnsi"/>
          <w:b/>
          <w:lang w:val="cs-CZ"/>
        </w:rPr>
        <w:t xml:space="preserve"> domnělé „přírodní“ sféry od domnělé „duchovní“ a také ne v koncentraci pozornosti na přírodní oblast, ale v návratu k velké tradici humanistické etiky, která pozorovala člověka </w:t>
      </w:r>
      <w:r w:rsidRPr="00923B00">
        <w:rPr>
          <w:rFonts w:cstheme="minorHAnsi"/>
          <w:b/>
          <w:lang w:val="cs-CZ"/>
        </w:rPr>
        <w:t xml:space="preserve">  </w:t>
      </w:r>
      <w:r w:rsidR="00123DFC" w:rsidRPr="00923B00">
        <w:rPr>
          <w:rFonts w:cstheme="minorHAnsi"/>
          <w:b/>
          <w:lang w:val="cs-CZ"/>
        </w:rPr>
        <w:t xml:space="preserve">v celé jeho fyzicko-duševní celistvosti a zastávala názor, že posláním člověka je být </w:t>
      </w:r>
      <w:r w:rsidR="00123DFC" w:rsidRPr="00923B00">
        <w:rPr>
          <w:rFonts w:cstheme="minorHAnsi"/>
          <w:b/>
          <w:i/>
          <w:lang w:val="cs-CZ"/>
        </w:rPr>
        <w:t xml:space="preserve">sám </w:t>
      </w:r>
      <w:proofErr w:type="gramStart"/>
      <w:r w:rsidR="00123DFC" w:rsidRPr="00923B00">
        <w:rPr>
          <w:rFonts w:cstheme="minorHAnsi"/>
          <w:b/>
          <w:i/>
          <w:lang w:val="cs-CZ"/>
        </w:rPr>
        <w:t>sebou</w:t>
      </w:r>
      <w:r w:rsidR="00123DFC" w:rsidRPr="00923B00">
        <w:rPr>
          <w:rFonts w:cstheme="minorHAnsi"/>
          <w:b/>
          <w:lang w:val="cs-CZ"/>
        </w:rPr>
        <w:t xml:space="preserve">  a</w:t>
      </w:r>
      <w:proofErr w:type="gramEnd"/>
      <w:r w:rsidR="00123DFC" w:rsidRPr="00923B00">
        <w:rPr>
          <w:rFonts w:cstheme="minorHAnsi"/>
          <w:b/>
          <w:lang w:val="cs-CZ"/>
        </w:rPr>
        <w:t xml:space="preserve"> že podmínkou k dosažení tohoto cíle je, aby člověk mohl být sám </w:t>
      </w:r>
      <w:r w:rsidR="00123DFC" w:rsidRPr="00923B00">
        <w:rPr>
          <w:rFonts w:cstheme="minorHAnsi"/>
          <w:b/>
          <w:i/>
          <w:lang w:val="cs-CZ"/>
        </w:rPr>
        <w:t>pro sebe.“</w:t>
      </w:r>
      <w:r w:rsidR="00123DFC" w:rsidRPr="00923B00">
        <w:rPr>
          <w:rFonts w:cstheme="minorHAnsi"/>
          <w:i/>
          <w:lang w:val="cs-CZ"/>
        </w:rPr>
        <w:t xml:space="preserve"> S. 10</w:t>
      </w:r>
    </w:p>
    <w:p w14:paraId="362CC207" w14:textId="0E00860C" w:rsidR="00123DFC" w:rsidRPr="00923B00" w:rsidRDefault="00123DFC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923B00">
        <w:rPr>
          <w:rFonts w:cstheme="minorHAnsi"/>
          <w:lang w:val="cs-CZ"/>
        </w:rPr>
        <w:t xml:space="preserve">„Napsal jsem tuto knihu s úmyslem znovu potvrdit platnost humanistické etiky </w:t>
      </w:r>
      <w:proofErr w:type="gramStart"/>
      <w:r w:rsidRPr="00923B00">
        <w:rPr>
          <w:rFonts w:cstheme="minorHAnsi"/>
          <w:lang w:val="cs-CZ"/>
        </w:rPr>
        <w:t>a  abych</w:t>
      </w:r>
      <w:proofErr w:type="gramEnd"/>
      <w:r w:rsidRPr="00923B00">
        <w:rPr>
          <w:rFonts w:cstheme="minorHAnsi"/>
          <w:lang w:val="cs-CZ"/>
        </w:rPr>
        <w:t xml:space="preserve"> ukázal, že</w:t>
      </w:r>
      <w:r w:rsidRPr="00923B00">
        <w:rPr>
          <w:rFonts w:cstheme="minorHAnsi"/>
          <w:i/>
          <w:lang w:val="cs-CZ"/>
        </w:rPr>
        <w:t xml:space="preserve"> </w:t>
      </w:r>
      <w:r w:rsidRPr="00923B00">
        <w:rPr>
          <w:rFonts w:cstheme="minorHAnsi"/>
          <w:lang w:val="cs-CZ"/>
        </w:rPr>
        <w:t>znalost lidské povahy nevede k etickému relativismu, ale naopak k přesvědčení, že prameny norem etického chování musíme hledat v samotné lidské přirozenosti; že mravní normy spočívají na vlastnostech, které jsou člověku trvale vlastní a že jejich porušení vede k mentálnímu a emocionálnímu rozkladu.“ S. 10</w:t>
      </w:r>
    </w:p>
    <w:p w14:paraId="28286360" w14:textId="6082A022" w:rsidR="00890FBA" w:rsidRPr="00923B00" w:rsidRDefault="0064554C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923B00">
        <w:rPr>
          <w:rFonts w:cstheme="minorHAnsi"/>
          <w:lang w:val="sk-SK"/>
        </w:rPr>
        <w:t xml:space="preserve"> </w:t>
      </w:r>
      <w:r w:rsidR="0000773A" w:rsidRPr="00923B00">
        <w:rPr>
          <w:rFonts w:cstheme="minorHAnsi"/>
          <w:lang w:val="sk-SK"/>
        </w:rPr>
        <w:t>„</w:t>
      </w:r>
      <w:r w:rsidRPr="00923B00">
        <w:rPr>
          <w:rFonts w:cstheme="minorHAnsi"/>
          <w:lang w:val="sk-SK"/>
        </w:rPr>
        <w:t xml:space="preserve">Od </w:t>
      </w:r>
      <w:proofErr w:type="spellStart"/>
      <w:r w:rsidRPr="00923B00">
        <w:rPr>
          <w:rFonts w:cstheme="minorHAnsi"/>
          <w:lang w:val="sk-SK"/>
        </w:rPr>
        <w:t>dob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kanta</w:t>
      </w:r>
      <w:proofErr w:type="spellEnd"/>
      <w:r w:rsidRPr="00923B00">
        <w:rPr>
          <w:rFonts w:cstheme="minorHAnsi"/>
          <w:lang w:val="sk-SK"/>
        </w:rPr>
        <w:t xml:space="preserve"> je </w:t>
      </w:r>
      <w:proofErr w:type="spellStart"/>
      <w:r w:rsidRPr="00923B00">
        <w:rPr>
          <w:rFonts w:cstheme="minorHAnsi"/>
          <w:lang w:val="sk-SK"/>
        </w:rPr>
        <w:t>nejrozšířenějším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názorem</w:t>
      </w:r>
      <w:proofErr w:type="spellEnd"/>
      <w:r w:rsidRPr="00923B00">
        <w:rPr>
          <w:rFonts w:cstheme="minorHAnsi"/>
          <w:lang w:val="sk-SK"/>
        </w:rPr>
        <w:t xml:space="preserve">, že je možné </w:t>
      </w:r>
      <w:proofErr w:type="spellStart"/>
      <w:r w:rsidRPr="00923B00">
        <w:rPr>
          <w:rFonts w:cstheme="minorHAnsi"/>
          <w:lang w:val="sk-SK"/>
        </w:rPr>
        <w:t>dělat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objektivně</w:t>
      </w:r>
      <w:proofErr w:type="spellEnd"/>
      <w:r w:rsidRPr="00923B00">
        <w:rPr>
          <w:rFonts w:cstheme="minorHAnsi"/>
          <w:lang w:val="sk-SK"/>
        </w:rPr>
        <w:t xml:space="preserve"> platné </w:t>
      </w:r>
      <w:proofErr w:type="spellStart"/>
      <w:r w:rsidRPr="00923B00">
        <w:rPr>
          <w:rFonts w:cstheme="minorHAnsi"/>
          <w:lang w:val="sk-SK"/>
        </w:rPr>
        <w:t>soudy</w:t>
      </w:r>
      <w:proofErr w:type="spellEnd"/>
      <w:r w:rsidRPr="00923B00">
        <w:rPr>
          <w:rFonts w:cstheme="minorHAnsi"/>
          <w:lang w:val="sk-SK"/>
        </w:rPr>
        <w:t xml:space="preserve"> jen o </w:t>
      </w:r>
      <w:proofErr w:type="spellStart"/>
      <w:r w:rsidRPr="00923B00">
        <w:rPr>
          <w:rFonts w:cstheme="minorHAnsi"/>
          <w:lang w:val="sk-SK"/>
        </w:rPr>
        <w:t>skutečnostech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nikoli</w:t>
      </w:r>
      <w:proofErr w:type="spellEnd"/>
      <w:r w:rsidRPr="00923B00">
        <w:rPr>
          <w:rFonts w:cstheme="minorHAnsi"/>
          <w:lang w:val="sk-SK"/>
        </w:rPr>
        <w:t xml:space="preserve"> o</w:t>
      </w:r>
      <w:r w:rsidR="0000773A" w:rsidRPr="00923B00">
        <w:rPr>
          <w:rFonts w:cstheme="minorHAnsi"/>
          <w:lang w:val="sk-SK"/>
        </w:rPr>
        <w:t> </w:t>
      </w:r>
      <w:r w:rsidRPr="00923B00">
        <w:rPr>
          <w:rFonts w:cstheme="minorHAnsi"/>
          <w:lang w:val="sk-SK"/>
        </w:rPr>
        <w:t>hodnotách</w:t>
      </w:r>
      <w:r w:rsidR="0000773A" w:rsidRPr="00923B00">
        <w:rPr>
          <w:rFonts w:cstheme="minorHAnsi"/>
          <w:lang w:val="sk-SK"/>
        </w:rPr>
        <w:t>,</w:t>
      </w:r>
      <w:r w:rsidRPr="00923B00">
        <w:rPr>
          <w:rFonts w:cstheme="minorHAnsi"/>
          <w:lang w:val="sk-SK"/>
        </w:rPr>
        <w:t xml:space="preserve"> a že </w:t>
      </w:r>
      <w:proofErr w:type="spellStart"/>
      <w:r w:rsidRPr="00923B00">
        <w:rPr>
          <w:rFonts w:cstheme="minorHAnsi"/>
          <w:lang w:val="sk-SK"/>
        </w:rPr>
        <w:t>zkušebním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kamenem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věděckosti</w:t>
      </w:r>
      <w:proofErr w:type="spellEnd"/>
      <w:r w:rsidRPr="00923B00">
        <w:rPr>
          <w:rFonts w:cstheme="minorHAnsi"/>
          <w:lang w:val="sk-SK"/>
        </w:rPr>
        <w:t xml:space="preserve"> je </w:t>
      </w:r>
      <w:proofErr w:type="spellStart"/>
      <w:r w:rsidRPr="00923B00">
        <w:rPr>
          <w:rFonts w:cstheme="minorHAnsi"/>
          <w:lang w:val="sk-SK"/>
        </w:rPr>
        <w:t>vyloučení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hodnotících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soudů</w:t>
      </w:r>
      <w:proofErr w:type="spellEnd"/>
      <w:r w:rsidRPr="00923B00">
        <w:rPr>
          <w:rFonts w:cstheme="minorHAnsi"/>
          <w:lang w:val="sk-SK"/>
        </w:rPr>
        <w:t>.“ 17/18</w:t>
      </w:r>
      <w:r w:rsidR="00BE7D71" w:rsidRPr="00923B00">
        <w:rPr>
          <w:rFonts w:cstheme="minorHAnsi"/>
          <w:lang w:val="sk-SK"/>
        </w:rPr>
        <w:t>.</w:t>
      </w:r>
      <w:r w:rsidRPr="00923B00">
        <w:rPr>
          <w:rFonts w:cstheme="minorHAnsi"/>
          <w:lang w:val="sk-SK"/>
        </w:rPr>
        <w:t xml:space="preserve"> </w:t>
      </w:r>
    </w:p>
    <w:p w14:paraId="6DD68F72" w14:textId="1BFAB747" w:rsidR="006E79F6" w:rsidRPr="00923B00" w:rsidRDefault="006E79F6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i/>
          <w:lang w:val="sk-SK"/>
        </w:rPr>
      </w:pPr>
      <w:r w:rsidRPr="00923B00">
        <w:rPr>
          <w:rFonts w:cstheme="minorHAnsi"/>
          <w:lang w:val="sk-SK"/>
        </w:rPr>
        <w:t xml:space="preserve">„Pro humanistickou etiku je „dobré“ </w:t>
      </w:r>
      <w:proofErr w:type="spellStart"/>
      <w:r w:rsidRPr="00923B00">
        <w:rPr>
          <w:rFonts w:cstheme="minorHAnsi"/>
          <w:lang w:val="sk-SK"/>
        </w:rPr>
        <w:t>významově</w:t>
      </w:r>
      <w:proofErr w:type="spellEnd"/>
      <w:r w:rsidRPr="00923B00">
        <w:rPr>
          <w:rFonts w:cstheme="minorHAnsi"/>
          <w:lang w:val="sk-SK"/>
        </w:rPr>
        <w:t xml:space="preserve"> totožné s </w:t>
      </w:r>
      <w:proofErr w:type="spellStart"/>
      <w:r w:rsidRPr="00923B00">
        <w:rPr>
          <w:rFonts w:cstheme="minorHAnsi"/>
          <w:lang w:val="sk-SK"/>
        </w:rPr>
        <w:t>dobrem</w:t>
      </w:r>
      <w:proofErr w:type="spellEnd"/>
      <w:r w:rsidRPr="00923B00">
        <w:rPr>
          <w:rFonts w:cstheme="minorHAnsi"/>
          <w:lang w:val="sk-SK"/>
        </w:rPr>
        <w:t xml:space="preserve"> pro </w:t>
      </w:r>
      <w:proofErr w:type="spellStart"/>
      <w:r w:rsidRPr="00923B00">
        <w:rPr>
          <w:rFonts w:cstheme="minorHAnsi"/>
          <w:lang w:val="sk-SK"/>
        </w:rPr>
        <w:t>člověka</w:t>
      </w:r>
      <w:proofErr w:type="spellEnd"/>
      <w:r w:rsidRPr="00923B00">
        <w:rPr>
          <w:rFonts w:cstheme="minorHAnsi"/>
          <w:lang w:val="sk-SK"/>
        </w:rPr>
        <w:t xml:space="preserve"> a „zlé“ </w:t>
      </w:r>
      <w:proofErr w:type="spellStart"/>
      <w:r w:rsidRPr="00923B00">
        <w:rPr>
          <w:rFonts w:cstheme="minorHAnsi"/>
          <w:lang w:val="sk-SK"/>
        </w:rPr>
        <w:t>se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zlem</w:t>
      </w:r>
      <w:proofErr w:type="spellEnd"/>
      <w:r w:rsidRPr="00923B00">
        <w:rPr>
          <w:rFonts w:cstheme="minorHAnsi"/>
          <w:lang w:val="sk-SK"/>
        </w:rPr>
        <w:t xml:space="preserve"> pro </w:t>
      </w:r>
      <w:proofErr w:type="spellStart"/>
      <w:r w:rsidRPr="00923B00">
        <w:rPr>
          <w:rFonts w:cstheme="minorHAnsi"/>
          <w:lang w:val="sk-SK"/>
        </w:rPr>
        <w:t>člověka</w:t>
      </w:r>
      <w:proofErr w:type="spellEnd"/>
      <w:r w:rsidRPr="00923B00">
        <w:rPr>
          <w:rFonts w:cstheme="minorHAnsi"/>
          <w:lang w:val="sk-SK"/>
        </w:rPr>
        <w:t xml:space="preserve">. Humanistická etika vyžaduje </w:t>
      </w:r>
      <w:proofErr w:type="spellStart"/>
      <w:r w:rsidRPr="00923B00">
        <w:rPr>
          <w:rFonts w:cstheme="minorHAnsi"/>
          <w:lang w:val="sk-SK"/>
        </w:rPr>
        <w:t>poznání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přirozenosti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člověka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abychom</w:t>
      </w:r>
      <w:proofErr w:type="spellEnd"/>
      <w:r w:rsidRPr="00923B00">
        <w:rPr>
          <w:rFonts w:cstheme="minorHAnsi"/>
          <w:lang w:val="sk-SK"/>
        </w:rPr>
        <w:t xml:space="preserve"> </w:t>
      </w:r>
      <w:proofErr w:type="spellStart"/>
      <w:r w:rsidRPr="00923B00">
        <w:rPr>
          <w:rFonts w:cstheme="minorHAnsi"/>
          <w:lang w:val="sk-SK"/>
        </w:rPr>
        <w:t>věděli</w:t>
      </w:r>
      <w:proofErr w:type="spellEnd"/>
      <w:r w:rsidRPr="00923B00">
        <w:rPr>
          <w:rFonts w:cstheme="minorHAnsi"/>
          <w:lang w:val="sk-SK"/>
        </w:rPr>
        <w:t xml:space="preserve">, </w:t>
      </w:r>
      <w:proofErr w:type="spellStart"/>
      <w:r w:rsidRPr="00923B00">
        <w:rPr>
          <w:rFonts w:cstheme="minorHAnsi"/>
          <w:lang w:val="sk-SK"/>
        </w:rPr>
        <w:t>co</w:t>
      </w:r>
      <w:proofErr w:type="spellEnd"/>
      <w:r w:rsidRPr="00923B00">
        <w:rPr>
          <w:rFonts w:cstheme="minorHAnsi"/>
          <w:lang w:val="sk-SK"/>
        </w:rPr>
        <w:t xml:space="preserve"> je pro </w:t>
      </w:r>
      <w:proofErr w:type="spellStart"/>
      <w:r w:rsidRPr="00923B00">
        <w:rPr>
          <w:rFonts w:cstheme="minorHAnsi"/>
          <w:lang w:val="sk-SK"/>
        </w:rPr>
        <w:t>člověka</w:t>
      </w:r>
      <w:proofErr w:type="spellEnd"/>
      <w:r w:rsidRPr="00923B00">
        <w:rPr>
          <w:rFonts w:cstheme="minorHAnsi"/>
          <w:lang w:val="sk-SK"/>
        </w:rPr>
        <w:t xml:space="preserve"> dobré. </w:t>
      </w:r>
      <w:r w:rsidRPr="00923B00">
        <w:rPr>
          <w:rFonts w:cstheme="minorHAnsi"/>
          <w:i/>
          <w:lang w:val="sk-SK"/>
        </w:rPr>
        <w:t xml:space="preserve">Humanistická etika je </w:t>
      </w:r>
      <w:proofErr w:type="spellStart"/>
      <w:r w:rsidRPr="00923B00">
        <w:rPr>
          <w:rFonts w:cstheme="minorHAnsi"/>
          <w:i/>
          <w:lang w:val="sk-SK"/>
        </w:rPr>
        <w:t>tedy</w:t>
      </w:r>
      <w:proofErr w:type="spellEnd"/>
      <w:r w:rsidRPr="00923B00">
        <w:rPr>
          <w:rFonts w:cstheme="minorHAnsi"/>
          <w:i/>
          <w:lang w:val="sk-SK"/>
        </w:rPr>
        <w:t xml:space="preserve"> užitou </w:t>
      </w:r>
      <w:proofErr w:type="spellStart"/>
      <w:r w:rsidRPr="00923B00">
        <w:rPr>
          <w:rFonts w:cstheme="minorHAnsi"/>
          <w:i/>
          <w:lang w:val="sk-SK"/>
        </w:rPr>
        <w:t>vědou</w:t>
      </w:r>
      <w:proofErr w:type="spellEnd"/>
      <w:r w:rsidRPr="00923B00">
        <w:rPr>
          <w:rFonts w:cstheme="minorHAnsi"/>
          <w:i/>
          <w:lang w:val="sk-SK"/>
        </w:rPr>
        <w:t xml:space="preserve"> o „</w:t>
      </w:r>
      <w:proofErr w:type="spellStart"/>
      <w:r w:rsidRPr="00923B00">
        <w:rPr>
          <w:rFonts w:cstheme="minorHAnsi"/>
          <w:i/>
          <w:lang w:val="sk-SK"/>
        </w:rPr>
        <w:t>umění</w:t>
      </w:r>
      <w:proofErr w:type="spellEnd"/>
      <w:r w:rsidRPr="00923B00">
        <w:rPr>
          <w:rFonts w:cstheme="minorHAnsi"/>
          <w:i/>
          <w:lang w:val="sk-SK"/>
        </w:rPr>
        <w:t xml:space="preserve"> žít. </w:t>
      </w:r>
      <w:proofErr w:type="spellStart"/>
      <w:r w:rsidRPr="00923B00">
        <w:rPr>
          <w:rFonts w:cstheme="minorHAnsi"/>
          <w:i/>
          <w:lang w:val="sk-SK"/>
        </w:rPr>
        <w:t>Spočívá</w:t>
      </w:r>
      <w:proofErr w:type="spellEnd"/>
      <w:r w:rsidRPr="00923B00">
        <w:rPr>
          <w:rFonts w:cstheme="minorHAnsi"/>
          <w:i/>
          <w:lang w:val="sk-SK"/>
        </w:rPr>
        <w:t xml:space="preserve"> na teoretické </w:t>
      </w:r>
      <w:proofErr w:type="spellStart"/>
      <w:r w:rsidRPr="00923B00">
        <w:rPr>
          <w:rFonts w:cstheme="minorHAnsi"/>
          <w:i/>
          <w:lang w:val="sk-SK"/>
        </w:rPr>
        <w:t>vědě</w:t>
      </w:r>
      <w:proofErr w:type="spellEnd"/>
      <w:r w:rsidRPr="00923B00">
        <w:rPr>
          <w:rFonts w:cstheme="minorHAnsi"/>
          <w:i/>
          <w:lang w:val="sk-SK"/>
        </w:rPr>
        <w:t xml:space="preserve"> o „</w:t>
      </w:r>
      <w:proofErr w:type="spellStart"/>
      <w:r w:rsidRPr="00923B00">
        <w:rPr>
          <w:rFonts w:cstheme="minorHAnsi"/>
          <w:i/>
          <w:lang w:val="sk-SK"/>
        </w:rPr>
        <w:t>člověku</w:t>
      </w:r>
      <w:proofErr w:type="spellEnd"/>
      <w:r w:rsidRPr="00923B00">
        <w:rPr>
          <w:rFonts w:cstheme="minorHAnsi"/>
          <w:i/>
          <w:lang w:val="sk-SK"/>
        </w:rPr>
        <w:t>“. “ s. 18</w:t>
      </w:r>
    </w:p>
    <w:p w14:paraId="759446DD" w14:textId="77777777" w:rsidR="00BE7D71" w:rsidRPr="00923B00" w:rsidRDefault="00FD0A09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i/>
          <w:lang w:val="cs-CZ"/>
        </w:rPr>
      </w:pPr>
      <w:r w:rsidRPr="00923B00">
        <w:rPr>
          <w:rFonts w:cstheme="minorHAnsi"/>
          <w:i/>
          <w:lang w:val="cs-CZ"/>
        </w:rPr>
        <w:t xml:space="preserve">Shrňme: </w:t>
      </w:r>
      <w:r w:rsidRPr="00923B00">
        <w:rPr>
          <w:rFonts w:cstheme="minorHAnsi"/>
          <w:b/>
          <w:i/>
          <w:lang w:val="cs-CZ"/>
        </w:rPr>
        <w:t>dobro</w:t>
      </w:r>
      <w:r w:rsidRPr="00923B00">
        <w:rPr>
          <w:rFonts w:cstheme="minorHAnsi"/>
          <w:i/>
          <w:lang w:val="cs-CZ"/>
        </w:rPr>
        <w:t xml:space="preserve"> znamená ve smyslu humanistické etiky </w:t>
      </w:r>
      <w:r w:rsidRPr="00923B00">
        <w:rPr>
          <w:rFonts w:cstheme="minorHAnsi"/>
          <w:b/>
          <w:i/>
          <w:lang w:val="cs-CZ"/>
        </w:rPr>
        <w:t>přitakání životu, rozvíjení lidských sil</w:t>
      </w:r>
      <w:r w:rsidRPr="00923B00">
        <w:rPr>
          <w:rFonts w:cstheme="minorHAnsi"/>
          <w:i/>
          <w:lang w:val="cs-CZ"/>
        </w:rPr>
        <w:t xml:space="preserve">. </w:t>
      </w:r>
      <w:r w:rsidRPr="00923B00">
        <w:rPr>
          <w:rFonts w:cstheme="minorHAnsi"/>
          <w:b/>
          <w:i/>
          <w:lang w:val="cs-CZ"/>
        </w:rPr>
        <w:t>Ctnost je odpovědnost vůči vlastnímu bytí</w:t>
      </w:r>
      <w:r w:rsidRPr="00923B00">
        <w:rPr>
          <w:rFonts w:cstheme="minorHAnsi"/>
          <w:i/>
          <w:lang w:val="cs-CZ"/>
        </w:rPr>
        <w:t xml:space="preserve">. </w:t>
      </w:r>
      <w:r w:rsidRPr="00923B00">
        <w:rPr>
          <w:rFonts w:cstheme="minorHAnsi"/>
          <w:lang w:val="cs-CZ"/>
        </w:rPr>
        <w:t xml:space="preserve">Zlo představuje ochromení </w:t>
      </w:r>
      <w:proofErr w:type="gramStart"/>
      <w:r w:rsidRPr="00923B00">
        <w:rPr>
          <w:rFonts w:cstheme="minorHAnsi"/>
          <w:lang w:val="cs-CZ"/>
        </w:rPr>
        <w:t>člověka</w:t>
      </w:r>
      <w:r w:rsidRPr="00923B00">
        <w:rPr>
          <w:rFonts w:cstheme="minorHAnsi"/>
          <w:i/>
          <w:lang w:val="cs-CZ"/>
        </w:rPr>
        <w:t xml:space="preserve"> </w:t>
      </w:r>
      <w:r w:rsidRPr="00923B00">
        <w:rPr>
          <w:rFonts w:cstheme="minorHAnsi"/>
          <w:b/>
          <w:i/>
          <w:lang w:val="cs-CZ"/>
        </w:rPr>
        <w:t>,</w:t>
      </w:r>
      <w:proofErr w:type="gramEnd"/>
      <w:r w:rsidRPr="00923B00">
        <w:rPr>
          <w:rFonts w:cstheme="minorHAnsi"/>
          <w:b/>
          <w:i/>
          <w:lang w:val="cs-CZ"/>
        </w:rPr>
        <w:t xml:space="preserve"> neřest</w:t>
      </w:r>
      <w:r w:rsidRPr="00923B00">
        <w:rPr>
          <w:rFonts w:cstheme="minorHAnsi"/>
          <w:i/>
          <w:lang w:val="cs-CZ"/>
        </w:rPr>
        <w:t xml:space="preserve"> je nezodpovědnost vůči sebe samému. S. 20 </w:t>
      </w:r>
    </w:p>
    <w:p w14:paraId="4CDB9FD6" w14:textId="77777777" w:rsidR="00BE7D71" w:rsidRPr="00923B00" w:rsidRDefault="000918D2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i/>
          <w:lang w:val="cs-CZ"/>
        </w:rPr>
      </w:pPr>
      <w:r w:rsidRPr="00923B00">
        <w:rPr>
          <w:rFonts w:cstheme="minorHAnsi"/>
          <w:lang w:val="cs-CZ"/>
        </w:rPr>
        <w:t xml:space="preserve">„Výsledkem je, že moderní člověk žije podle zásad </w:t>
      </w:r>
      <w:proofErr w:type="spellStart"/>
      <w:r w:rsidRPr="00923B00">
        <w:rPr>
          <w:rFonts w:cstheme="minorHAnsi"/>
          <w:lang w:val="cs-CZ"/>
        </w:rPr>
        <w:t>sebepopírání</w:t>
      </w:r>
      <w:proofErr w:type="spellEnd"/>
      <w:r w:rsidRPr="00923B00">
        <w:rPr>
          <w:rFonts w:cstheme="minorHAnsi"/>
          <w:lang w:val="cs-CZ"/>
        </w:rPr>
        <w:t xml:space="preserve"> a myslí v pojmech zájmu o sebe. </w:t>
      </w:r>
      <w:r w:rsidRPr="00923B00">
        <w:rPr>
          <w:rFonts w:cstheme="minorHAnsi"/>
          <w:b/>
          <w:lang w:val="cs-CZ"/>
        </w:rPr>
        <w:t>Věří, že jedná ve prospěch svého zájmu, zatímco ve skutečnosti jsou jeho hlavní starostí hlavně peníze a úspěch</w:t>
      </w:r>
      <w:r w:rsidRPr="00923B00">
        <w:rPr>
          <w:rFonts w:cstheme="minorHAnsi"/>
          <w:lang w:val="cs-CZ"/>
        </w:rPr>
        <w:t>; klame sám sebe o skutečnosti, že jeho nejdůležitější lidské možnosti zůstávají nesplněny a že se ztrácí v procesu hledání toho, co má být pro něho nejlepší.“ S. 109</w:t>
      </w:r>
    </w:p>
    <w:p w14:paraId="2947C891" w14:textId="77777777" w:rsidR="00BE7D71" w:rsidRPr="00923B00" w:rsidRDefault="00972516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i/>
          <w:lang w:val="cs-CZ"/>
        </w:rPr>
      </w:pPr>
      <w:r w:rsidRPr="00923B00">
        <w:rPr>
          <w:rFonts w:cstheme="minorHAnsi"/>
          <w:b/>
          <w:lang w:val="sk-SK"/>
        </w:rPr>
        <w:t xml:space="preserve">„Zákony  </w:t>
      </w:r>
      <w:proofErr w:type="spellStart"/>
      <w:r w:rsidRPr="00923B00">
        <w:rPr>
          <w:rFonts w:cstheme="minorHAnsi"/>
          <w:b/>
          <w:lang w:val="sk-SK"/>
        </w:rPr>
        <w:t>sankce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vnější</w:t>
      </w:r>
      <w:proofErr w:type="spellEnd"/>
      <w:r w:rsidRPr="00923B00">
        <w:rPr>
          <w:rFonts w:cstheme="minorHAnsi"/>
          <w:b/>
          <w:lang w:val="sk-SK"/>
        </w:rPr>
        <w:t xml:space="preserve"> autority </w:t>
      </w:r>
      <w:proofErr w:type="spellStart"/>
      <w:r w:rsidRPr="00923B00">
        <w:rPr>
          <w:rFonts w:cstheme="minorHAnsi"/>
          <w:b/>
          <w:lang w:val="sk-SK"/>
        </w:rPr>
        <w:t>se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stávají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součástí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člověka</w:t>
      </w:r>
      <w:proofErr w:type="spellEnd"/>
      <w:r w:rsidRPr="00923B00">
        <w:rPr>
          <w:rFonts w:cstheme="minorHAnsi"/>
          <w:b/>
          <w:lang w:val="sk-SK"/>
        </w:rPr>
        <w:t xml:space="preserve"> samého a </w:t>
      </w:r>
      <w:proofErr w:type="spellStart"/>
      <w:r w:rsidRPr="00923B00">
        <w:rPr>
          <w:rFonts w:cstheme="minorHAnsi"/>
          <w:b/>
          <w:lang w:val="sk-SK"/>
        </w:rPr>
        <w:t>místo</w:t>
      </w:r>
      <w:proofErr w:type="spellEnd"/>
      <w:r w:rsidRPr="00923B00">
        <w:rPr>
          <w:rFonts w:cstheme="minorHAnsi"/>
          <w:b/>
          <w:lang w:val="sk-SK"/>
        </w:rPr>
        <w:t xml:space="preserve"> pocitu </w:t>
      </w:r>
      <w:proofErr w:type="spellStart"/>
      <w:r w:rsidRPr="00923B00">
        <w:rPr>
          <w:rFonts w:cstheme="minorHAnsi"/>
          <w:b/>
          <w:lang w:val="sk-SK"/>
        </w:rPr>
        <w:t>odpovědnosti</w:t>
      </w:r>
      <w:proofErr w:type="spellEnd"/>
      <w:r w:rsidRPr="00923B00">
        <w:rPr>
          <w:rFonts w:cstheme="minorHAnsi"/>
          <w:b/>
          <w:lang w:val="sk-SK"/>
        </w:rPr>
        <w:t xml:space="preserve"> v</w:t>
      </w:r>
      <w:proofErr w:type="spellStart"/>
      <w:r w:rsidRPr="00923B00">
        <w:rPr>
          <w:rFonts w:cstheme="minorHAnsi"/>
          <w:b/>
          <w:lang w:val="cs-CZ"/>
        </w:rPr>
        <w:t>ůči</w:t>
      </w:r>
      <w:proofErr w:type="spellEnd"/>
      <w:r w:rsidRPr="00923B00">
        <w:rPr>
          <w:rFonts w:cstheme="minorHAnsi"/>
          <w:b/>
          <w:lang w:val="cs-CZ"/>
        </w:rPr>
        <w:t xml:space="preserve"> </w:t>
      </w:r>
      <w:proofErr w:type="spellStart"/>
      <w:r w:rsidRPr="00923B00">
        <w:rPr>
          <w:rFonts w:cstheme="minorHAnsi"/>
          <w:b/>
          <w:lang w:val="cs-CZ"/>
        </w:rPr>
        <w:t>nečemu</w:t>
      </w:r>
      <w:proofErr w:type="spellEnd"/>
      <w:r w:rsidRPr="00923B00">
        <w:rPr>
          <w:rFonts w:cstheme="minorHAnsi"/>
          <w:b/>
          <w:lang w:val="cs-CZ"/>
        </w:rPr>
        <w:t xml:space="preserve"> vně sebe</w:t>
      </w:r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cítí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člověk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odpovědnost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vůči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něčemu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uvnitř</w:t>
      </w:r>
      <w:proofErr w:type="spellEnd"/>
      <w:r w:rsidRPr="00923B00">
        <w:rPr>
          <w:rFonts w:cstheme="minorHAnsi"/>
          <w:b/>
          <w:lang w:val="sk-SK"/>
        </w:rPr>
        <w:t xml:space="preserve"> sebe, </w:t>
      </w:r>
      <w:proofErr w:type="spellStart"/>
      <w:r w:rsidRPr="00923B00">
        <w:rPr>
          <w:rFonts w:cstheme="minorHAnsi"/>
          <w:b/>
          <w:lang w:val="sk-SK"/>
        </w:rPr>
        <w:t>vůči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svému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i/>
          <w:lang w:val="sk-SK"/>
        </w:rPr>
        <w:t>svědomí</w:t>
      </w:r>
      <w:proofErr w:type="spellEnd"/>
      <w:r w:rsidRPr="00923B00">
        <w:rPr>
          <w:rFonts w:cstheme="minorHAnsi"/>
          <w:b/>
          <w:i/>
          <w:lang w:val="sk-SK"/>
        </w:rPr>
        <w:t>.</w:t>
      </w:r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Svědomí</w:t>
      </w:r>
      <w:proofErr w:type="spellEnd"/>
      <w:r w:rsidRPr="00923B00">
        <w:rPr>
          <w:rFonts w:cstheme="minorHAnsi"/>
          <w:b/>
          <w:lang w:val="sk-SK"/>
        </w:rPr>
        <w:t xml:space="preserve"> je </w:t>
      </w:r>
      <w:proofErr w:type="spellStart"/>
      <w:r w:rsidRPr="00923B00">
        <w:rPr>
          <w:rFonts w:cstheme="minorHAnsi"/>
          <w:b/>
          <w:lang w:val="sk-SK"/>
        </w:rPr>
        <w:t>účinnějším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regulátorem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chování</w:t>
      </w:r>
      <w:proofErr w:type="spellEnd"/>
      <w:r w:rsidRPr="00923B00">
        <w:rPr>
          <w:rFonts w:cstheme="minorHAnsi"/>
          <w:b/>
          <w:lang w:val="sk-SK"/>
        </w:rPr>
        <w:t xml:space="preserve"> než strach </w:t>
      </w:r>
      <w:proofErr w:type="spellStart"/>
      <w:r w:rsidRPr="00923B00">
        <w:rPr>
          <w:rFonts w:cstheme="minorHAnsi"/>
          <w:b/>
          <w:lang w:val="sk-SK"/>
        </w:rPr>
        <w:t>před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vnějšími</w:t>
      </w:r>
      <w:proofErr w:type="spellEnd"/>
      <w:r w:rsidRPr="00923B00">
        <w:rPr>
          <w:rFonts w:cstheme="minorHAnsi"/>
          <w:b/>
          <w:lang w:val="sk-SK"/>
        </w:rPr>
        <w:t xml:space="preserve"> autoritami; ...</w:t>
      </w:r>
      <w:proofErr w:type="spellStart"/>
      <w:r w:rsidRPr="00923B00">
        <w:rPr>
          <w:rFonts w:cstheme="minorHAnsi"/>
          <w:b/>
          <w:lang w:val="sk-SK"/>
        </w:rPr>
        <w:t>sobě</w:t>
      </w:r>
      <w:proofErr w:type="spellEnd"/>
      <w:r w:rsidRPr="00923B00">
        <w:rPr>
          <w:rFonts w:cstheme="minorHAnsi"/>
          <w:b/>
          <w:lang w:val="sk-SK"/>
        </w:rPr>
        <w:t xml:space="preserve"> samému </w:t>
      </w:r>
      <w:proofErr w:type="spellStart"/>
      <w:r w:rsidRPr="00923B00">
        <w:rPr>
          <w:rFonts w:cstheme="minorHAnsi"/>
          <w:b/>
          <w:lang w:val="sk-SK"/>
        </w:rPr>
        <w:t>utéci</w:t>
      </w:r>
      <w:proofErr w:type="spellEnd"/>
      <w:r w:rsidRPr="00923B00">
        <w:rPr>
          <w:rFonts w:cstheme="minorHAnsi"/>
          <w:b/>
          <w:lang w:val="sk-SK"/>
        </w:rPr>
        <w:t xml:space="preserve"> </w:t>
      </w:r>
      <w:proofErr w:type="spellStart"/>
      <w:r w:rsidRPr="00923B00">
        <w:rPr>
          <w:rFonts w:cstheme="minorHAnsi"/>
          <w:b/>
          <w:lang w:val="sk-SK"/>
        </w:rPr>
        <w:t>nemůže</w:t>
      </w:r>
      <w:proofErr w:type="spellEnd"/>
      <w:r w:rsidRPr="00923B00">
        <w:rPr>
          <w:rFonts w:cstheme="minorHAnsi"/>
          <w:b/>
          <w:lang w:val="sk-SK"/>
        </w:rPr>
        <w:t>“</w:t>
      </w:r>
      <w:r w:rsidR="00BE7D71" w:rsidRPr="00923B00">
        <w:rPr>
          <w:rFonts w:cstheme="minorHAnsi"/>
          <w:b/>
          <w:lang w:val="sk-SK"/>
        </w:rPr>
        <w:t xml:space="preserve"> s. </w:t>
      </w:r>
      <w:r w:rsidRPr="00923B00">
        <w:rPr>
          <w:rFonts w:cstheme="minorHAnsi"/>
          <w:b/>
          <w:lang w:val="sk-SK"/>
        </w:rPr>
        <w:t>115</w:t>
      </w:r>
    </w:p>
    <w:p w14:paraId="7975E573" w14:textId="07D24904" w:rsidR="005C1955" w:rsidRPr="00923B00" w:rsidRDefault="00350B8F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i/>
          <w:lang w:val="cs-CZ"/>
        </w:rPr>
      </w:pPr>
      <w:proofErr w:type="spellStart"/>
      <w:r w:rsidRPr="00923B00">
        <w:rPr>
          <w:rFonts w:cstheme="minorHAnsi"/>
          <w:lang w:val="sk-SK"/>
        </w:rPr>
        <w:lastRenderedPageBreak/>
        <w:t>Kafkov</w:t>
      </w:r>
      <w:proofErr w:type="spellEnd"/>
      <w:r w:rsidRPr="00923B00">
        <w:rPr>
          <w:rFonts w:cstheme="minorHAnsi"/>
          <w:lang w:val="sk-SK"/>
        </w:rPr>
        <w:t xml:space="preserve"> P</w:t>
      </w:r>
      <w:r w:rsidR="005C1955" w:rsidRPr="00923B00">
        <w:rPr>
          <w:rFonts w:cstheme="minorHAnsi"/>
          <w:lang w:val="sk-SK"/>
        </w:rPr>
        <w:t>roces u </w:t>
      </w:r>
      <w:proofErr w:type="spellStart"/>
      <w:r w:rsidR="005C1955" w:rsidRPr="00923B00">
        <w:rPr>
          <w:rFonts w:cstheme="minorHAnsi"/>
          <w:lang w:val="sk-SK"/>
        </w:rPr>
        <w:t>Fromma</w:t>
      </w:r>
      <w:proofErr w:type="spellEnd"/>
      <w:r w:rsidR="005C1955" w:rsidRPr="00923B00">
        <w:rPr>
          <w:rFonts w:cstheme="minorHAnsi"/>
          <w:lang w:val="sk-SK"/>
        </w:rPr>
        <w:t xml:space="preserve">: </w:t>
      </w:r>
      <w:r w:rsidRPr="00923B00">
        <w:rPr>
          <w:rFonts w:cstheme="minorHAnsi"/>
          <w:lang w:val="sk-SK"/>
        </w:rPr>
        <w:t>ako sen – mix autoritatívneho a </w:t>
      </w:r>
      <w:proofErr w:type="spellStart"/>
      <w:r w:rsidRPr="00923B00">
        <w:rPr>
          <w:rFonts w:cstheme="minorHAnsi"/>
          <w:lang w:val="sk-SK"/>
        </w:rPr>
        <w:t>hum</w:t>
      </w:r>
      <w:proofErr w:type="spellEnd"/>
      <w:r w:rsidRPr="00923B00">
        <w:rPr>
          <w:rFonts w:cstheme="minorHAnsi"/>
          <w:lang w:val="sk-SK"/>
        </w:rPr>
        <w:t>.</w:t>
      </w:r>
      <w:r w:rsidR="00BE7D71" w:rsidRPr="00923B00">
        <w:rPr>
          <w:rFonts w:cstheme="minorHAnsi"/>
          <w:lang w:val="sk-SK"/>
        </w:rPr>
        <w:t xml:space="preserve"> </w:t>
      </w:r>
      <w:r w:rsidRPr="00923B00">
        <w:rPr>
          <w:rFonts w:cstheme="minorHAnsi"/>
          <w:lang w:val="sk-SK"/>
        </w:rPr>
        <w:t xml:space="preserve">svedomia; celý čas sa dovoláva spravodlivosti, ale nemôže sa dostať k sudcovi, to preto, že sa nevie dostať k svojmu svedomiu, to je sudcom; nedostáva sa k nemu celý čas, preto jeho život nemá zmysel – poprava; uvedomí si to tesne pred smrťou, keď už je neskoro; teda na prvý pohľad akoby bol nezmyselný súdny proces a vyšetrovatelia a kňazi, a pod....ale paradoxne, nezmyselne sa s práva K. sám; </w:t>
      </w:r>
    </w:p>
    <w:p w14:paraId="539E9021" w14:textId="77777777" w:rsidR="00450171" w:rsidRPr="00923B00" w:rsidRDefault="00450171" w:rsidP="00923B00">
      <w:pPr>
        <w:pStyle w:val="Odstavecseseznamem"/>
        <w:jc w:val="both"/>
        <w:rPr>
          <w:rFonts w:cstheme="minorHAnsi"/>
        </w:rPr>
      </w:pPr>
    </w:p>
    <w:p w14:paraId="5CE957AD" w14:textId="27664A84" w:rsidR="00450171" w:rsidRPr="00923B00" w:rsidRDefault="00450171" w:rsidP="00923B00">
      <w:pPr>
        <w:ind w:left="360"/>
        <w:jc w:val="both"/>
        <w:rPr>
          <w:rFonts w:cstheme="minorHAnsi"/>
          <w:bCs/>
        </w:rPr>
      </w:pPr>
      <w:r w:rsidRPr="00923B00">
        <w:rPr>
          <w:rFonts w:cstheme="minorHAnsi"/>
          <w:bCs/>
        </w:rPr>
        <w:t xml:space="preserve">Karl Jaspers: </w:t>
      </w:r>
      <w:proofErr w:type="spellStart"/>
      <w:r w:rsidRPr="00923B00">
        <w:rPr>
          <w:rFonts w:cstheme="minorHAnsi"/>
          <w:bCs/>
        </w:rPr>
        <w:t>Otázka</w:t>
      </w:r>
      <w:proofErr w:type="spellEnd"/>
      <w:r w:rsidRPr="00923B00">
        <w:rPr>
          <w:rFonts w:cstheme="minorHAnsi"/>
          <w:bCs/>
        </w:rPr>
        <w:t xml:space="preserve"> viny. </w:t>
      </w:r>
      <w:proofErr w:type="spellStart"/>
      <w:r w:rsidRPr="00923B00">
        <w:rPr>
          <w:rFonts w:cstheme="minorHAnsi"/>
          <w:bCs/>
        </w:rPr>
        <w:t>Příspěvek</w:t>
      </w:r>
      <w:proofErr w:type="spellEnd"/>
      <w:r w:rsidRPr="00923B00">
        <w:rPr>
          <w:rFonts w:cstheme="minorHAnsi"/>
          <w:bCs/>
        </w:rPr>
        <w:t xml:space="preserve"> k </w:t>
      </w:r>
      <w:proofErr w:type="spellStart"/>
      <w:r w:rsidRPr="00923B00">
        <w:rPr>
          <w:rFonts w:cstheme="minorHAnsi"/>
          <w:bCs/>
        </w:rPr>
        <w:t>německé</w:t>
      </w:r>
      <w:proofErr w:type="spellEnd"/>
      <w:r w:rsidRPr="00923B00">
        <w:rPr>
          <w:rFonts w:cstheme="minorHAnsi"/>
          <w:bCs/>
        </w:rPr>
        <w:t xml:space="preserve"> </w:t>
      </w:r>
      <w:proofErr w:type="spellStart"/>
      <w:r w:rsidRPr="00923B00">
        <w:rPr>
          <w:rFonts w:cstheme="minorHAnsi"/>
          <w:bCs/>
        </w:rPr>
        <w:t>otázce</w:t>
      </w:r>
      <w:proofErr w:type="spellEnd"/>
      <w:r w:rsidRPr="00923B00">
        <w:rPr>
          <w:rFonts w:cstheme="minorHAnsi"/>
          <w:bCs/>
        </w:rPr>
        <w:t xml:space="preserve">. Praha: </w:t>
      </w:r>
      <w:proofErr w:type="spellStart"/>
      <w:r w:rsidRPr="00923B00">
        <w:rPr>
          <w:rFonts w:cstheme="minorHAnsi"/>
          <w:bCs/>
        </w:rPr>
        <w:t>Mladá</w:t>
      </w:r>
      <w:proofErr w:type="spellEnd"/>
      <w:r w:rsidRPr="00923B00">
        <w:rPr>
          <w:rFonts w:cstheme="minorHAnsi"/>
          <w:bCs/>
        </w:rPr>
        <w:t xml:space="preserve"> </w:t>
      </w:r>
      <w:proofErr w:type="spellStart"/>
      <w:r w:rsidRPr="00923B00">
        <w:rPr>
          <w:rFonts w:cstheme="minorHAnsi"/>
          <w:bCs/>
        </w:rPr>
        <w:t>fronta</w:t>
      </w:r>
      <w:proofErr w:type="spellEnd"/>
      <w:r w:rsidRPr="00923B00">
        <w:rPr>
          <w:rFonts w:cstheme="minorHAnsi"/>
          <w:bCs/>
        </w:rPr>
        <w:t xml:space="preserve"> 1991. Edice </w:t>
      </w:r>
      <w:proofErr w:type="spellStart"/>
      <w:r w:rsidRPr="00923B00">
        <w:rPr>
          <w:rFonts w:cstheme="minorHAnsi"/>
          <w:bCs/>
        </w:rPr>
        <w:t>Váhy</w:t>
      </w:r>
      <w:proofErr w:type="spellEnd"/>
      <w:r w:rsidRPr="00923B00">
        <w:rPr>
          <w:rFonts w:cstheme="minorHAnsi"/>
          <w:bCs/>
        </w:rPr>
        <w:t xml:space="preserve">, </w:t>
      </w:r>
      <w:proofErr w:type="spellStart"/>
      <w:r w:rsidRPr="00923B00">
        <w:rPr>
          <w:rFonts w:cstheme="minorHAnsi"/>
          <w:bCs/>
        </w:rPr>
        <w:t>sv</w:t>
      </w:r>
      <w:proofErr w:type="spellEnd"/>
      <w:r w:rsidRPr="00923B00">
        <w:rPr>
          <w:rFonts w:cstheme="minorHAnsi"/>
          <w:bCs/>
        </w:rPr>
        <w:t xml:space="preserve">. 3. II. </w:t>
      </w:r>
      <w:proofErr w:type="spellStart"/>
      <w:r w:rsidRPr="00923B00">
        <w:rPr>
          <w:rFonts w:cstheme="minorHAnsi"/>
          <w:bCs/>
        </w:rPr>
        <w:t>vydání</w:t>
      </w:r>
      <w:proofErr w:type="spellEnd"/>
      <w:r w:rsidRPr="00923B00">
        <w:rPr>
          <w:rFonts w:cstheme="minorHAnsi"/>
          <w:bCs/>
        </w:rPr>
        <w:t xml:space="preserve">. </w:t>
      </w:r>
    </w:p>
    <w:p w14:paraId="3E15945C" w14:textId="77777777" w:rsidR="00450171" w:rsidRPr="00923B00" w:rsidRDefault="00450171" w:rsidP="00923B00">
      <w:pPr>
        <w:pStyle w:val="Odstavecseseznamem"/>
        <w:jc w:val="both"/>
        <w:rPr>
          <w:rFonts w:cstheme="minorHAnsi"/>
        </w:rPr>
      </w:pPr>
    </w:p>
    <w:p w14:paraId="549CE0CB" w14:textId="050C25DF" w:rsidR="00450171" w:rsidRPr="00923B00" w:rsidRDefault="004501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23B00">
        <w:rPr>
          <w:rFonts w:cstheme="minorHAnsi"/>
        </w:rPr>
        <w:t>Morální</w:t>
      </w:r>
      <w:proofErr w:type="spellEnd"/>
      <w:r w:rsidRPr="00923B00">
        <w:rPr>
          <w:rFonts w:cstheme="minorHAnsi"/>
        </w:rPr>
        <w:t xml:space="preserve"> vina, </w:t>
      </w:r>
      <w:proofErr w:type="spellStart"/>
      <w:r w:rsidRPr="00923B00">
        <w:rPr>
          <w:rFonts w:cstheme="minorHAnsi"/>
        </w:rPr>
        <w:t>spočívající</w:t>
      </w:r>
      <w:proofErr w:type="spellEnd"/>
      <w:r w:rsidRPr="00923B00">
        <w:rPr>
          <w:rFonts w:cstheme="minorHAnsi"/>
        </w:rPr>
        <w:t xml:space="preserve"> v tom, </w:t>
      </w:r>
      <w:proofErr w:type="spellStart"/>
      <w:r w:rsidRPr="00923B00">
        <w:rPr>
          <w:rFonts w:cstheme="minorHAnsi"/>
        </w:rPr>
        <w:t>že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jsme</w:t>
      </w:r>
      <w:proofErr w:type="spellEnd"/>
      <w:r w:rsidRPr="00923B00">
        <w:rPr>
          <w:rFonts w:cstheme="minorHAnsi"/>
        </w:rPr>
        <w:t xml:space="preserve"> se v </w:t>
      </w:r>
      <w:proofErr w:type="spellStart"/>
      <w:r w:rsidRPr="00923B00">
        <w:rPr>
          <w:rFonts w:cstheme="minorHAnsi"/>
        </w:rPr>
        <w:t>vnějškově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přizpůsobili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soupotníctví</w:t>
      </w:r>
      <w:proofErr w:type="spellEnd"/>
      <w:r w:rsidRPr="00923B00">
        <w:rPr>
          <w:rFonts w:cstheme="minorHAnsi"/>
        </w:rPr>
        <w:t xml:space="preserve">, je v </w:t>
      </w:r>
      <w:proofErr w:type="spellStart"/>
      <w:r w:rsidRPr="00923B00">
        <w:rPr>
          <w:rFonts w:cstheme="minorHAnsi"/>
        </w:rPr>
        <w:t>té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či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oné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míře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společná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nám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mnohým</w:t>
      </w:r>
      <w:proofErr w:type="spellEnd"/>
      <w:r w:rsidRPr="00923B00">
        <w:rPr>
          <w:rFonts w:cstheme="minorHAnsi"/>
        </w:rPr>
        <w:t xml:space="preserve">. </w:t>
      </w:r>
      <w:proofErr w:type="spellStart"/>
      <w:r w:rsidRPr="00923B00">
        <w:rPr>
          <w:rFonts w:cstheme="minorHAnsi"/>
        </w:rPr>
        <w:t>Kvůli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životním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možnostem</w:t>
      </w:r>
      <w:proofErr w:type="spellEnd"/>
      <w:r w:rsidRPr="00923B00">
        <w:rPr>
          <w:rFonts w:cstheme="minorHAnsi"/>
        </w:rPr>
        <w:t xml:space="preserve">, aby </w:t>
      </w:r>
      <w:proofErr w:type="spellStart"/>
      <w:r w:rsidRPr="00923B00">
        <w:rPr>
          <w:rFonts w:cstheme="minorHAnsi"/>
        </w:rPr>
        <w:t>neztratili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své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postavení</w:t>
      </w:r>
      <w:proofErr w:type="spellEnd"/>
      <w:r w:rsidRPr="00923B00">
        <w:rPr>
          <w:rFonts w:cstheme="minorHAnsi"/>
        </w:rPr>
        <w:t xml:space="preserve">, aby </w:t>
      </w:r>
      <w:proofErr w:type="spellStart"/>
      <w:r w:rsidRPr="00923B00">
        <w:rPr>
          <w:rFonts w:cstheme="minorHAnsi"/>
        </w:rPr>
        <w:t>nezničili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své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šance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stávali</w:t>
      </w:r>
      <w:proofErr w:type="spellEnd"/>
      <w:r w:rsidRPr="00923B00">
        <w:rPr>
          <w:rFonts w:cstheme="minorHAnsi"/>
        </w:rPr>
        <w:t xml:space="preserve"> se </w:t>
      </w:r>
      <w:proofErr w:type="spellStart"/>
      <w:r w:rsidRPr="00923B00">
        <w:rPr>
          <w:rFonts w:cstheme="minorHAnsi"/>
        </w:rPr>
        <w:t>lidé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členy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strany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konali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jiné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činy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nominální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příslušnosti</w:t>
      </w:r>
      <w:proofErr w:type="spellEnd"/>
      <w:r w:rsidRPr="00923B00">
        <w:rPr>
          <w:rFonts w:cstheme="minorHAnsi"/>
        </w:rPr>
        <w:t xml:space="preserve">. </w:t>
      </w:r>
      <w:proofErr w:type="spellStart"/>
      <w:r w:rsidRPr="00923B00">
        <w:rPr>
          <w:rFonts w:cstheme="minorHAnsi"/>
        </w:rPr>
        <w:t>Nikdo</w:t>
      </w:r>
      <w:proofErr w:type="spellEnd"/>
      <w:r w:rsidRPr="00923B00">
        <w:rPr>
          <w:rFonts w:cstheme="minorHAnsi"/>
        </w:rPr>
        <w:t xml:space="preserve"> pro to </w:t>
      </w:r>
      <w:proofErr w:type="spellStart"/>
      <w:r w:rsidRPr="00923B00">
        <w:rPr>
          <w:rFonts w:cstheme="minorHAnsi"/>
        </w:rPr>
        <w:t>nenajde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naprostou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omluvu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zvláště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připomeneme</w:t>
      </w:r>
      <w:proofErr w:type="spellEnd"/>
      <w:r w:rsidRPr="00923B00">
        <w:rPr>
          <w:rFonts w:cstheme="minorHAnsi"/>
        </w:rPr>
        <w:t xml:space="preserve">-li, </w:t>
      </w:r>
      <w:proofErr w:type="spellStart"/>
      <w:r w:rsidRPr="00923B00">
        <w:rPr>
          <w:rFonts w:cstheme="minorHAnsi"/>
        </w:rPr>
        <w:t>že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bylo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mnoho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Nemců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kteří</w:t>
      </w:r>
      <w:proofErr w:type="spellEnd"/>
      <w:r w:rsidRPr="00923B00">
        <w:rPr>
          <w:rFonts w:cstheme="minorHAnsi"/>
        </w:rPr>
        <w:t xml:space="preserve"> k </w:t>
      </w:r>
      <w:proofErr w:type="spellStart"/>
      <w:r w:rsidRPr="00923B00">
        <w:rPr>
          <w:rFonts w:cstheme="minorHAnsi"/>
        </w:rPr>
        <w:t>takovému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přizpůsobení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neprikročili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vzali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sebe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skutečně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všechny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nevýhody</w:t>
      </w:r>
      <w:proofErr w:type="spellEnd"/>
      <w:r w:rsidRPr="00923B00">
        <w:rPr>
          <w:rFonts w:cstheme="minorHAnsi"/>
        </w:rPr>
        <w:t>. 43</w:t>
      </w:r>
    </w:p>
    <w:p w14:paraId="40A064DC" w14:textId="11967897" w:rsidR="00BE7D71" w:rsidRPr="00923B00" w:rsidRDefault="00BE7D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23B00">
        <w:rPr>
          <w:rFonts w:cstheme="minorHAnsi"/>
        </w:rPr>
        <w:t>Neboť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nelze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oddělovat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politické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poměry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celkový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způsob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života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lidí</w:t>
      </w:r>
      <w:proofErr w:type="spellEnd"/>
      <w:r w:rsidRPr="00923B00">
        <w:rPr>
          <w:rFonts w:cstheme="minorHAnsi"/>
        </w:rPr>
        <w:t xml:space="preserve">. </w:t>
      </w:r>
      <w:proofErr w:type="spellStart"/>
      <w:r w:rsidRPr="00923B00">
        <w:rPr>
          <w:rFonts w:cstheme="minorHAnsi"/>
        </w:rPr>
        <w:t>Neexistuje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absolutní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oddělení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politiky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lidského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bytí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pokud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ještě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činně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žije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nehyne</w:t>
      </w:r>
      <w:proofErr w:type="spellEnd"/>
      <w:r w:rsidRPr="00923B00">
        <w:rPr>
          <w:rFonts w:cstheme="minorHAnsi"/>
        </w:rPr>
        <w:t xml:space="preserve"> v </w:t>
      </w:r>
      <w:proofErr w:type="spellStart"/>
      <w:r w:rsidRPr="00923B00">
        <w:rPr>
          <w:rFonts w:cstheme="minorHAnsi"/>
        </w:rPr>
        <w:t>ústraní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jako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poustevník</w:t>
      </w:r>
      <w:proofErr w:type="spellEnd"/>
      <w:r w:rsidRPr="00923B00">
        <w:rPr>
          <w:rFonts w:cstheme="minorHAnsi"/>
        </w:rPr>
        <w:t>. 49</w:t>
      </w:r>
    </w:p>
    <w:p w14:paraId="524958FC" w14:textId="77777777" w:rsidR="00BE7D71" w:rsidRPr="00923B00" w:rsidRDefault="00BE7D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23B00">
        <w:rPr>
          <w:rFonts w:cstheme="minorHAnsi"/>
          <w:b/>
        </w:rPr>
        <w:t>Jsme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politicky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odpovědni</w:t>
      </w:r>
      <w:proofErr w:type="spellEnd"/>
      <w:r w:rsidRPr="00923B00">
        <w:rPr>
          <w:rFonts w:cstheme="minorHAnsi"/>
          <w:b/>
        </w:rPr>
        <w:t xml:space="preserve"> za </w:t>
      </w:r>
      <w:proofErr w:type="spellStart"/>
      <w:r w:rsidRPr="00923B00">
        <w:rPr>
          <w:rFonts w:cstheme="minorHAnsi"/>
          <w:b/>
        </w:rPr>
        <w:t>náš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režim</w:t>
      </w:r>
      <w:proofErr w:type="spellEnd"/>
      <w:r w:rsidRPr="00923B00">
        <w:rPr>
          <w:rFonts w:cstheme="minorHAnsi"/>
        </w:rPr>
        <w:t xml:space="preserve">, </w:t>
      </w:r>
      <w:r w:rsidRPr="00923B00">
        <w:rPr>
          <w:rFonts w:cstheme="minorHAnsi"/>
          <w:b/>
        </w:rPr>
        <w:t xml:space="preserve">za </w:t>
      </w:r>
      <w:proofErr w:type="spellStart"/>
      <w:r w:rsidRPr="00923B00">
        <w:rPr>
          <w:rFonts w:cstheme="minorHAnsi"/>
          <w:b/>
        </w:rPr>
        <w:t>jeho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činy</w:t>
      </w:r>
      <w:proofErr w:type="spellEnd"/>
      <w:r w:rsidRPr="00923B00">
        <w:rPr>
          <w:rFonts w:cstheme="minorHAnsi"/>
        </w:rPr>
        <w:t xml:space="preserve">, za </w:t>
      </w:r>
      <w:proofErr w:type="spellStart"/>
      <w:r w:rsidRPr="00923B00">
        <w:rPr>
          <w:rFonts w:cstheme="minorHAnsi"/>
        </w:rPr>
        <w:t>začátek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války</w:t>
      </w:r>
      <w:proofErr w:type="spellEnd"/>
      <w:r w:rsidRPr="00923B00">
        <w:rPr>
          <w:rFonts w:cstheme="minorHAnsi"/>
        </w:rPr>
        <w:t xml:space="preserve"> v </w:t>
      </w:r>
      <w:proofErr w:type="spellStart"/>
      <w:r w:rsidRPr="00923B00">
        <w:rPr>
          <w:rFonts w:cstheme="minorHAnsi"/>
        </w:rPr>
        <w:t>této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dějinné</w:t>
      </w:r>
      <w:proofErr w:type="spellEnd"/>
      <w:r w:rsidRPr="00923B00">
        <w:rPr>
          <w:rFonts w:cstheme="minorHAnsi"/>
        </w:rPr>
        <w:t xml:space="preserve"> </w:t>
      </w:r>
      <w:proofErr w:type="spellStart"/>
      <w:proofErr w:type="gramStart"/>
      <w:r w:rsidRPr="00923B00">
        <w:rPr>
          <w:rFonts w:cstheme="minorHAnsi"/>
        </w:rPr>
        <w:t>situaci</w:t>
      </w:r>
      <w:proofErr w:type="spellEnd"/>
      <w:r w:rsidRPr="00923B00">
        <w:rPr>
          <w:rFonts w:cstheme="minorHAnsi"/>
        </w:rPr>
        <w:t xml:space="preserve">  a</w:t>
      </w:r>
      <w:proofErr w:type="gramEnd"/>
      <w:r w:rsidRPr="00923B00">
        <w:rPr>
          <w:rFonts w:cstheme="minorHAnsi"/>
        </w:rPr>
        <w:t xml:space="preserve"> za to, </w:t>
      </w:r>
      <w:proofErr w:type="spellStart"/>
      <w:r w:rsidRPr="00923B00">
        <w:rPr>
          <w:rFonts w:cstheme="minorHAnsi"/>
        </w:rPr>
        <w:t>že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  <w:b/>
        </w:rPr>
        <w:t>jsme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připustili</w:t>
      </w:r>
      <w:proofErr w:type="spellEnd"/>
      <w:r w:rsidRPr="00923B00">
        <w:rPr>
          <w:rFonts w:cstheme="minorHAnsi"/>
          <w:b/>
        </w:rPr>
        <w:t xml:space="preserve">, aby se </w:t>
      </w:r>
      <w:proofErr w:type="spellStart"/>
      <w:r w:rsidRPr="00923B00">
        <w:rPr>
          <w:rFonts w:cstheme="minorHAnsi"/>
          <w:b/>
        </w:rPr>
        <w:t>na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nejpřednější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místa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dostali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vůdcové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určitého</w:t>
      </w:r>
      <w:proofErr w:type="spellEnd"/>
      <w:r w:rsidRPr="00923B00">
        <w:rPr>
          <w:rFonts w:cstheme="minorHAnsi"/>
          <w:b/>
        </w:rPr>
        <w:t xml:space="preserve"> </w:t>
      </w:r>
      <w:proofErr w:type="spellStart"/>
      <w:r w:rsidRPr="00923B00">
        <w:rPr>
          <w:rFonts w:cstheme="minorHAnsi"/>
          <w:b/>
        </w:rPr>
        <w:t>typu</w:t>
      </w:r>
      <w:proofErr w:type="spellEnd"/>
      <w:r w:rsidRPr="00923B00">
        <w:rPr>
          <w:rFonts w:cstheme="minorHAnsi"/>
        </w:rPr>
        <w:t xml:space="preserve">. Proto </w:t>
      </w:r>
      <w:proofErr w:type="spellStart"/>
      <w:r w:rsidRPr="00923B00">
        <w:rPr>
          <w:rFonts w:cstheme="minorHAnsi"/>
        </w:rPr>
        <w:t>jsme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vítězům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zavázáni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prací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dobrými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výkony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musíme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vše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opět</w:t>
      </w:r>
      <w:proofErr w:type="spellEnd"/>
      <w:r w:rsidRPr="00923B00">
        <w:rPr>
          <w:rFonts w:cstheme="minorHAnsi"/>
        </w:rPr>
        <w:t xml:space="preserve"> </w:t>
      </w:r>
      <w:proofErr w:type="spellStart"/>
      <w:proofErr w:type="gramStart"/>
      <w:r w:rsidRPr="00923B00">
        <w:rPr>
          <w:rFonts w:cstheme="minorHAnsi"/>
        </w:rPr>
        <w:t>napravit</w:t>
      </w:r>
      <w:proofErr w:type="spellEnd"/>
      <w:r w:rsidRPr="00923B00">
        <w:rPr>
          <w:rFonts w:cstheme="minorHAnsi"/>
        </w:rPr>
        <w:t xml:space="preserve"> ,</w:t>
      </w:r>
      <w:proofErr w:type="gramEnd"/>
      <w:r w:rsidRPr="00923B00">
        <w:rPr>
          <w:rFonts w:cstheme="minorHAnsi"/>
        </w:rPr>
        <w:t xml:space="preserve"> jak je </w:t>
      </w:r>
      <w:proofErr w:type="spellStart"/>
      <w:r w:rsidRPr="00923B00">
        <w:rPr>
          <w:rFonts w:cstheme="minorHAnsi"/>
        </w:rPr>
        <w:t>uloženo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poraženému</w:t>
      </w:r>
      <w:proofErr w:type="spellEnd"/>
      <w:r w:rsidRPr="00923B00">
        <w:rPr>
          <w:rFonts w:cstheme="minorHAnsi"/>
        </w:rPr>
        <w:t>. 50</w:t>
      </w:r>
    </w:p>
    <w:p w14:paraId="62E79D7A" w14:textId="77777777" w:rsidR="00BE7D71" w:rsidRPr="00923B00" w:rsidRDefault="00BE7D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23B00">
        <w:rPr>
          <w:rFonts w:cstheme="minorHAnsi"/>
        </w:rPr>
        <w:t>Cítime</w:t>
      </w:r>
      <w:proofErr w:type="spellEnd"/>
      <w:r w:rsidRPr="00923B00">
        <w:rPr>
          <w:rFonts w:cstheme="minorHAnsi"/>
        </w:rPr>
        <w:t xml:space="preserve"> se </w:t>
      </w:r>
      <w:proofErr w:type="spellStart"/>
      <w:r w:rsidRPr="00923B00">
        <w:rPr>
          <w:rFonts w:cstheme="minorHAnsi"/>
        </w:rPr>
        <w:t>účastni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nejen</w:t>
      </w:r>
      <w:proofErr w:type="spellEnd"/>
      <w:r w:rsidRPr="00923B00">
        <w:rPr>
          <w:rFonts w:cstheme="minorHAnsi"/>
        </w:rPr>
        <w:t xml:space="preserve"> toho, co se </w:t>
      </w:r>
      <w:proofErr w:type="spellStart"/>
      <w:r w:rsidRPr="00923B00">
        <w:rPr>
          <w:rFonts w:cstheme="minorHAnsi"/>
        </w:rPr>
        <w:t>činí</w:t>
      </w:r>
      <w:proofErr w:type="spellEnd"/>
      <w:r w:rsidRPr="00923B00">
        <w:rPr>
          <w:rFonts w:cstheme="minorHAnsi"/>
        </w:rPr>
        <w:t xml:space="preserve"> v </w:t>
      </w:r>
      <w:proofErr w:type="spellStart"/>
      <w:r w:rsidRPr="00923B00">
        <w:rPr>
          <w:rFonts w:cstheme="minorHAnsi"/>
        </w:rPr>
        <w:t>přítomnosti</w:t>
      </w:r>
      <w:proofErr w:type="spellEnd"/>
      <w:r w:rsidRPr="00923B00">
        <w:rPr>
          <w:rFonts w:cstheme="minorHAnsi"/>
        </w:rPr>
        <w:t xml:space="preserve"> – a </w:t>
      </w:r>
      <w:proofErr w:type="spellStart"/>
      <w:r w:rsidRPr="00923B00">
        <w:rPr>
          <w:rFonts w:cstheme="minorHAnsi"/>
        </w:rPr>
        <w:t>tudíž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spoluvinní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jednáním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současníků</w:t>
      </w:r>
      <w:proofErr w:type="spellEnd"/>
      <w:r w:rsidRPr="00923B00">
        <w:rPr>
          <w:rFonts w:cstheme="minorHAnsi"/>
        </w:rPr>
        <w:t xml:space="preserve"> -, </w:t>
      </w:r>
      <w:proofErr w:type="spellStart"/>
      <w:r w:rsidRPr="00923B00">
        <w:rPr>
          <w:rFonts w:cstheme="minorHAnsi"/>
        </w:rPr>
        <w:t>nýbrž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souvislosti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tradice</w:t>
      </w:r>
      <w:proofErr w:type="spellEnd"/>
      <w:r w:rsidRPr="00923B00">
        <w:rPr>
          <w:rFonts w:cstheme="minorHAnsi"/>
        </w:rPr>
        <w:t xml:space="preserve">. </w:t>
      </w:r>
      <w:proofErr w:type="spellStart"/>
      <w:r w:rsidRPr="00923B00">
        <w:rPr>
          <w:rFonts w:cstheme="minorHAnsi"/>
        </w:rPr>
        <w:t>Musíme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převzít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vinu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otců</w:t>
      </w:r>
      <w:proofErr w:type="spellEnd"/>
      <w:r w:rsidRPr="00923B00">
        <w:rPr>
          <w:rFonts w:cstheme="minorHAnsi"/>
        </w:rPr>
        <w:t xml:space="preserve">. </w:t>
      </w:r>
      <w:proofErr w:type="spellStart"/>
      <w:r w:rsidRPr="00923B00">
        <w:rPr>
          <w:rFonts w:cstheme="minorHAnsi"/>
        </w:rPr>
        <w:t>Všichni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máme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spoluvinu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na</w:t>
      </w:r>
      <w:proofErr w:type="spellEnd"/>
      <w:r w:rsidRPr="00923B00">
        <w:rPr>
          <w:rFonts w:cstheme="minorHAnsi"/>
        </w:rPr>
        <w:t xml:space="preserve"> tom </w:t>
      </w:r>
      <w:proofErr w:type="spellStart"/>
      <w:r w:rsidRPr="00923B00">
        <w:rPr>
          <w:rFonts w:cstheme="minorHAnsi"/>
        </w:rPr>
        <w:t>že</w:t>
      </w:r>
      <w:proofErr w:type="spellEnd"/>
      <w:r w:rsidRPr="00923B00">
        <w:rPr>
          <w:rFonts w:cstheme="minorHAnsi"/>
        </w:rPr>
        <w:t xml:space="preserve"> v </w:t>
      </w:r>
      <w:proofErr w:type="spellStart"/>
      <w:r w:rsidRPr="00923B00">
        <w:rPr>
          <w:rFonts w:cstheme="minorHAnsi"/>
        </w:rPr>
        <w:t>duchovních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podmínkach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německého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života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bylo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něco</w:t>
      </w:r>
      <w:proofErr w:type="spellEnd"/>
      <w:r w:rsidRPr="00923B00">
        <w:rPr>
          <w:rFonts w:cstheme="minorHAnsi"/>
        </w:rPr>
        <w:t xml:space="preserve">, co </w:t>
      </w:r>
      <w:proofErr w:type="spellStart"/>
      <w:r w:rsidRPr="00923B00">
        <w:rPr>
          <w:rFonts w:cstheme="minorHAnsi"/>
        </w:rPr>
        <w:t>umožnilo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vznik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tohoto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režimu</w:t>
      </w:r>
      <w:proofErr w:type="spellEnd"/>
      <w:r w:rsidRPr="00923B00">
        <w:rPr>
          <w:rFonts w:cstheme="minorHAnsi"/>
        </w:rPr>
        <w:t>. 51</w:t>
      </w:r>
    </w:p>
    <w:p w14:paraId="37BC0545" w14:textId="514DFBAE" w:rsidR="00BE7D71" w:rsidRPr="00923B00" w:rsidRDefault="00450171" w:rsidP="00923B00">
      <w:pPr>
        <w:jc w:val="both"/>
        <w:rPr>
          <w:rFonts w:cstheme="minorHAnsi"/>
        </w:rPr>
      </w:pPr>
      <w:r w:rsidRPr="00923B00">
        <w:rPr>
          <w:rFonts w:cstheme="minorHAnsi"/>
        </w:rPr>
        <w:t xml:space="preserve">Welsch, Wolfgang. </w:t>
      </w:r>
      <w:proofErr w:type="spellStart"/>
      <w:r w:rsidRPr="00923B00">
        <w:rPr>
          <w:rFonts w:cstheme="minorHAnsi"/>
        </w:rPr>
        <w:t>Postmoderna</w:t>
      </w:r>
      <w:proofErr w:type="spellEnd"/>
      <w:r w:rsidRPr="00923B00">
        <w:rPr>
          <w:rFonts w:cstheme="minorHAnsi"/>
        </w:rPr>
        <w:t xml:space="preserve">: </w:t>
      </w:r>
      <w:proofErr w:type="spellStart"/>
      <w:r w:rsidRPr="00923B00">
        <w:rPr>
          <w:rFonts w:cstheme="minorHAnsi"/>
        </w:rPr>
        <w:t>Pluralita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jako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eticka</w:t>
      </w:r>
      <w:proofErr w:type="spellEnd"/>
      <w:r w:rsidRPr="00923B00">
        <w:rPr>
          <w:rFonts w:cstheme="minorHAnsi"/>
        </w:rPr>
        <w:t xml:space="preserve">́ a </w:t>
      </w:r>
      <w:proofErr w:type="spellStart"/>
      <w:r w:rsidRPr="00923B00">
        <w:rPr>
          <w:rFonts w:cstheme="minorHAnsi"/>
        </w:rPr>
        <w:t>politicka</w:t>
      </w:r>
      <w:proofErr w:type="spellEnd"/>
      <w:r w:rsidRPr="00923B00">
        <w:rPr>
          <w:rFonts w:cstheme="minorHAnsi"/>
        </w:rPr>
        <w:t xml:space="preserve">́ </w:t>
      </w:r>
      <w:proofErr w:type="spellStart"/>
      <w:r w:rsidRPr="00923B00">
        <w:rPr>
          <w:rFonts w:cstheme="minorHAnsi"/>
        </w:rPr>
        <w:t>hodnota</w:t>
      </w:r>
      <w:proofErr w:type="spellEnd"/>
      <w:r w:rsidRPr="00923B00">
        <w:rPr>
          <w:rFonts w:cstheme="minorHAnsi"/>
        </w:rPr>
        <w:t>.</w:t>
      </w:r>
      <w:r w:rsidRPr="00923B00">
        <w:rPr>
          <w:rFonts w:cstheme="minorHAnsi"/>
        </w:rPr>
        <w:t xml:space="preserve"> </w:t>
      </w:r>
      <w:r w:rsidRPr="00923B00">
        <w:rPr>
          <w:rFonts w:cstheme="minorHAnsi"/>
        </w:rPr>
        <w:t>Praha: KLP, 1993</w:t>
      </w:r>
    </w:p>
    <w:p w14:paraId="7DBF8771" w14:textId="0C88E0E4" w:rsidR="00BE7D71" w:rsidRPr="00923B00" w:rsidRDefault="004501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23B00">
        <w:rPr>
          <w:rFonts w:cstheme="minorHAnsi"/>
        </w:rPr>
        <w:t>„</w:t>
      </w:r>
      <w:proofErr w:type="spellStart"/>
      <w:r w:rsidRPr="00923B00">
        <w:rPr>
          <w:rFonts w:cstheme="minorHAnsi"/>
        </w:rPr>
        <w:t>Postmoderní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myšlení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má</w:t>
      </w:r>
      <w:proofErr w:type="spellEnd"/>
      <w:r w:rsidRPr="00923B00">
        <w:rPr>
          <w:rFonts w:cstheme="minorHAnsi"/>
        </w:rPr>
        <w:t xml:space="preserve"> v </w:t>
      </w:r>
      <w:proofErr w:type="spellStart"/>
      <w:r w:rsidRPr="00923B00">
        <w:rPr>
          <w:rFonts w:cstheme="minorHAnsi"/>
        </w:rPr>
        <w:t>zádech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katastrofální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zkušenosti</w:t>
      </w:r>
      <w:proofErr w:type="spellEnd"/>
      <w:r w:rsidRPr="00923B00">
        <w:rPr>
          <w:rFonts w:cstheme="minorHAnsi"/>
        </w:rPr>
        <w:t xml:space="preserve"> s </w:t>
      </w:r>
      <w:proofErr w:type="spellStart"/>
      <w:r w:rsidRPr="00923B00">
        <w:rPr>
          <w:rFonts w:cstheme="minorHAnsi"/>
        </w:rPr>
        <w:t>jednotou</w:t>
      </w:r>
      <w:proofErr w:type="spellEnd"/>
      <w:r w:rsidRPr="00923B00">
        <w:rPr>
          <w:rFonts w:cstheme="minorHAnsi"/>
        </w:rPr>
        <w:t xml:space="preserve"> a</w:t>
      </w:r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současnost</w:t>
      </w:r>
      <w:proofErr w:type="spellEnd"/>
      <w:r w:rsidRPr="00923B00">
        <w:rPr>
          <w:rFonts w:cstheme="minorHAnsi"/>
        </w:rPr>
        <w:t xml:space="preserve"> mu </w:t>
      </w:r>
      <w:proofErr w:type="spellStart"/>
      <w:r w:rsidRPr="00923B00">
        <w:rPr>
          <w:rFonts w:cstheme="minorHAnsi"/>
        </w:rPr>
        <w:t>nezavdává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příčinu</w:t>
      </w:r>
      <w:proofErr w:type="spellEnd"/>
      <w:r w:rsidRPr="00923B00">
        <w:rPr>
          <w:rFonts w:cstheme="minorHAnsi"/>
        </w:rPr>
        <w:t xml:space="preserve"> k </w:t>
      </w:r>
      <w:proofErr w:type="spellStart"/>
      <w:r w:rsidRPr="00923B00">
        <w:rPr>
          <w:rFonts w:cstheme="minorHAnsi"/>
        </w:rPr>
        <w:t>tomu</w:t>
      </w:r>
      <w:proofErr w:type="spellEnd"/>
      <w:r w:rsidRPr="00923B00">
        <w:rPr>
          <w:rFonts w:cstheme="minorHAnsi"/>
        </w:rPr>
        <w:t xml:space="preserve">, aby se </w:t>
      </w:r>
      <w:proofErr w:type="spellStart"/>
      <w:r w:rsidRPr="00923B00">
        <w:rPr>
          <w:rFonts w:cstheme="minorHAnsi"/>
        </w:rPr>
        <w:t>přeorientovalo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prospěch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sjednocení</w:t>
      </w:r>
      <w:proofErr w:type="spellEnd"/>
      <w:r w:rsidRPr="00923B00">
        <w:rPr>
          <w:rFonts w:cstheme="minorHAnsi"/>
        </w:rPr>
        <w:t xml:space="preserve">: </w:t>
      </w:r>
      <w:proofErr w:type="spellStart"/>
      <w:r w:rsidRPr="00923B00">
        <w:rPr>
          <w:rFonts w:cstheme="minorHAnsi"/>
        </w:rPr>
        <w:t>naopak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jednota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zachovává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i</w:t>
      </w:r>
      <w:proofErr w:type="spellEnd"/>
      <w:r w:rsidRPr="00923B00">
        <w:rPr>
          <w:rFonts w:cstheme="minorHAnsi"/>
        </w:rPr>
        <w:t xml:space="preserve"> tam, </w:t>
      </w:r>
      <w:proofErr w:type="spellStart"/>
      <w:r w:rsidRPr="00923B00">
        <w:rPr>
          <w:rFonts w:cstheme="minorHAnsi"/>
        </w:rPr>
        <w:t>kde</w:t>
      </w:r>
      <w:proofErr w:type="spellEnd"/>
      <w:r w:rsidRPr="00923B00">
        <w:rPr>
          <w:rFonts w:cstheme="minorHAnsi"/>
        </w:rPr>
        <w:t xml:space="preserve"> se </w:t>
      </w:r>
      <w:proofErr w:type="spellStart"/>
      <w:r w:rsidRPr="00923B00">
        <w:rPr>
          <w:rFonts w:cstheme="minorHAnsi"/>
        </w:rPr>
        <w:t>prosazuje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zdánlivě</w:t>
      </w:r>
      <w:proofErr w:type="spellEnd"/>
      <w:r w:rsidRPr="00923B00">
        <w:rPr>
          <w:rFonts w:cstheme="minorHAnsi"/>
        </w:rPr>
        <w:t xml:space="preserve"> bez </w:t>
      </w:r>
      <w:proofErr w:type="spellStart"/>
      <w:r w:rsidRPr="00923B00">
        <w:rPr>
          <w:rFonts w:cstheme="minorHAnsi"/>
        </w:rPr>
        <w:t>následků</w:t>
      </w:r>
      <w:proofErr w:type="spellEnd"/>
      <w:r w:rsidRPr="00923B00">
        <w:rPr>
          <w:rFonts w:cstheme="minorHAnsi"/>
        </w:rPr>
        <w:t xml:space="preserve">- </w:t>
      </w:r>
      <w:proofErr w:type="spellStart"/>
      <w:r w:rsidRPr="00923B00">
        <w:rPr>
          <w:rFonts w:cstheme="minorHAnsi"/>
        </w:rPr>
        <w:t>totiž</w:t>
      </w:r>
      <w:proofErr w:type="spellEnd"/>
      <w:r w:rsidRPr="00923B00">
        <w:rPr>
          <w:rFonts w:cstheme="minorHAnsi"/>
        </w:rPr>
        <w:t xml:space="preserve"> v </w:t>
      </w:r>
      <w:proofErr w:type="spellStart"/>
      <w:r w:rsidRPr="00923B00">
        <w:rPr>
          <w:rFonts w:cstheme="minorHAnsi"/>
        </w:rPr>
        <w:t>uniformě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masových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sdělovacích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prostředků</w:t>
      </w:r>
      <w:proofErr w:type="spellEnd"/>
      <w:r w:rsidRPr="00923B00">
        <w:rPr>
          <w:rFonts w:cstheme="minorHAnsi"/>
        </w:rPr>
        <w:t>-</w:t>
      </w:r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své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negativní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rysy</w:t>
      </w:r>
      <w:proofErr w:type="spellEnd"/>
      <w:r w:rsidRPr="00923B00">
        <w:rPr>
          <w:rFonts w:cstheme="minorHAnsi"/>
        </w:rPr>
        <w:t xml:space="preserve">. </w:t>
      </w:r>
      <w:proofErr w:type="spellStart"/>
      <w:r w:rsidRPr="00923B00">
        <w:rPr>
          <w:rFonts w:cstheme="minorHAnsi"/>
        </w:rPr>
        <w:t>Úplná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jednota</w:t>
      </w:r>
      <w:proofErr w:type="spellEnd"/>
      <w:r w:rsidRPr="00923B00">
        <w:rPr>
          <w:rFonts w:cstheme="minorHAnsi"/>
        </w:rPr>
        <w:t xml:space="preserve"> se ze </w:t>
      </w:r>
      <w:proofErr w:type="spellStart"/>
      <w:r w:rsidRPr="00923B00">
        <w:rPr>
          <w:rFonts w:cstheme="minorHAnsi"/>
        </w:rPr>
        <w:t>všeho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nejvíc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blíží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obrazu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definitivní</w:t>
      </w:r>
      <w:proofErr w:type="spellEnd"/>
      <w:r w:rsidRPr="00923B00">
        <w:rPr>
          <w:rFonts w:cstheme="minorHAnsi"/>
        </w:rPr>
        <w:t xml:space="preserve"> </w:t>
      </w:r>
      <w:proofErr w:type="spellStart"/>
      <w:proofErr w:type="gramStart"/>
      <w:r w:rsidRPr="00923B00">
        <w:rPr>
          <w:rFonts w:cstheme="minorHAnsi"/>
        </w:rPr>
        <w:t>katastrofy</w:t>
      </w:r>
      <w:proofErr w:type="spellEnd"/>
      <w:r w:rsidRPr="00923B00">
        <w:rPr>
          <w:rFonts w:cstheme="minorHAnsi"/>
        </w:rPr>
        <w:t>.“</w:t>
      </w:r>
      <w:proofErr w:type="gramEnd"/>
      <w:r w:rsidRPr="00923B00">
        <w:rPr>
          <w:rFonts w:cstheme="minorHAnsi"/>
        </w:rPr>
        <w:t xml:space="preserve"> Str.</w:t>
      </w:r>
      <w:r w:rsidRPr="00923B00">
        <w:rPr>
          <w:rFonts w:cstheme="minorHAnsi"/>
        </w:rPr>
        <w:t xml:space="preserve"> 35</w:t>
      </w:r>
    </w:p>
    <w:p w14:paraId="329F99E5" w14:textId="77777777" w:rsidR="00450171" w:rsidRPr="00923B00" w:rsidRDefault="00450171" w:rsidP="00923B00">
      <w:pPr>
        <w:pStyle w:val="Odstavecseseznamem"/>
        <w:jc w:val="both"/>
        <w:rPr>
          <w:rFonts w:cstheme="minorHAnsi"/>
        </w:rPr>
      </w:pPr>
    </w:p>
    <w:p w14:paraId="755E02D5" w14:textId="20D41CD5" w:rsidR="00450171" w:rsidRPr="00923B00" w:rsidRDefault="004501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23B00">
        <w:rPr>
          <w:rFonts w:cstheme="minorHAnsi"/>
        </w:rPr>
        <w:t xml:space="preserve">„K </w:t>
      </w:r>
      <w:proofErr w:type="spellStart"/>
      <w:r w:rsidRPr="00923B00">
        <w:rPr>
          <w:rFonts w:cstheme="minorHAnsi"/>
        </w:rPr>
        <w:t>základním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kompletacím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postmoderních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subjektů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patří</w:t>
      </w:r>
      <w:proofErr w:type="spellEnd"/>
      <w:r w:rsidRPr="00923B00">
        <w:rPr>
          <w:rFonts w:cstheme="minorHAnsi"/>
        </w:rPr>
        <w:t xml:space="preserve"> „</w:t>
      </w:r>
      <w:proofErr w:type="spellStart"/>
      <w:r w:rsidRPr="00923B00">
        <w:rPr>
          <w:rFonts w:cstheme="minorHAnsi"/>
        </w:rPr>
        <w:t>pohled</w:t>
      </w:r>
      <w:proofErr w:type="spellEnd"/>
      <w:r w:rsidRPr="00923B00">
        <w:rPr>
          <w:rFonts w:cstheme="minorHAnsi"/>
        </w:rPr>
        <w:t xml:space="preserve"> za </w:t>
      </w:r>
      <w:proofErr w:type="gramStart"/>
      <w:r w:rsidRPr="00923B00">
        <w:rPr>
          <w:rFonts w:cstheme="minorHAnsi"/>
        </w:rPr>
        <w:t>plot“</w:t>
      </w:r>
      <w:proofErr w:type="gramEnd"/>
      <w:r w:rsidRPr="00923B00">
        <w:rPr>
          <w:rFonts w:cstheme="minorHAnsi"/>
        </w:rPr>
        <w:t>,</w:t>
      </w:r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znalost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střídání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perspektiv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vědomí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jiných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možností</w:t>
      </w:r>
      <w:proofErr w:type="spellEnd"/>
      <w:r w:rsidRPr="00923B00">
        <w:rPr>
          <w:rFonts w:cstheme="minorHAnsi"/>
        </w:rPr>
        <w:t>.“ Str. 54</w:t>
      </w:r>
    </w:p>
    <w:p w14:paraId="1ED1D3A5" w14:textId="77777777" w:rsidR="00450171" w:rsidRPr="00923B00" w:rsidRDefault="00450171" w:rsidP="00923B00">
      <w:pPr>
        <w:pStyle w:val="Odstavecseseznamem"/>
        <w:jc w:val="both"/>
        <w:rPr>
          <w:rFonts w:cstheme="minorHAnsi"/>
        </w:rPr>
      </w:pPr>
    </w:p>
    <w:p w14:paraId="431CA932" w14:textId="0DB30227" w:rsidR="00923B00" w:rsidRPr="00923B00" w:rsidRDefault="00923B00" w:rsidP="00923B00">
      <w:pPr>
        <w:jc w:val="both"/>
        <w:rPr>
          <w:rFonts w:cstheme="minorHAnsi"/>
        </w:rPr>
      </w:pPr>
      <w:proofErr w:type="spellStart"/>
      <w:r w:rsidRPr="00923B00">
        <w:rPr>
          <w:rFonts w:cstheme="minorHAnsi"/>
        </w:rPr>
        <w:t>Bělohradský</w:t>
      </w:r>
      <w:proofErr w:type="spellEnd"/>
      <w:r w:rsidRPr="00923B00">
        <w:rPr>
          <w:rFonts w:cstheme="minorHAnsi"/>
        </w:rPr>
        <w:t xml:space="preserve">, V. </w:t>
      </w:r>
      <w:proofErr w:type="spellStart"/>
      <w:r w:rsidRPr="00923B00">
        <w:rPr>
          <w:rFonts w:cstheme="minorHAnsi"/>
        </w:rPr>
        <w:t>Mezi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světy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mezisvěty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filozofické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dialogy</w:t>
      </w:r>
      <w:proofErr w:type="spellEnd"/>
      <w:r w:rsidRPr="00923B00">
        <w:rPr>
          <w:rFonts w:cstheme="minorHAnsi"/>
        </w:rPr>
        <w:t xml:space="preserve">. Praha: </w:t>
      </w:r>
      <w:proofErr w:type="spellStart"/>
      <w:r w:rsidRPr="00923B00">
        <w:rPr>
          <w:rFonts w:cstheme="minorHAnsi"/>
        </w:rPr>
        <w:t>Votobia</w:t>
      </w:r>
      <w:proofErr w:type="spellEnd"/>
      <w:r w:rsidRPr="00923B00">
        <w:rPr>
          <w:rFonts w:cstheme="minorHAnsi"/>
        </w:rPr>
        <w:t>, 199</w:t>
      </w:r>
      <w:r w:rsidRPr="00923B00">
        <w:rPr>
          <w:rFonts w:cstheme="minorHAnsi"/>
        </w:rPr>
        <w:t>7.</w:t>
      </w:r>
    </w:p>
    <w:p w14:paraId="24E36815" w14:textId="77777777" w:rsidR="00923B00" w:rsidRPr="00923B00" w:rsidRDefault="00923B00" w:rsidP="00923B00">
      <w:pPr>
        <w:pStyle w:val="Odstavecseseznamem"/>
        <w:jc w:val="both"/>
        <w:rPr>
          <w:rFonts w:cstheme="minorHAnsi"/>
        </w:rPr>
      </w:pPr>
    </w:p>
    <w:p w14:paraId="0AF3D6F0" w14:textId="3A47BC20" w:rsidR="00450171" w:rsidRPr="00923B00" w:rsidRDefault="004501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23B00">
        <w:rPr>
          <w:rFonts w:cstheme="minorHAnsi"/>
        </w:rPr>
        <w:t xml:space="preserve">„Adorno </w:t>
      </w:r>
      <w:proofErr w:type="spellStart"/>
      <w:r w:rsidRPr="00923B00">
        <w:rPr>
          <w:rFonts w:cstheme="minorHAnsi"/>
        </w:rPr>
        <w:t>ve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své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úvaze</w:t>
      </w:r>
      <w:proofErr w:type="spellEnd"/>
      <w:r w:rsidRPr="00923B00">
        <w:rPr>
          <w:rFonts w:cstheme="minorHAnsi"/>
        </w:rPr>
        <w:t xml:space="preserve"> o </w:t>
      </w:r>
      <w:proofErr w:type="spellStart"/>
      <w:r w:rsidRPr="00923B00">
        <w:rPr>
          <w:rFonts w:cstheme="minorHAnsi"/>
        </w:rPr>
        <w:t>metafyzice</w:t>
      </w:r>
      <w:proofErr w:type="spellEnd"/>
      <w:r w:rsidRPr="00923B00">
        <w:rPr>
          <w:rFonts w:cstheme="minorHAnsi"/>
        </w:rPr>
        <w:t xml:space="preserve"> po </w:t>
      </w:r>
      <w:proofErr w:type="spellStart"/>
      <w:r w:rsidRPr="00923B00">
        <w:rPr>
          <w:rFonts w:cstheme="minorHAnsi"/>
        </w:rPr>
        <w:t>druhé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světové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válce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říká</w:t>
      </w:r>
      <w:proofErr w:type="spellEnd"/>
      <w:r w:rsidRPr="00923B00">
        <w:rPr>
          <w:rFonts w:cstheme="minorHAnsi"/>
        </w:rPr>
        <w:t>,</w:t>
      </w:r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že</w:t>
      </w:r>
      <w:proofErr w:type="spellEnd"/>
      <w:r w:rsidRPr="00923B00">
        <w:rPr>
          <w:rFonts w:cstheme="minorHAnsi"/>
        </w:rPr>
        <w:t xml:space="preserve"> po </w:t>
      </w:r>
      <w:proofErr w:type="spellStart"/>
      <w:r w:rsidRPr="00923B00">
        <w:rPr>
          <w:rFonts w:cstheme="minorHAnsi"/>
        </w:rPr>
        <w:t>Osvětimi</w:t>
      </w:r>
      <w:proofErr w:type="spellEnd"/>
      <w:r w:rsidRPr="00923B00">
        <w:rPr>
          <w:rFonts w:cstheme="minorHAnsi"/>
        </w:rPr>
        <w:t xml:space="preserve">, po </w:t>
      </w:r>
      <w:proofErr w:type="spellStart"/>
      <w:r w:rsidRPr="00923B00">
        <w:rPr>
          <w:rFonts w:cstheme="minorHAnsi"/>
        </w:rPr>
        <w:t>holocaustu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už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filosof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nesmí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nikdy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být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straně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věčných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esencí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tvrdit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že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skutečné</w:t>
      </w:r>
      <w:proofErr w:type="spellEnd"/>
      <w:r w:rsidRPr="00923B00">
        <w:rPr>
          <w:rFonts w:cstheme="minorHAnsi"/>
        </w:rPr>
        <w:t xml:space="preserve"> je </w:t>
      </w:r>
      <w:proofErr w:type="spellStart"/>
      <w:r w:rsidRPr="00923B00">
        <w:rPr>
          <w:rFonts w:cstheme="minorHAnsi"/>
        </w:rPr>
        <w:t>jen</w:t>
      </w:r>
      <w:proofErr w:type="spellEnd"/>
      <w:r w:rsidRPr="00923B00">
        <w:rPr>
          <w:rFonts w:cstheme="minorHAnsi"/>
        </w:rPr>
        <w:t xml:space="preserve"> to, co je </w:t>
      </w:r>
      <w:proofErr w:type="spellStart"/>
      <w:r w:rsidRPr="00923B00">
        <w:rPr>
          <w:rFonts w:cstheme="minorHAnsi"/>
        </w:rPr>
        <w:t>věčné</w:t>
      </w:r>
      <w:proofErr w:type="spellEnd"/>
      <w:r w:rsidRPr="00923B00">
        <w:rPr>
          <w:rFonts w:cstheme="minorHAnsi"/>
        </w:rPr>
        <w:t xml:space="preserve"> a </w:t>
      </w:r>
      <w:proofErr w:type="spellStart"/>
      <w:r w:rsidRPr="00923B00">
        <w:rPr>
          <w:rFonts w:cstheme="minorHAnsi"/>
        </w:rPr>
        <w:t>trvalé</w:t>
      </w:r>
      <w:proofErr w:type="spellEnd"/>
      <w:r w:rsidRPr="00923B00">
        <w:rPr>
          <w:rFonts w:cstheme="minorHAnsi"/>
        </w:rPr>
        <w:t xml:space="preserve">. </w:t>
      </w:r>
      <w:proofErr w:type="spellStart"/>
      <w:r w:rsidRPr="00923B00">
        <w:rPr>
          <w:rFonts w:cstheme="minorHAnsi"/>
        </w:rPr>
        <w:t>Musí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být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vždy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straně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smrtelného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ohroženého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těla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připomínat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si</w:t>
      </w:r>
      <w:proofErr w:type="spellEnd"/>
      <w:r w:rsidRPr="00923B00">
        <w:rPr>
          <w:rFonts w:cstheme="minorHAnsi"/>
        </w:rPr>
        <w:t xml:space="preserve">, co </w:t>
      </w:r>
      <w:proofErr w:type="spellStart"/>
      <w:r w:rsidRPr="00923B00">
        <w:rPr>
          <w:rFonts w:cstheme="minorHAnsi"/>
        </w:rPr>
        <w:t>cítil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jako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dítě</w:t>
      </w:r>
      <w:proofErr w:type="spellEnd"/>
      <w:r w:rsidRPr="00923B00">
        <w:rPr>
          <w:rFonts w:cstheme="minorHAnsi"/>
        </w:rPr>
        <w:t xml:space="preserve">, </w:t>
      </w:r>
      <w:proofErr w:type="spellStart"/>
      <w:r w:rsidRPr="00923B00">
        <w:rPr>
          <w:rFonts w:cstheme="minorHAnsi"/>
        </w:rPr>
        <w:t>když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viděl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pohodného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zadrhnout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smyčku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provazu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na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hrdle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zatoulaného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psa.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Metafyzické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kategorie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jako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esence</w:t>
      </w:r>
      <w:proofErr w:type="spellEnd"/>
      <w:r w:rsidRPr="00923B00">
        <w:rPr>
          <w:rFonts w:cstheme="minorHAnsi"/>
        </w:rPr>
        <w:t xml:space="preserve">, substance, </w:t>
      </w:r>
      <w:proofErr w:type="spellStart"/>
      <w:r w:rsidRPr="00923B00">
        <w:rPr>
          <w:rFonts w:cstheme="minorHAnsi"/>
        </w:rPr>
        <w:t>první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příčina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jsou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stejně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lhostejné</w:t>
      </w:r>
      <w:proofErr w:type="spellEnd"/>
      <w:r w:rsidRPr="00923B00">
        <w:rPr>
          <w:rFonts w:cstheme="minorHAnsi"/>
        </w:rPr>
        <w:t xml:space="preserve"> k </w:t>
      </w:r>
      <w:proofErr w:type="spellStart"/>
      <w:r w:rsidRPr="00923B00">
        <w:rPr>
          <w:rFonts w:cstheme="minorHAnsi"/>
        </w:rPr>
        <w:t>životu</w:t>
      </w:r>
      <w:proofErr w:type="spellEnd"/>
      <w:r w:rsidRPr="00923B00">
        <w:rPr>
          <w:rFonts w:cstheme="minorHAnsi"/>
        </w:rPr>
        <w:t xml:space="preserve"> </w:t>
      </w:r>
      <w:proofErr w:type="spellStart"/>
      <w:r w:rsidRPr="00923B00">
        <w:rPr>
          <w:rFonts w:cstheme="minorHAnsi"/>
        </w:rPr>
        <w:t>jako</w:t>
      </w:r>
      <w:proofErr w:type="spellEnd"/>
      <w:r w:rsidRPr="00923B00">
        <w:rPr>
          <w:rFonts w:cstheme="minorHAnsi"/>
        </w:rPr>
        <w:t xml:space="preserve"> bota </w:t>
      </w:r>
      <w:proofErr w:type="spellStart"/>
      <w:proofErr w:type="gramStart"/>
      <w:r w:rsidRPr="00923B00">
        <w:rPr>
          <w:rFonts w:cstheme="minorHAnsi"/>
        </w:rPr>
        <w:t>esesáka</w:t>
      </w:r>
      <w:proofErr w:type="spellEnd"/>
      <w:r w:rsidRPr="00923B00">
        <w:rPr>
          <w:rFonts w:cstheme="minorHAnsi"/>
        </w:rPr>
        <w:t>.“</w:t>
      </w:r>
      <w:proofErr w:type="gramEnd"/>
      <w:r w:rsidRPr="00923B00">
        <w:rPr>
          <w:rFonts w:cstheme="minorHAnsi"/>
        </w:rPr>
        <w:t xml:space="preserve"> </w:t>
      </w:r>
      <w:proofErr w:type="spellStart"/>
      <w:r w:rsidR="00923B00" w:rsidRPr="00923B00">
        <w:rPr>
          <w:rFonts w:cstheme="minorHAnsi"/>
        </w:rPr>
        <w:t>Bělohradský</w:t>
      </w:r>
      <w:proofErr w:type="spellEnd"/>
      <w:r w:rsidR="00923B00" w:rsidRPr="00923B00">
        <w:rPr>
          <w:rFonts w:cstheme="minorHAnsi"/>
        </w:rPr>
        <w:t xml:space="preserve">, 1997, s. 10. </w:t>
      </w:r>
    </w:p>
    <w:p w14:paraId="4B246A89" w14:textId="77777777" w:rsidR="00923B00" w:rsidRPr="00923B00" w:rsidRDefault="00923B00" w:rsidP="00923B00">
      <w:pPr>
        <w:pStyle w:val="Odstavecseseznamem"/>
        <w:jc w:val="both"/>
        <w:rPr>
          <w:rFonts w:cstheme="minorHAnsi"/>
        </w:rPr>
      </w:pPr>
    </w:p>
    <w:p w14:paraId="206296AD" w14:textId="09C72CA7" w:rsidR="00923B00" w:rsidRPr="00923B00" w:rsidRDefault="00923B00" w:rsidP="00923B00">
      <w:pPr>
        <w:jc w:val="both"/>
        <w:rPr>
          <w:rFonts w:cstheme="minorHAnsi"/>
          <w:lang w:val="cs-CZ"/>
        </w:rPr>
      </w:pPr>
      <w:r w:rsidRPr="00923B00">
        <w:rPr>
          <w:rFonts w:cstheme="minorHAnsi"/>
          <w:lang w:val="cs-CZ"/>
        </w:rPr>
        <w:t xml:space="preserve">Havel, V. Moc bezmocných a jiné eseje. </w:t>
      </w:r>
      <w:r w:rsidRPr="00923B00">
        <w:rPr>
          <w:rFonts w:cstheme="minorHAnsi"/>
          <w:lang w:val="cs-CZ"/>
        </w:rPr>
        <w:t xml:space="preserve">Praha: Knihovna Václava Havla, </w:t>
      </w:r>
      <w:r w:rsidRPr="00923B00">
        <w:rPr>
          <w:rFonts w:cstheme="minorHAnsi"/>
          <w:lang w:val="cs-CZ"/>
        </w:rPr>
        <w:t>2012</w:t>
      </w:r>
    </w:p>
    <w:p w14:paraId="77F9870D" w14:textId="77777777" w:rsidR="00923B00" w:rsidRPr="00923B00" w:rsidRDefault="00923B00" w:rsidP="00923B00">
      <w:pPr>
        <w:pStyle w:val="Odstavecseseznamem"/>
        <w:jc w:val="both"/>
        <w:rPr>
          <w:rFonts w:cstheme="minorHAnsi"/>
        </w:rPr>
      </w:pPr>
    </w:p>
    <w:p w14:paraId="1AFE25EA" w14:textId="0C4BDCEB" w:rsidR="00450171" w:rsidRPr="00923B00" w:rsidRDefault="00450171" w:rsidP="00923B00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923B00">
        <w:rPr>
          <w:rFonts w:cstheme="minorHAnsi"/>
          <w:lang w:val="cs-CZ"/>
        </w:rPr>
        <w:t xml:space="preserve">„Zelinář i úřednice se adaptují na poměry, oba </w:t>
      </w:r>
      <w:proofErr w:type="gramStart"/>
      <w:r w:rsidRPr="00923B00">
        <w:rPr>
          <w:rFonts w:cstheme="minorHAnsi"/>
          <w:lang w:val="cs-CZ"/>
        </w:rPr>
        <w:t>ale - právě</w:t>
      </w:r>
      <w:proofErr w:type="gramEnd"/>
      <w:r w:rsidRPr="00923B00">
        <w:rPr>
          <w:rFonts w:cstheme="minorHAnsi"/>
          <w:lang w:val="cs-CZ"/>
        </w:rPr>
        <w:t xml:space="preserve"> tím – ty poměry konstituují. Dělají to, co se dělá, co se má dělat, co se musí dělat, přitom ale tím, že to dělají </w:t>
      </w:r>
      <w:r w:rsidRPr="00923B00">
        <w:rPr>
          <w:rFonts w:cstheme="minorHAnsi"/>
          <w:b/>
          <w:bCs/>
          <w:lang w:val="cs-CZ"/>
        </w:rPr>
        <w:t>– potvrzují, že se to skutečně má a musí dělat</w:t>
      </w:r>
      <w:r w:rsidRPr="00923B00">
        <w:rPr>
          <w:rFonts w:cstheme="minorHAnsi"/>
          <w:lang w:val="cs-CZ"/>
        </w:rPr>
        <w:t>. Splňují určitý nárok a tím ho sami dál vznášejí. Metaforicky řečeno: bez zelinářova hesla by nebylo hesla úřednice a naopak, jeden druhému cosi navrhuje k opakování a jeden od druhého tento návrh přijímá. Jejich vzájemná lhostejnost ke svým heslům je jen klamem: ve skutečnosti jeden druhého nutí svým heslem přijímat danou hru a stvrzovat tím i danou moc, jeden druhého prostě pomáhá udržet v poslušnosti. Oba jsou objektem ovládání, ale zároveň i jeho subjektem; jsou obětí systému i jeho nástrojem.“</w:t>
      </w:r>
      <w:r w:rsidRPr="00923B00">
        <w:rPr>
          <w:rFonts w:cstheme="minorHAnsi"/>
          <w:lang w:val="cs-CZ"/>
        </w:rPr>
        <w:t xml:space="preserve"> </w:t>
      </w:r>
      <w:r w:rsidRPr="00923B00">
        <w:rPr>
          <w:rFonts w:cstheme="minorHAnsi"/>
          <w:lang w:val="cs-CZ"/>
        </w:rPr>
        <w:t xml:space="preserve">Havel, </w:t>
      </w:r>
      <w:r w:rsidR="00923B00" w:rsidRPr="00923B00">
        <w:rPr>
          <w:rFonts w:cstheme="minorHAnsi"/>
          <w:lang w:val="cs-CZ"/>
        </w:rPr>
        <w:t xml:space="preserve">2012, </w:t>
      </w:r>
      <w:r w:rsidRPr="00923B00">
        <w:rPr>
          <w:rFonts w:cstheme="minorHAnsi"/>
          <w:lang w:val="cs-CZ"/>
        </w:rPr>
        <w:t>s. 118-119</w:t>
      </w:r>
    </w:p>
    <w:p w14:paraId="3551FE46" w14:textId="6874D029" w:rsidR="00450171" w:rsidRPr="00450171" w:rsidRDefault="00450171" w:rsidP="00923B00">
      <w:pPr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450171">
        <w:rPr>
          <w:rFonts w:cstheme="minorHAnsi"/>
          <w:lang w:val="cs-CZ"/>
        </w:rPr>
        <w:t xml:space="preserve">„Představme si nyní, že se v našem zelináři jednoho dne cosi </w:t>
      </w:r>
      <w:proofErr w:type="gramStart"/>
      <w:r w:rsidRPr="00450171">
        <w:rPr>
          <w:rFonts w:cstheme="minorHAnsi"/>
          <w:lang w:val="cs-CZ"/>
        </w:rPr>
        <w:t>vzbouří</w:t>
      </w:r>
      <w:proofErr w:type="gramEnd"/>
      <w:r w:rsidRPr="00450171">
        <w:rPr>
          <w:rFonts w:cstheme="minorHAnsi"/>
          <w:lang w:val="cs-CZ"/>
        </w:rPr>
        <w:t xml:space="preserve"> a on přestane vyvěšovat hesla jen proto, aby se zalíbil; přestane chodit k volbám, o nichž ví, že žádnými volbami nejsou; na schůzích začne říkat, co si opravdu myslí, a nalezne v sobě dokonce sílu solidarizovat se s těmi, s nimiž mu jeho svědomí velí se solidarizovat. Touto vzpourou zelinář vystoupí ze „života ve lži“; odmítne rituál a </w:t>
      </w:r>
      <w:proofErr w:type="gramStart"/>
      <w:r w:rsidRPr="00450171">
        <w:rPr>
          <w:rFonts w:cstheme="minorHAnsi"/>
          <w:lang w:val="cs-CZ"/>
        </w:rPr>
        <w:t>poruší</w:t>
      </w:r>
      <w:proofErr w:type="gramEnd"/>
      <w:r w:rsidRPr="00450171">
        <w:rPr>
          <w:rFonts w:cstheme="minorHAnsi"/>
          <w:lang w:val="cs-CZ"/>
        </w:rPr>
        <w:t xml:space="preserve"> „pravidla hry“; </w:t>
      </w:r>
      <w:r w:rsidRPr="00450171">
        <w:rPr>
          <w:rFonts w:cstheme="minorHAnsi"/>
          <w:b/>
          <w:bCs/>
          <w:lang w:val="cs-CZ"/>
        </w:rPr>
        <w:t>znovu nalezne svou potlačenou identitu a důstojnost</w:t>
      </w:r>
      <w:r w:rsidRPr="00450171">
        <w:rPr>
          <w:rFonts w:cstheme="minorHAnsi"/>
          <w:lang w:val="cs-CZ"/>
        </w:rPr>
        <w:t xml:space="preserve">; </w:t>
      </w:r>
      <w:r w:rsidRPr="00450171">
        <w:rPr>
          <w:rFonts w:cstheme="minorHAnsi"/>
          <w:b/>
          <w:bCs/>
          <w:lang w:val="cs-CZ"/>
        </w:rPr>
        <w:t xml:space="preserve">naplní svou svobodu.“ </w:t>
      </w:r>
      <w:r w:rsidRPr="00450171">
        <w:rPr>
          <w:rFonts w:cstheme="minorHAnsi"/>
          <w:lang w:val="cs-CZ"/>
        </w:rPr>
        <w:t xml:space="preserve">Havel, 2012, s. 123. </w:t>
      </w:r>
    </w:p>
    <w:p w14:paraId="6F3BE765" w14:textId="77777777" w:rsidR="00450171" w:rsidRPr="00450171" w:rsidRDefault="00450171" w:rsidP="00923B00">
      <w:pPr>
        <w:jc w:val="both"/>
        <w:rPr>
          <w:rFonts w:cstheme="minorHAnsi"/>
          <w:lang w:val="cs-CZ"/>
        </w:rPr>
      </w:pPr>
    </w:p>
    <w:p w14:paraId="33B03BD3" w14:textId="77777777" w:rsidR="00450171" w:rsidRPr="00923B00" w:rsidRDefault="00450171" w:rsidP="00923B00">
      <w:pPr>
        <w:jc w:val="both"/>
        <w:rPr>
          <w:rFonts w:cstheme="minorHAnsi"/>
        </w:rPr>
      </w:pPr>
    </w:p>
    <w:p w14:paraId="33656269" w14:textId="77777777" w:rsidR="00BE7D71" w:rsidRPr="00923B00" w:rsidRDefault="00BE7D71" w:rsidP="00923B00">
      <w:pPr>
        <w:jc w:val="both"/>
        <w:rPr>
          <w:rFonts w:cstheme="minorHAnsi"/>
          <w:i/>
          <w:lang w:val="cs-CZ"/>
        </w:rPr>
      </w:pPr>
    </w:p>
    <w:sectPr w:rsidR="00BE7D71" w:rsidRPr="00923B00" w:rsidSect="007C0F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FD8A" w14:textId="77777777" w:rsidR="007C0FAD" w:rsidRDefault="007C0FAD" w:rsidP="00656400">
      <w:pPr>
        <w:spacing w:after="0" w:line="240" w:lineRule="auto"/>
      </w:pPr>
      <w:r>
        <w:separator/>
      </w:r>
    </w:p>
  </w:endnote>
  <w:endnote w:type="continuationSeparator" w:id="0">
    <w:p w14:paraId="3418FBA1" w14:textId="77777777" w:rsidR="007C0FAD" w:rsidRDefault="007C0FAD" w:rsidP="0065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265297"/>
      <w:docPartObj>
        <w:docPartGallery w:val="Page Numbers (Bottom of Page)"/>
        <w:docPartUnique/>
      </w:docPartObj>
    </w:sdtPr>
    <w:sdtContent>
      <w:p w14:paraId="16F07B44" w14:textId="77777777" w:rsidR="00656400" w:rsidRDefault="006564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43" w:rsidRPr="00B24543">
          <w:rPr>
            <w:noProof/>
            <w:lang w:val="cs-CZ"/>
          </w:rPr>
          <w:t>1</w:t>
        </w:r>
        <w:r>
          <w:fldChar w:fldCharType="end"/>
        </w:r>
      </w:p>
    </w:sdtContent>
  </w:sdt>
  <w:p w14:paraId="22B5A623" w14:textId="77777777" w:rsidR="00656400" w:rsidRDefault="006564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36A9" w14:textId="77777777" w:rsidR="007C0FAD" w:rsidRDefault="007C0FAD" w:rsidP="00656400">
      <w:pPr>
        <w:spacing w:after="0" w:line="240" w:lineRule="auto"/>
      </w:pPr>
      <w:r>
        <w:separator/>
      </w:r>
    </w:p>
  </w:footnote>
  <w:footnote w:type="continuationSeparator" w:id="0">
    <w:p w14:paraId="4C4DC54D" w14:textId="77777777" w:rsidR="007C0FAD" w:rsidRDefault="007C0FAD" w:rsidP="0065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4F8B"/>
    <w:multiLevelType w:val="hybridMultilevel"/>
    <w:tmpl w:val="7690FE42"/>
    <w:lvl w:ilvl="0" w:tplc="F4146C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E9B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47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A3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61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69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0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0D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4C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1E73"/>
    <w:multiLevelType w:val="hybridMultilevel"/>
    <w:tmpl w:val="9216C4A4"/>
    <w:lvl w:ilvl="0" w:tplc="4C920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E3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A6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AC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64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A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43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23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64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4FE1"/>
    <w:multiLevelType w:val="hybridMultilevel"/>
    <w:tmpl w:val="23002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E2C2B"/>
    <w:multiLevelType w:val="hybridMultilevel"/>
    <w:tmpl w:val="39EC9FA4"/>
    <w:lvl w:ilvl="0" w:tplc="547C9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6E76"/>
    <w:multiLevelType w:val="hybridMultilevel"/>
    <w:tmpl w:val="740ED528"/>
    <w:lvl w:ilvl="0" w:tplc="718463F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5645">
    <w:abstractNumId w:val="4"/>
  </w:num>
  <w:num w:numId="2" w16cid:durableId="1676418977">
    <w:abstractNumId w:val="3"/>
  </w:num>
  <w:num w:numId="3" w16cid:durableId="1817598825">
    <w:abstractNumId w:val="2"/>
  </w:num>
  <w:num w:numId="4" w16cid:durableId="1017853878">
    <w:abstractNumId w:val="0"/>
  </w:num>
  <w:num w:numId="5" w16cid:durableId="56973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98"/>
    <w:rsid w:val="0000773A"/>
    <w:rsid w:val="00054688"/>
    <w:rsid w:val="000657A6"/>
    <w:rsid w:val="0006760D"/>
    <w:rsid w:val="00074904"/>
    <w:rsid w:val="000807CA"/>
    <w:rsid w:val="000918D2"/>
    <w:rsid w:val="000A2022"/>
    <w:rsid w:val="000C6C21"/>
    <w:rsid w:val="001112B2"/>
    <w:rsid w:val="00123DFC"/>
    <w:rsid w:val="001E13B0"/>
    <w:rsid w:val="00250A91"/>
    <w:rsid w:val="0034783E"/>
    <w:rsid w:val="00350B8F"/>
    <w:rsid w:val="003A5528"/>
    <w:rsid w:val="00405E3D"/>
    <w:rsid w:val="00450171"/>
    <w:rsid w:val="004B6237"/>
    <w:rsid w:val="004E5E98"/>
    <w:rsid w:val="004F7896"/>
    <w:rsid w:val="005C1955"/>
    <w:rsid w:val="006340BC"/>
    <w:rsid w:val="0064554C"/>
    <w:rsid w:val="00656400"/>
    <w:rsid w:val="006905F2"/>
    <w:rsid w:val="006B75C1"/>
    <w:rsid w:val="006D481B"/>
    <w:rsid w:val="006E18CB"/>
    <w:rsid w:val="006E79F6"/>
    <w:rsid w:val="0079482B"/>
    <w:rsid w:val="007A1B7D"/>
    <w:rsid w:val="007C0FAD"/>
    <w:rsid w:val="008457FB"/>
    <w:rsid w:val="00890FBA"/>
    <w:rsid w:val="008B6A1D"/>
    <w:rsid w:val="008D31EE"/>
    <w:rsid w:val="00901052"/>
    <w:rsid w:val="00923B00"/>
    <w:rsid w:val="00933839"/>
    <w:rsid w:val="00972516"/>
    <w:rsid w:val="009E48EF"/>
    <w:rsid w:val="00A203C6"/>
    <w:rsid w:val="00A5485A"/>
    <w:rsid w:val="00A95CB6"/>
    <w:rsid w:val="00AA1CFB"/>
    <w:rsid w:val="00AC42B1"/>
    <w:rsid w:val="00AD2EBD"/>
    <w:rsid w:val="00AE5559"/>
    <w:rsid w:val="00B24543"/>
    <w:rsid w:val="00B43731"/>
    <w:rsid w:val="00BB7FEF"/>
    <w:rsid w:val="00BC7405"/>
    <w:rsid w:val="00BE7D71"/>
    <w:rsid w:val="00C07C5E"/>
    <w:rsid w:val="00C31D8A"/>
    <w:rsid w:val="00CF35E9"/>
    <w:rsid w:val="00D3247B"/>
    <w:rsid w:val="00D64F83"/>
    <w:rsid w:val="00D72082"/>
    <w:rsid w:val="00D8116A"/>
    <w:rsid w:val="00DE6031"/>
    <w:rsid w:val="00E2696B"/>
    <w:rsid w:val="00F04D35"/>
    <w:rsid w:val="00F63B80"/>
    <w:rsid w:val="00F63E08"/>
    <w:rsid w:val="00FB13A7"/>
    <w:rsid w:val="00FB6A3A"/>
    <w:rsid w:val="00FD0A09"/>
    <w:rsid w:val="00FD55B2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19B"/>
  <w15:docId w15:val="{2B94E8B4-BC78-4BE4-9062-FF4271D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559"/>
    <w:pPr>
      <w:ind w:left="720"/>
      <w:contextualSpacing/>
    </w:pPr>
  </w:style>
  <w:style w:type="table" w:styleId="Mkatabulky">
    <w:name w:val="Table Grid"/>
    <w:basedOn w:val="Normlntabulka"/>
    <w:uiPriority w:val="39"/>
    <w:rsid w:val="00D7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40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65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400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40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34">
          <w:marLeft w:val="317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234">
          <w:marLeft w:val="317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804">
          <w:marLeft w:val="317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C4C2-BF8B-46BE-973F-48ACC4F0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</dc:creator>
  <cp:lastModifiedBy>Slavomír Lesňák</cp:lastModifiedBy>
  <cp:revision>2</cp:revision>
  <cp:lastPrinted>2018-03-13T10:13:00Z</cp:lastPrinted>
  <dcterms:created xsi:type="dcterms:W3CDTF">2024-03-11T08:43:00Z</dcterms:created>
  <dcterms:modified xsi:type="dcterms:W3CDTF">2024-03-11T08:43:00Z</dcterms:modified>
</cp:coreProperties>
</file>