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CCF3" w14:textId="253E3F1E" w:rsidR="00653F21" w:rsidRPr="00DB1120" w:rsidRDefault="001D713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B1120">
        <w:rPr>
          <w:rFonts w:ascii="Times New Roman" w:hAnsi="Times New Roman" w:cs="Times New Roman"/>
          <w:b/>
          <w:bCs/>
          <w:sz w:val="32"/>
          <w:szCs w:val="32"/>
        </w:rPr>
        <w:t>Gramatická cvičení 2 – NJ_D202, JS202</w:t>
      </w:r>
      <w:r w:rsidR="00DB1120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76691CA2" w14:textId="236556C4" w:rsidR="001D713D" w:rsidRPr="00DB1120" w:rsidRDefault="001D713D">
      <w:pPr>
        <w:rPr>
          <w:rFonts w:ascii="Times New Roman" w:hAnsi="Times New Roman" w:cs="Times New Roman"/>
          <w:sz w:val="32"/>
          <w:szCs w:val="32"/>
        </w:rPr>
      </w:pPr>
      <w:r w:rsidRPr="00DB1120">
        <w:rPr>
          <w:rFonts w:ascii="Times New Roman" w:hAnsi="Times New Roman" w:cs="Times New Roman"/>
          <w:sz w:val="32"/>
          <w:szCs w:val="32"/>
        </w:rPr>
        <w:t>T</w:t>
      </w:r>
      <w:r w:rsidR="00997CBF" w:rsidRPr="00DB1120">
        <w:rPr>
          <w:rFonts w:ascii="Times New Roman" w:hAnsi="Times New Roman" w:cs="Times New Roman"/>
          <w:sz w:val="32"/>
          <w:szCs w:val="32"/>
        </w:rPr>
        <w:t>hemen</w:t>
      </w:r>
      <w:r w:rsidRPr="00DB1120">
        <w:rPr>
          <w:rFonts w:ascii="Times New Roman" w:hAnsi="Times New Roman" w:cs="Times New Roman"/>
          <w:sz w:val="32"/>
          <w:szCs w:val="32"/>
        </w:rPr>
        <w:t>:</w:t>
      </w:r>
    </w:p>
    <w:p w14:paraId="0D184F6E" w14:textId="0B4CDEFC" w:rsidR="0067546A" w:rsidRPr="00DB1120" w:rsidRDefault="0067546A" w:rsidP="001D7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B1120">
        <w:rPr>
          <w:rFonts w:ascii="Times New Roman" w:hAnsi="Times New Roman" w:cs="Times New Roman"/>
          <w:sz w:val="32"/>
          <w:szCs w:val="32"/>
        </w:rPr>
        <w:t>Einführung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Organisation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Abschluss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r w:rsidR="004E01F1" w:rsidRPr="00DB1120">
        <w:rPr>
          <w:rFonts w:ascii="Times New Roman" w:hAnsi="Times New Roman" w:cs="Times New Roman"/>
          <w:sz w:val="32"/>
          <w:szCs w:val="32"/>
        </w:rPr>
        <w:t>+</w:t>
      </w:r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schwierige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Themen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r w:rsidR="004E01F1" w:rsidRPr="00DB1120">
        <w:rPr>
          <w:rFonts w:ascii="Times New Roman" w:hAnsi="Times New Roman" w:cs="Times New Roman"/>
          <w:sz w:val="32"/>
          <w:szCs w:val="32"/>
        </w:rPr>
        <w:t>(P1, K1)</w:t>
      </w:r>
    </w:p>
    <w:p w14:paraId="77D09C31" w14:textId="520D7305" w:rsidR="001D713D" w:rsidRDefault="001D713D" w:rsidP="001D7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B1120">
        <w:rPr>
          <w:rFonts w:ascii="Times New Roman" w:hAnsi="Times New Roman" w:cs="Times New Roman"/>
          <w:sz w:val="32"/>
          <w:szCs w:val="32"/>
        </w:rPr>
        <w:t>Deklination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der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Adjektive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substantivierte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Adjektive</w:t>
      </w:r>
      <w:proofErr w:type="spellEnd"/>
      <w:r w:rsidR="0067546A" w:rsidRPr="00DB11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59B359" w14:textId="4741F761" w:rsidR="00DB1120" w:rsidRPr="00DB1120" w:rsidRDefault="00DB1120" w:rsidP="00DB112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Partizipien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Attribute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(P3, K1)</w:t>
      </w:r>
    </w:p>
    <w:p w14:paraId="4D68EF2B" w14:textId="332C4AD0" w:rsidR="0067546A" w:rsidRPr="00DB1120" w:rsidRDefault="0067546A" w:rsidP="001D7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1120">
        <w:rPr>
          <w:rFonts w:ascii="Times New Roman" w:hAnsi="Times New Roman" w:cs="Times New Roman"/>
          <w:sz w:val="32"/>
          <w:szCs w:val="32"/>
        </w:rPr>
        <w:t xml:space="preserve">Konjunktive –KII –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Systematisierung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,-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Bedingungen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>, W</w:t>
      </w:r>
      <w:r w:rsidRPr="00DB1120">
        <w:rPr>
          <w:rFonts w:ascii="Times New Roman" w:hAnsi="Times New Roman" w:cs="Times New Roman"/>
          <w:sz w:val="32"/>
          <w:szCs w:val="32"/>
          <w:lang w:val="de-DE"/>
        </w:rPr>
        <w:t>ü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nsche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(P</w:t>
      </w:r>
      <w:r w:rsidR="00DB1120">
        <w:rPr>
          <w:rFonts w:ascii="Times New Roman" w:hAnsi="Times New Roman" w:cs="Times New Roman"/>
          <w:sz w:val="32"/>
          <w:szCs w:val="32"/>
        </w:rPr>
        <w:t>2</w:t>
      </w:r>
      <w:r w:rsidRPr="00DB1120">
        <w:rPr>
          <w:rFonts w:ascii="Times New Roman" w:hAnsi="Times New Roman" w:cs="Times New Roman"/>
          <w:sz w:val="32"/>
          <w:szCs w:val="32"/>
        </w:rPr>
        <w:t>, K1),</w:t>
      </w:r>
    </w:p>
    <w:p w14:paraId="0762455D" w14:textId="19DC2B6F" w:rsidR="0067546A" w:rsidRPr="00DB1120" w:rsidRDefault="0067546A" w:rsidP="0067546A">
      <w:pPr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DB1120">
        <w:rPr>
          <w:rFonts w:ascii="Times New Roman" w:hAnsi="Times New Roman" w:cs="Times New Roman"/>
          <w:sz w:val="32"/>
          <w:szCs w:val="32"/>
        </w:rPr>
        <w:t>K1 -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Systematisierung</w:t>
      </w:r>
      <w:proofErr w:type="spellEnd"/>
      <w:proofErr w:type="gramEnd"/>
      <w:r w:rsidRPr="00DB1120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indirekte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Rede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(P1, K1)</w:t>
      </w:r>
    </w:p>
    <w:p w14:paraId="2E7AEE0F" w14:textId="0E632C5B" w:rsidR="0067546A" w:rsidRPr="00DB1120" w:rsidRDefault="0067546A" w:rsidP="006754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B1120">
        <w:rPr>
          <w:rFonts w:ascii="Times New Roman" w:hAnsi="Times New Roman" w:cs="Times New Roman"/>
          <w:sz w:val="32"/>
          <w:szCs w:val="32"/>
        </w:rPr>
        <w:t>Passiv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Systematisierung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Vorgangspassiv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Zustandspassiv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P.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mit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Modalverben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Umformungen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B1120">
        <w:rPr>
          <w:rFonts w:ascii="Times New Roman" w:hAnsi="Times New Roman" w:cs="Times New Roman"/>
          <w:sz w:val="32"/>
          <w:szCs w:val="32"/>
        </w:rPr>
        <w:t>Ersatzformen</w:t>
      </w:r>
      <w:proofErr w:type="spellEnd"/>
      <w:r w:rsidRPr="00DB1120">
        <w:rPr>
          <w:rFonts w:ascii="Times New Roman" w:hAnsi="Times New Roman" w:cs="Times New Roman"/>
          <w:sz w:val="32"/>
          <w:szCs w:val="32"/>
        </w:rPr>
        <w:t xml:space="preserve"> (P</w:t>
      </w:r>
      <w:r w:rsidR="00DB1120">
        <w:rPr>
          <w:rFonts w:ascii="Times New Roman" w:hAnsi="Times New Roman" w:cs="Times New Roman"/>
          <w:sz w:val="32"/>
          <w:szCs w:val="32"/>
        </w:rPr>
        <w:t>3</w:t>
      </w:r>
      <w:r w:rsidRPr="00DB1120">
        <w:rPr>
          <w:rFonts w:ascii="Times New Roman" w:hAnsi="Times New Roman" w:cs="Times New Roman"/>
          <w:sz w:val="32"/>
          <w:szCs w:val="32"/>
        </w:rPr>
        <w:t>, K1)</w:t>
      </w:r>
    </w:p>
    <w:p w14:paraId="76AF97A2" w14:textId="495907D4" w:rsidR="00DB1120" w:rsidRDefault="00DB1120" w:rsidP="00DB1120">
      <w:pPr>
        <w:ind w:left="2124"/>
        <w:rPr>
          <w:rFonts w:ascii="Times New Roman" w:hAnsi="Times New Roman" w:cs="Times New Roman"/>
          <w:sz w:val="32"/>
          <w:szCs w:val="32"/>
        </w:rPr>
      </w:pPr>
    </w:p>
    <w:p w14:paraId="778E3218" w14:textId="6165D5A5" w:rsidR="00DB1120" w:rsidRPr="00DB1120" w:rsidRDefault="00DB1120" w:rsidP="00DB1120">
      <w:pPr>
        <w:ind w:left="212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Weitere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Themen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488D7A0B" w14:textId="77777777" w:rsidR="0067546A" w:rsidRPr="00DB1120" w:rsidRDefault="0067546A" w:rsidP="0067546A">
      <w:pPr>
        <w:pStyle w:val="Odstavecseseznamem"/>
        <w:ind w:left="3054"/>
        <w:rPr>
          <w:rFonts w:ascii="Times New Roman" w:hAnsi="Times New Roman" w:cs="Times New Roman"/>
          <w:sz w:val="32"/>
          <w:szCs w:val="32"/>
        </w:rPr>
      </w:pPr>
    </w:p>
    <w:sectPr w:rsidR="0067546A" w:rsidRPr="00DB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658"/>
    <w:multiLevelType w:val="hybridMultilevel"/>
    <w:tmpl w:val="1DCC9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05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B"/>
    <w:rsid w:val="001D713D"/>
    <w:rsid w:val="004E01F1"/>
    <w:rsid w:val="00653F21"/>
    <w:rsid w:val="0067546A"/>
    <w:rsid w:val="00997CBF"/>
    <w:rsid w:val="00B44488"/>
    <w:rsid w:val="00DB1120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E422"/>
  <w15:chartTrackingRefBased/>
  <w15:docId w15:val="{E31EE9BE-6E9E-47B6-9109-5C2A306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2022-02-14T08:41:00Z</dcterms:created>
  <dcterms:modified xsi:type="dcterms:W3CDTF">2022-02-14T08:41:00Z</dcterms:modified>
</cp:coreProperties>
</file>