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C" w:rsidRDefault="009E1D3C">
      <w:r>
        <w:t xml:space="preserve">Nauka o </w:t>
      </w:r>
      <w:proofErr w:type="gramStart"/>
      <w:r>
        <w:t>krajině</w:t>
      </w:r>
      <w:r w:rsidR="00230DBE">
        <w:t>,  t</w:t>
      </w:r>
      <w:r>
        <w:t>est</w:t>
      </w:r>
      <w:proofErr w:type="gramEnd"/>
      <w:r>
        <w:t xml:space="preserve"> pro udělení zápočtu</w:t>
      </w:r>
      <w:r w:rsidR="00230DBE">
        <w:t>, podmínka úspěšnosti: m</w:t>
      </w:r>
      <w:r>
        <w:t xml:space="preserve">in.  75 % </w:t>
      </w:r>
      <w:r w:rsidR="00230DBE">
        <w:t xml:space="preserve"> max.  bodové hodnoty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 xml:space="preserve">Vysvětlete, </w:t>
      </w:r>
      <w:r w:rsidR="00081B89">
        <w:t xml:space="preserve">čím se zabývá </w:t>
      </w:r>
      <w:r>
        <w:t xml:space="preserve"> Nauka o krajině</w:t>
      </w:r>
      <w:r w:rsidR="00081B89">
        <w:t>, co je předmětem jejího zkoumání, které obory jsou blízké Nauce o krajině.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>Napište definici krajiny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>Vysvětlete rozdíly mezi otevřeným, uzavřeným a izolovaným systémem, aplikujte tyto pojmy na krajinnou sféru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 xml:space="preserve">Vysvětlete, čím je </w:t>
      </w:r>
      <w:proofErr w:type="gramStart"/>
      <w:r>
        <w:t>dána  funkční</w:t>
      </w:r>
      <w:proofErr w:type="gramEnd"/>
      <w:r>
        <w:t xml:space="preserve"> jednota krajinné sféry.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>Vysvětlete,</w:t>
      </w:r>
      <w:r w:rsidR="00230DBE">
        <w:t xml:space="preserve"> </w:t>
      </w:r>
      <w:r>
        <w:t>co je struktura krajiny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>Jak lze využít invariantu krajiny pro definování typů krajiny?</w:t>
      </w:r>
    </w:p>
    <w:p w:rsidR="009E1D3C" w:rsidRDefault="009E1D3C" w:rsidP="00230DBE">
      <w:pPr>
        <w:pStyle w:val="Odstavecseseznamem"/>
        <w:numPr>
          <w:ilvl w:val="0"/>
          <w:numId w:val="1"/>
        </w:numPr>
      </w:pPr>
      <w:r>
        <w:t xml:space="preserve">Dejte do </w:t>
      </w:r>
      <w:proofErr w:type="gramStart"/>
      <w:r>
        <w:t>souvislostí:  časová</w:t>
      </w:r>
      <w:proofErr w:type="gramEnd"/>
      <w:r>
        <w:t xml:space="preserve"> struktura – krajina České republiky – lidské aktivity v krajině – invariant krajiny</w:t>
      </w:r>
    </w:p>
    <w:p w:rsidR="00E533F4" w:rsidRDefault="00E533F4" w:rsidP="00230DBE">
      <w:pPr>
        <w:pStyle w:val="Odstavecseseznamem"/>
        <w:numPr>
          <w:ilvl w:val="0"/>
          <w:numId w:val="1"/>
        </w:numPr>
      </w:pPr>
      <w:r>
        <w:t>Co je smyslem fungování krajiny?</w:t>
      </w:r>
    </w:p>
    <w:p w:rsidR="00E533F4" w:rsidRDefault="00E533F4" w:rsidP="00230DBE">
      <w:pPr>
        <w:pStyle w:val="Odstavecseseznamem"/>
        <w:numPr>
          <w:ilvl w:val="0"/>
          <w:numId w:val="1"/>
        </w:numPr>
      </w:pPr>
      <w:r>
        <w:t>Které stavy krajiny hodnocené dle teploty jsou typické jen nízkou biologickou aktivitou.</w:t>
      </w:r>
    </w:p>
    <w:p w:rsidR="00E533F4" w:rsidRDefault="00E533F4" w:rsidP="00230DBE">
      <w:pPr>
        <w:pStyle w:val="Odstavecseseznamem"/>
        <w:numPr>
          <w:ilvl w:val="0"/>
          <w:numId w:val="1"/>
        </w:numPr>
      </w:pPr>
      <w:r>
        <w:t>Vysvětlete pojem potenciál krajiny.</w:t>
      </w:r>
    </w:p>
    <w:p w:rsidR="00E533F4" w:rsidRDefault="00E533F4" w:rsidP="00230DBE">
      <w:pPr>
        <w:pStyle w:val="Odstavecseseznamem"/>
        <w:numPr>
          <w:ilvl w:val="0"/>
          <w:numId w:val="1"/>
        </w:numPr>
      </w:pPr>
      <w:r>
        <w:t xml:space="preserve">Vysvětlete větu:  „Krajina </w:t>
      </w:r>
      <w:proofErr w:type="gramStart"/>
      <w:r>
        <w:t>tunder  existuje</w:t>
      </w:r>
      <w:proofErr w:type="gramEnd"/>
      <w:r>
        <w:t xml:space="preserve">   v nestabilní rovnováze“.</w:t>
      </w:r>
    </w:p>
    <w:p w:rsidR="008C55F6" w:rsidRDefault="008C55F6" w:rsidP="00230DBE">
      <w:pPr>
        <w:pStyle w:val="Odstavecseseznamem"/>
        <w:numPr>
          <w:ilvl w:val="0"/>
          <w:numId w:val="1"/>
        </w:numPr>
      </w:pPr>
      <w:proofErr w:type="gramStart"/>
      <w:r>
        <w:t>Doplňte   chybějící</w:t>
      </w:r>
      <w:proofErr w:type="gramEnd"/>
      <w:r>
        <w:t xml:space="preserve">  text  v části tabulky Diferenciace krajinné sféry: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C55F6" w:rsidTr="008C55F6">
        <w:tc>
          <w:tcPr>
            <w:tcW w:w="2303" w:type="dxa"/>
          </w:tcPr>
          <w:p w:rsidR="008C55F6" w:rsidRDefault="008C55F6" w:rsidP="00230DBE">
            <w:r>
              <w:t>Rozlišovací úroveň</w:t>
            </w:r>
          </w:p>
        </w:tc>
        <w:tc>
          <w:tcPr>
            <w:tcW w:w="2303" w:type="dxa"/>
          </w:tcPr>
          <w:p w:rsidR="008C55F6" w:rsidRDefault="008C55F6" w:rsidP="00230DBE">
            <w:r>
              <w:t>Diferenciační faktor</w:t>
            </w:r>
          </w:p>
        </w:tc>
        <w:tc>
          <w:tcPr>
            <w:tcW w:w="2303" w:type="dxa"/>
          </w:tcPr>
          <w:p w:rsidR="008C55F6" w:rsidRDefault="008C55F6" w:rsidP="00230DBE">
            <w:r>
              <w:t>Indikátor diferenciace</w:t>
            </w:r>
          </w:p>
        </w:tc>
        <w:tc>
          <w:tcPr>
            <w:tcW w:w="2303" w:type="dxa"/>
          </w:tcPr>
          <w:p w:rsidR="008C55F6" w:rsidRDefault="008C55F6" w:rsidP="00230DBE">
            <w:r>
              <w:t>Geografická krajinná jednotka</w:t>
            </w:r>
          </w:p>
        </w:tc>
      </w:tr>
      <w:tr w:rsidR="008C55F6" w:rsidTr="008C55F6">
        <w:tc>
          <w:tcPr>
            <w:tcW w:w="2303" w:type="dxa"/>
          </w:tcPr>
          <w:p w:rsidR="008C55F6" w:rsidRDefault="008C55F6" w:rsidP="00230DBE">
            <w:r>
              <w:t xml:space="preserve">Globální </w:t>
            </w:r>
          </w:p>
        </w:tc>
        <w:tc>
          <w:tcPr>
            <w:tcW w:w="2303" w:type="dxa"/>
          </w:tcPr>
          <w:p w:rsidR="008C55F6" w:rsidRDefault="008C55F6" w:rsidP="00230DBE"/>
        </w:tc>
        <w:tc>
          <w:tcPr>
            <w:tcW w:w="2303" w:type="dxa"/>
          </w:tcPr>
          <w:p w:rsidR="008C55F6" w:rsidRDefault="008C55F6" w:rsidP="00230DBE">
            <w:r>
              <w:t xml:space="preserve">Průměrná dávka </w:t>
            </w:r>
            <w:proofErr w:type="spellStart"/>
            <w:r>
              <w:t>sluněčního</w:t>
            </w:r>
            <w:proofErr w:type="spellEnd"/>
            <w:r>
              <w:t xml:space="preserve"> záření, průměrná roční teploty, střídání ročních období</w:t>
            </w:r>
          </w:p>
        </w:tc>
        <w:tc>
          <w:tcPr>
            <w:tcW w:w="2303" w:type="dxa"/>
          </w:tcPr>
          <w:p w:rsidR="008C55F6" w:rsidRDefault="008C55F6" w:rsidP="00230DBE"/>
        </w:tc>
      </w:tr>
    </w:tbl>
    <w:p w:rsidR="008C55F6" w:rsidRDefault="008C55F6"/>
    <w:p w:rsidR="008C55F6" w:rsidRDefault="00230DBE" w:rsidP="00230DBE">
      <w:pPr>
        <w:pStyle w:val="Odstavecseseznamem"/>
        <w:numPr>
          <w:ilvl w:val="0"/>
          <w:numId w:val="1"/>
        </w:numPr>
      </w:pPr>
      <w:r w:rsidRPr="00230DBE">
        <w:rPr>
          <w:rFonts w:ascii="Times New Roman" w:hAnsi="Times New Roman"/>
          <w:sz w:val="24"/>
          <w:szCs w:val="24"/>
        </w:rPr>
        <w:t>Souborná otázka: Teritoriální diferenciace krajinné sféry Země</w:t>
      </w:r>
    </w:p>
    <w:p w:rsidR="008C55F6" w:rsidRDefault="008C55F6"/>
    <w:sectPr w:rsidR="008C55F6" w:rsidSect="00C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702A"/>
    <w:multiLevelType w:val="hybridMultilevel"/>
    <w:tmpl w:val="98207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2E7"/>
    <w:rsid w:val="00081B89"/>
    <w:rsid w:val="000852E7"/>
    <w:rsid w:val="001C75F2"/>
    <w:rsid w:val="00206533"/>
    <w:rsid w:val="00230DBE"/>
    <w:rsid w:val="008C55F6"/>
    <w:rsid w:val="009E1D3C"/>
    <w:rsid w:val="00C906DF"/>
    <w:rsid w:val="00D32CE5"/>
    <w:rsid w:val="00E5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5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C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30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Hana Svatonova</cp:lastModifiedBy>
  <cp:revision>3</cp:revision>
  <dcterms:created xsi:type="dcterms:W3CDTF">2010-01-02T21:24:00Z</dcterms:created>
  <dcterms:modified xsi:type="dcterms:W3CDTF">2010-01-04T07:26:00Z</dcterms:modified>
</cp:coreProperties>
</file>