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2B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  <w:r w:rsidRPr="007800B4">
        <w:rPr>
          <w:rFonts w:ascii="Times New Roman" w:hAnsi="Times New Roman" w:cs="Times New Roman"/>
          <w:b/>
          <w:color w:val="7030A0"/>
          <w:sz w:val="28"/>
          <w:szCs w:val="28"/>
        </w:rPr>
        <w:t>Datum:</w:t>
      </w:r>
      <w:r w:rsidRPr="00780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00B4">
        <w:rPr>
          <w:rFonts w:ascii="Times New Roman" w:hAnsi="Times New Roman" w:cs="Times New Roman"/>
          <w:b/>
          <w:sz w:val="28"/>
          <w:szCs w:val="28"/>
        </w:rPr>
        <w:t>14.10.2010</w:t>
      </w:r>
      <w:proofErr w:type="gramEnd"/>
    </w:p>
    <w:p w:rsidR="004607C5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  <w:r w:rsidRPr="007800B4">
        <w:rPr>
          <w:rFonts w:ascii="Times New Roman" w:hAnsi="Times New Roman" w:cs="Times New Roman"/>
          <w:b/>
          <w:color w:val="7030A0"/>
          <w:sz w:val="28"/>
          <w:szCs w:val="28"/>
        </w:rPr>
        <w:t>Třída:</w:t>
      </w:r>
      <w:r w:rsidRPr="00780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00B4">
        <w:rPr>
          <w:rFonts w:ascii="Times New Roman" w:hAnsi="Times New Roman" w:cs="Times New Roman"/>
          <w:b/>
          <w:sz w:val="28"/>
          <w:szCs w:val="28"/>
        </w:rPr>
        <w:t>7.A, 7.B</w:t>
      </w:r>
      <w:proofErr w:type="gramEnd"/>
    </w:p>
    <w:p w:rsidR="004607C5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  <w:r w:rsidRPr="007800B4">
        <w:rPr>
          <w:rStyle w:val="Nadpis1Char"/>
          <w:rFonts w:ascii="Times New Roman" w:hAnsi="Times New Roman" w:cs="Times New Roman"/>
          <w:color w:val="7030A0"/>
        </w:rPr>
        <w:t>Hodinová dotace:</w:t>
      </w:r>
      <w:r w:rsidRPr="007800B4">
        <w:rPr>
          <w:rFonts w:ascii="Times New Roman" w:hAnsi="Times New Roman" w:cs="Times New Roman"/>
          <w:b/>
          <w:sz w:val="28"/>
          <w:szCs w:val="28"/>
        </w:rPr>
        <w:t xml:space="preserve"> 1h, 1h</w:t>
      </w:r>
    </w:p>
    <w:p w:rsidR="004607C5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  <w:r w:rsidRPr="007800B4">
        <w:rPr>
          <w:rStyle w:val="Nadpis1Char"/>
          <w:rFonts w:ascii="Times New Roman" w:hAnsi="Times New Roman" w:cs="Times New Roman"/>
          <w:color w:val="7030A0"/>
        </w:rPr>
        <w:t>Téma hodiny:</w:t>
      </w:r>
      <w:r w:rsidRPr="0078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B4">
        <w:rPr>
          <w:rFonts w:ascii="Times New Roman" w:hAnsi="Times New Roman" w:cs="Times New Roman"/>
          <w:b/>
          <w:sz w:val="28"/>
          <w:szCs w:val="28"/>
          <w:u w:val="single"/>
        </w:rPr>
        <w:t>Látky tvořící naše tělo</w:t>
      </w:r>
    </w:p>
    <w:p w:rsidR="004607C5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</w:p>
    <w:p w:rsidR="004607C5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  <w:r w:rsidRPr="007800B4">
        <w:rPr>
          <w:rStyle w:val="Nadpis1Char"/>
          <w:rFonts w:ascii="Times New Roman" w:hAnsi="Times New Roman" w:cs="Times New Roman"/>
          <w:color w:val="7030A0"/>
        </w:rPr>
        <w:t>Vzdělávací oblast:</w:t>
      </w:r>
      <w:r w:rsidRPr="007800B4">
        <w:rPr>
          <w:rFonts w:ascii="Times New Roman" w:hAnsi="Times New Roman" w:cs="Times New Roman"/>
          <w:b/>
          <w:sz w:val="28"/>
          <w:szCs w:val="28"/>
        </w:rPr>
        <w:t xml:space="preserve"> Člověk a zdraví</w:t>
      </w:r>
    </w:p>
    <w:p w:rsidR="004607C5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  <w:r w:rsidRPr="007800B4">
        <w:rPr>
          <w:rStyle w:val="Nadpis1Char"/>
          <w:rFonts w:ascii="Times New Roman" w:hAnsi="Times New Roman" w:cs="Times New Roman"/>
          <w:color w:val="7030A0"/>
        </w:rPr>
        <w:t>Vzdělávací obor:</w:t>
      </w:r>
      <w:r w:rsidRPr="007800B4">
        <w:rPr>
          <w:rFonts w:ascii="Times New Roman" w:hAnsi="Times New Roman" w:cs="Times New Roman"/>
          <w:b/>
          <w:sz w:val="28"/>
          <w:szCs w:val="28"/>
        </w:rPr>
        <w:t xml:space="preserve"> Výchova ke zdraví</w:t>
      </w:r>
    </w:p>
    <w:p w:rsidR="004607C5" w:rsidRPr="007800B4" w:rsidRDefault="004607C5" w:rsidP="007800B4">
      <w:pPr>
        <w:rPr>
          <w:rFonts w:ascii="Times New Roman" w:hAnsi="Times New Roman" w:cs="Times New Roman"/>
          <w:b/>
          <w:sz w:val="28"/>
          <w:szCs w:val="28"/>
        </w:rPr>
      </w:pPr>
      <w:r w:rsidRPr="007800B4">
        <w:rPr>
          <w:rStyle w:val="Nadpis1Char"/>
          <w:rFonts w:ascii="Times New Roman" w:hAnsi="Times New Roman" w:cs="Times New Roman"/>
          <w:color w:val="7030A0"/>
        </w:rPr>
        <w:t>Mezipředmětové vztahy:</w:t>
      </w:r>
      <w:r w:rsidRPr="007800B4">
        <w:rPr>
          <w:rFonts w:ascii="Times New Roman" w:hAnsi="Times New Roman" w:cs="Times New Roman"/>
          <w:b/>
          <w:sz w:val="28"/>
          <w:szCs w:val="28"/>
        </w:rPr>
        <w:t xml:space="preserve"> Chemie, Biologie</w:t>
      </w:r>
    </w:p>
    <w:p w:rsidR="004607C5" w:rsidRPr="00C93B65" w:rsidRDefault="004607C5" w:rsidP="00460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C5" w:rsidRPr="007800B4" w:rsidRDefault="004607C5" w:rsidP="007800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0B4">
        <w:rPr>
          <w:rFonts w:ascii="Times New Roman" w:hAnsi="Times New Roman" w:cs="Times New Roman"/>
          <w:b/>
          <w:color w:val="7030A0"/>
          <w:sz w:val="28"/>
          <w:szCs w:val="28"/>
        </w:rPr>
        <w:t>Výchovně vzdělávací cíle:</w:t>
      </w:r>
    </w:p>
    <w:p w:rsidR="00C93B65" w:rsidRPr="00C93B65" w:rsidRDefault="00CD4DD5" w:rsidP="00C93B65">
      <w:pPr>
        <w:pStyle w:val="Default"/>
        <w:rPr>
          <w:color w:val="auto"/>
        </w:rPr>
      </w:pPr>
      <w:r w:rsidRPr="00C93B65">
        <w:rPr>
          <w:color w:val="auto"/>
        </w:rPr>
        <w:t>Žák aktivně rozvíjí a chrání fyzické, duševní a sociální zdraví.</w:t>
      </w:r>
    </w:p>
    <w:p w:rsidR="00CD4DD5" w:rsidRPr="00C93B65" w:rsidRDefault="00CD4DD5" w:rsidP="00C93B65">
      <w:pPr>
        <w:pStyle w:val="Default"/>
        <w:rPr>
          <w:color w:val="auto"/>
        </w:rPr>
      </w:pPr>
      <w:r w:rsidRPr="00C93B65">
        <w:rPr>
          <w:color w:val="auto"/>
        </w:rPr>
        <w:t>Žák poznává a rozvíjí vlastní schopnosti.</w:t>
      </w:r>
    </w:p>
    <w:p w:rsidR="00CD4DD5" w:rsidRPr="00C93B65" w:rsidRDefault="00CD4DD5" w:rsidP="00CD4DD5">
      <w:pPr>
        <w:pStyle w:val="Default"/>
        <w:rPr>
          <w:color w:val="auto"/>
        </w:rPr>
      </w:pPr>
      <w:r w:rsidRPr="00C93B65">
        <w:rPr>
          <w:color w:val="auto"/>
        </w:rPr>
        <w:t>Žák interpretuje vlastní názor k problematice zdraví. Žák diskutuje s ostatním spolužáky.</w:t>
      </w:r>
    </w:p>
    <w:p w:rsidR="00192503" w:rsidRPr="007800B4" w:rsidRDefault="00192503" w:rsidP="00192503">
      <w:pPr>
        <w:pStyle w:val="Nzev"/>
        <w:tabs>
          <w:tab w:val="left" w:pos="720"/>
        </w:tabs>
        <w:ind w:right="290"/>
        <w:jc w:val="left"/>
        <w:rPr>
          <w:b w:val="0"/>
          <w:iCs/>
          <w:sz w:val="24"/>
          <w:szCs w:val="24"/>
        </w:rPr>
      </w:pPr>
      <w:r w:rsidRPr="007800B4">
        <w:rPr>
          <w:b w:val="0"/>
          <w:iCs/>
          <w:sz w:val="24"/>
          <w:szCs w:val="24"/>
        </w:rPr>
        <w:t>Žák dodržuje správné stravovací návyky a v rámci svých možností uplatňuje zásady správné výživy a zdravého stravování.</w:t>
      </w:r>
    </w:p>
    <w:p w:rsidR="00CD4DD5" w:rsidRDefault="00CD4DD5" w:rsidP="00CD4DD5">
      <w:pPr>
        <w:pStyle w:val="Default"/>
        <w:rPr>
          <w:color w:val="auto"/>
        </w:rPr>
      </w:pPr>
    </w:p>
    <w:p w:rsidR="00CD4DD5" w:rsidRPr="007800B4" w:rsidRDefault="00CD4DD5" w:rsidP="00C93B65">
      <w:pPr>
        <w:pStyle w:val="Nadpis1"/>
        <w:rPr>
          <w:rFonts w:ascii="Times New Roman" w:hAnsi="Times New Roman" w:cs="Times New Roman"/>
          <w:color w:val="7030A0"/>
        </w:rPr>
      </w:pPr>
      <w:r w:rsidRPr="007800B4">
        <w:rPr>
          <w:rFonts w:ascii="Times New Roman" w:hAnsi="Times New Roman" w:cs="Times New Roman"/>
          <w:color w:val="7030A0"/>
        </w:rPr>
        <w:t>Klíčové kompetence:</w:t>
      </w:r>
    </w:p>
    <w:p w:rsidR="00C93B65" w:rsidRPr="00A271EE" w:rsidRDefault="00C93B65" w:rsidP="00C93B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 xml:space="preserve">kompetence k učení- žák poznává smysl a cíl učení, má pozitivní vztah k učení. Kriticky hodnotí výsledky svého učení a diskutuje o nich. </w:t>
      </w:r>
    </w:p>
    <w:p w:rsidR="00C93B65" w:rsidRPr="00A271EE" w:rsidRDefault="00C93B65" w:rsidP="00C93B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kompetence k řešení problémů- žák kriticky myslí, činí uvážlivá rozhodnutí, je schopen je obhájit. Uvědomuje si zodpovědnost za svá rozhodnutí</w:t>
      </w:r>
    </w:p>
    <w:p w:rsidR="00C93B65" w:rsidRPr="00A271EE" w:rsidRDefault="00C93B65" w:rsidP="00C93B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kompetence komunikativní- žák formuluje a vyjadřuje své myšlenky a názory, naslouchá promluvám druhých lidí, účinně se zapojuje do diskuse, obhajuje svůj názor a vhodně argumentuje.</w:t>
      </w:r>
    </w:p>
    <w:p w:rsidR="00C93B65" w:rsidRPr="00A271EE" w:rsidRDefault="00C93B65" w:rsidP="00C93B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kompetence sociální a personální- žák účinně spolupracuje ve skupině, přispívá k diskusi, vytváří si pozitivní představu o sobě samém, která podporuje jeho sebedůvěru a samostatný rozvoj.</w:t>
      </w:r>
    </w:p>
    <w:p w:rsidR="00C93B65" w:rsidRPr="007800B4" w:rsidRDefault="00C93B65" w:rsidP="00C93B65">
      <w:pPr>
        <w:pStyle w:val="Nadpis1"/>
        <w:rPr>
          <w:color w:val="7030A0"/>
        </w:rPr>
      </w:pPr>
      <w:r w:rsidRPr="007800B4">
        <w:rPr>
          <w:color w:val="7030A0"/>
        </w:rPr>
        <w:t>Očekávané výstupy</w:t>
      </w:r>
      <w:r w:rsidR="007800B4">
        <w:rPr>
          <w:color w:val="7030A0"/>
        </w:rPr>
        <w:t>:</w:t>
      </w:r>
    </w:p>
    <w:p w:rsidR="007800B4" w:rsidRPr="007800B4" w:rsidRDefault="007800B4" w:rsidP="007800B4">
      <w:pPr>
        <w:pStyle w:val="Nzev"/>
        <w:tabs>
          <w:tab w:val="left" w:pos="720"/>
        </w:tabs>
        <w:ind w:right="290"/>
        <w:jc w:val="left"/>
        <w:rPr>
          <w:b w:val="0"/>
          <w:iCs/>
          <w:sz w:val="24"/>
          <w:szCs w:val="24"/>
        </w:rPr>
      </w:pPr>
      <w:r w:rsidRPr="007800B4">
        <w:rPr>
          <w:b w:val="0"/>
          <w:iCs/>
          <w:sz w:val="24"/>
          <w:szCs w:val="24"/>
        </w:rPr>
        <w:t>Žák si uvědomuje základní životní potřeby a jejich naplňování ve shodě se zdravím.</w:t>
      </w:r>
    </w:p>
    <w:p w:rsidR="007800B4" w:rsidRPr="007800B4" w:rsidRDefault="007800B4" w:rsidP="007800B4">
      <w:pPr>
        <w:pStyle w:val="Nzev"/>
        <w:tabs>
          <w:tab w:val="left" w:pos="720"/>
        </w:tabs>
        <w:ind w:right="290"/>
        <w:jc w:val="left"/>
        <w:rPr>
          <w:b w:val="0"/>
          <w:iCs/>
          <w:sz w:val="24"/>
          <w:szCs w:val="24"/>
        </w:rPr>
      </w:pPr>
      <w:r w:rsidRPr="007800B4">
        <w:rPr>
          <w:b w:val="0"/>
          <w:iCs/>
          <w:sz w:val="24"/>
          <w:szCs w:val="24"/>
        </w:rPr>
        <w:t>Žák respektuje zdravotní stav svůj i svých vrstevníků a v rámci svých možností usiluje</w:t>
      </w:r>
      <w:r w:rsidRPr="007800B4">
        <w:rPr>
          <w:b w:val="0"/>
          <w:iCs/>
          <w:sz w:val="24"/>
          <w:szCs w:val="24"/>
        </w:rPr>
        <w:br/>
        <w:t>o aktivní podporu zdraví.</w:t>
      </w:r>
    </w:p>
    <w:p w:rsidR="007800B4" w:rsidRPr="007800B4" w:rsidRDefault="007800B4" w:rsidP="007800B4">
      <w:pPr>
        <w:pStyle w:val="Nzev"/>
        <w:tabs>
          <w:tab w:val="left" w:pos="720"/>
        </w:tabs>
        <w:ind w:right="290"/>
        <w:jc w:val="left"/>
        <w:rPr>
          <w:b w:val="0"/>
          <w:iCs/>
          <w:sz w:val="24"/>
          <w:szCs w:val="24"/>
        </w:rPr>
      </w:pPr>
      <w:r w:rsidRPr="007800B4">
        <w:rPr>
          <w:b w:val="0"/>
          <w:iCs/>
          <w:sz w:val="24"/>
          <w:szCs w:val="24"/>
        </w:rPr>
        <w:t>Žák dodržuje správné stravovací návyky a v rámci svých možností uplatňuje zásady správné výživy a zdravého stravování.</w:t>
      </w:r>
    </w:p>
    <w:p w:rsidR="007800B4" w:rsidRDefault="007800B4" w:rsidP="007800B4">
      <w:pPr>
        <w:pStyle w:val="Nzev"/>
        <w:tabs>
          <w:tab w:val="left" w:pos="720"/>
        </w:tabs>
        <w:ind w:right="290"/>
        <w:jc w:val="left"/>
        <w:rPr>
          <w:i/>
          <w:iCs/>
          <w:sz w:val="22"/>
          <w:szCs w:val="22"/>
        </w:rPr>
      </w:pPr>
    </w:p>
    <w:p w:rsidR="00C93B65" w:rsidRPr="00D62D6E" w:rsidRDefault="007800B4" w:rsidP="00C93B65">
      <w:pPr>
        <w:pStyle w:val="Default"/>
        <w:rPr>
          <w:b/>
          <w:color w:val="7030A0"/>
          <w:sz w:val="28"/>
          <w:szCs w:val="28"/>
        </w:rPr>
      </w:pPr>
      <w:r w:rsidRPr="00D62D6E">
        <w:rPr>
          <w:b/>
          <w:color w:val="7030A0"/>
          <w:sz w:val="28"/>
          <w:szCs w:val="28"/>
        </w:rPr>
        <w:lastRenderedPageBreak/>
        <w:t>Pojmy opěrné:</w:t>
      </w:r>
    </w:p>
    <w:p w:rsidR="007800B4" w:rsidRDefault="007800B4" w:rsidP="00C93B65">
      <w:pPr>
        <w:pStyle w:val="Default"/>
        <w:rPr>
          <w:color w:val="auto"/>
        </w:rPr>
      </w:pPr>
      <w:r>
        <w:rPr>
          <w:color w:val="auto"/>
        </w:rPr>
        <w:t>Zdraví, výživa, cukry, tuky, bílkoviny, minerální látky, vitamíny, voda</w:t>
      </w:r>
    </w:p>
    <w:p w:rsidR="007800B4" w:rsidRDefault="007800B4" w:rsidP="00C93B65">
      <w:pPr>
        <w:pStyle w:val="Default"/>
        <w:rPr>
          <w:color w:val="auto"/>
        </w:rPr>
      </w:pPr>
    </w:p>
    <w:p w:rsidR="007800B4" w:rsidRPr="00D62D6E" w:rsidRDefault="007800B4" w:rsidP="00C93B65">
      <w:pPr>
        <w:pStyle w:val="Default"/>
        <w:rPr>
          <w:b/>
          <w:color w:val="7030A0"/>
          <w:sz w:val="28"/>
          <w:szCs w:val="28"/>
        </w:rPr>
      </w:pPr>
      <w:r w:rsidRPr="00D62D6E">
        <w:rPr>
          <w:b/>
          <w:color w:val="7030A0"/>
          <w:sz w:val="28"/>
          <w:szCs w:val="28"/>
        </w:rPr>
        <w:t>Pojmy nové:</w:t>
      </w:r>
    </w:p>
    <w:p w:rsidR="007800B4" w:rsidRDefault="007800B4" w:rsidP="00C93B65">
      <w:pPr>
        <w:pStyle w:val="Default"/>
        <w:rPr>
          <w:color w:val="auto"/>
        </w:rPr>
      </w:pPr>
      <w:r>
        <w:rPr>
          <w:color w:val="auto"/>
        </w:rPr>
        <w:t>Potravinová pyramida, energie, denní příjem potravy</w:t>
      </w:r>
    </w:p>
    <w:p w:rsidR="007800B4" w:rsidRDefault="007800B4" w:rsidP="00C93B65">
      <w:pPr>
        <w:pStyle w:val="Default"/>
        <w:rPr>
          <w:color w:val="auto"/>
        </w:rPr>
      </w:pPr>
    </w:p>
    <w:p w:rsidR="007800B4" w:rsidRDefault="00D62D6E" w:rsidP="00C93B65">
      <w:pPr>
        <w:pStyle w:val="Default"/>
        <w:rPr>
          <w:b/>
          <w:color w:val="7030A0"/>
          <w:sz w:val="28"/>
          <w:szCs w:val="28"/>
        </w:rPr>
      </w:pPr>
      <w:r w:rsidRPr="00D62D6E">
        <w:rPr>
          <w:b/>
          <w:color w:val="7030A0"/>
          <w:sz w:val="28"/>
          <w:szCs w:val="28"/>
        </w:rPr>
        <w:t>Použité metody</w:t>
      </w:r>
      <w:r>
        <w:rPr>
          <w:b/>
          <w:color w:val="7030A0"/>
          <w:sz w:val="28"/>
          <w:szCs w:val="28"/>
        </w:rPr>
        <w:t>:</w:t>
      </w:r>
    </w:p>
    <w:p w:rsidR="00D62D6E" w:rsidRPr="00D62D6E" w:rsidRDefault="00D62D6E" w:rsidP="00C93B65">
      <w:pPr>
        <w:pStyle w:val="Default"/>
        <w:rPr>
          <w:color w:val="auto"/>
        </w:rPr>
      </w:pPr>
      <w:r w:rsidRPr="00D62D6E">
        <w:rPr>
          <w:color w:val="auto"/>
        </w:rPr>
        <w:t>Pojmová mapa, výklad, diskuze</w:t>
      </w:r>
    </w:p>
    <w:p w:rsidR="00D62D6E" w:rsidRDefault="00D62D6E" w:rsidP="00C93B65">
      <w:pPr>
        <w:pStyle w:val="Default"/>
        <w:rPr>
          <w:color w:val="auto"/>
        </w:rPr>
      </w:pPr>
    </w:p>
    <w:p w:rsidR="00D62D6E" w:rsidRPr="00D62D6E" w:rsidRDefault="00D62D6E" w:rsidP="00C93B65">
      <w:pPr>
        <w:pStyle w:val="Default"/>
        <w:rPr>
          <w:b/>
          <w:color w:val="7030A0"/>
          <w:sz w:val="28"/>
          <w:szCs w:val="28"/>
        </w:rPr>
      </w:pPr>
      <w:r w:rsidRPr="00D62D6E">
        <w:rPr>
          <w:b/>
          <w:color w:val="7030A0"/>
          <w:sz w:val="28"/>
          <w:szCs w:val="28"/>
        </w:rPr>
        <w:t>Použité formy</w:t>
      </w:r>
    </w:p>
    <w:p w:rsidR="00D62D6E" w:rsidRDefault="00D62D6E" w:rsidP="00C93B65">
      <w:pPr>
        <w:pStyle w:val="Default"/>
        <w:rPr>
          <w:color w:val="auto"/>
        </w:rPr>
      </w:pPr>
      <w:r>
        <w:rPr>
          <w:color w:val="auto"/>
        </w:rPr>
        <w:t>Frontální výuka, skupinová výuka</w:t>
      </w:r>
    </w:p>
    <w:p w:rsidR="00D62D6E" w:rsidRDefault="00D62D6E" w:rsidP="00C93B65">
      <w:pPr>
        <w:pStyle w:val="Default"/>
        <w:rPr>
          <w:color w:val="auto"/>
        </w:rPr>
      </w:pPr>
    </w:p>
    <w:p w:rsidR="00D62D6E" w:rsidRPr="00D62D6E" w:rsidRDefault="00D62D6E" w:rsidP="00C93B65">
      <w:pPr>
        <w:pStyle w:val="Default"/>
        <w:rPr>
          <w:b/>
          <w:color w:val="7030A0"/>
          <w:sz w:val="28"/>
          <w:szCs w:val="28"/>
        </w:rPr>
      </w:pPr>
      <w:r w:rsidRPr="00D62D6E">
        <w:rPr>
          <w:b/>
          <w:color w:val="7030A0"/>
          <w:sz w:val="28"/>
          <w:szCs w:val="28"/>
        </w:rPr>
        <w:t>Použité prostředky:</w:t>
      </w:r>
    </w:p>
    <w:p w:rsidR="00D62D6E" w:rsidRDefault="00D62D6E" w:rsidP="00C93B65">
      <w:pPr>
        <w:pStyle w:val="Default"/>
        <w:rPr>
          <w:color w:val="auto"/>
        </w:rPr>
      </w:pPr>
      <w:r>
        <w:rPr>
          <w:color w:val="auto"/>
        </w:rPr>
        <w:t>Tabule, křída, pracovní list</w:t>
      </w:r>
    </w:p>
    <w:p w:rsidR="00D62D6E" w:rsidRDefault="00D62D6E" w:rsidP="00C93B65">
      <w:pPr>
        <w:pStyle w:val="Default"/>
        <w:rPr>
          <w:color w:val="auto"/>
        </w:rPr>
      </w:pPr>
    </w:p>
    <w:p w:rsidR="00D62D6E" w:rsidRDefault="00D62D6E" w:rsidP="00C93B65">
      <w:pPr>
        <w:pStyle w:val="Defaul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Použitá literatura:</w:t>
      </w:r>
    </w:p>
    <w:p w:rsidR="00D62D6E" w:rsidRDefault="00B8790E" w:rsidP="00C93B65">
      <w:pPr>
        <w:pStyle w:val="Default"/>
        <w:rPr>
          <w:color w:val="auto"/>
        </w:rPr>
      </w:pPr>
      <w:r>
        <w:rPr>
          <w:color w:val="auto"/>
        </w:rPr>
        <w:t>Kolektiv autorů</w:t>
      </w:r>
      <w:r w:rsidR="00A271EE">
        <w:rPr>
          <w:color w:val="auto"/>
        </w:rPr>
        <w:t>: Občanská výchova</w:t>
      </w:r>
      <w:r>
        <w:rPr>
          <w:color w:val="auto"/>
        </w:rPr>
        <w:t>7,</w:t>
      </w:r>
      <w:r w:rsidR="00AF4F3C">
        <w:rPr>
          <w:color w:val="auto"/>
        </w:rPr>
        <w:t xml:space="preserve"> </w:t>
      </w:r>
      <w:r>
        <w:rPr>
          <w:color w:val="auto"/>
        </w:rPr>
        <w:t>Rodinná výchova7 učebnice pro základní školy a víceletá gymnázia. Plzeň: FRAUS, 2004.</w:t>
      </w:r>
    </w:p>
    <w:p w:rsidR="00B8790E" w:rsidRPr="00D62D6E" w:rsidRDefault="00B8790E" w:rsidP="00C93B65">
      <w:pPr>
        <w:pStyle w:val="Default"/>
        <w:rPr>
          <w:color w:val="auto"/>
        </w:rPr>
      </w:pPr>
    </w:p>
    <w:p w:rsidR="00C93B65" w:rsidRDefault="00B8790E" w:rsidP="00C93B6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8790E">
        <w:rPr>
          <w:rFonts w:ascii="Times New Roman" w:hAnsi="Times New Roman" w:cs="Times New Roman"/>
          <w:b/>
          <w:color w:val="7030A0"/>
          <w:sz w:val="28"/>
          <w:szCs w:val="28"/>
        </w:rPr>
        <w:t>Teoretická příprava na hodinu:</w:t>
      </w:r>
    </w:p>
    <w:p w:rsidR="00B8790E" w:rsidRPr="005F206D" w:rsidRDefault="00B8790E" w:rsidP="00B879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206D">
        <w:rPr>
          <w:rFonts w:ascii="Times New Roman" w:hAnsi="Times New Roman" w:cs="Times New Roman"/>
          <w:sz w:val="28"/>
          <w:szCs w:val="28"/>
          <w:u w:val="single"/>
        </w:rPr>
        <w:t>Látky tvořící naše tělo</w:t>
      </w:r>
    </w:p>
    <w:p w:rsidR="005F206D" w:rsidRPr="005F206D" w:rsidRDefault="00B8790E" w:rsidP="005F20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měly by být obsaženy v</w:t>
      </w:r>
      <w:r w:rsidR="005F206D">
        <w:rPr>
          <w:rFonts w:ascii="Times New Roman" w:hAnsi="Times New Roman" w:cs="Times New Roman"/>
          <w:sz w:val="24"/>
          <w:szCs w:val="24"/>
        </w:rPr>
        <w:t> </w:t>
      </w:r>
      <w:r w:rsidRPr="00A271EE">
        <w:rPr>
          <w:rFonts w:ascii="Times New Roman" w:hAnsi="Times New Roman" w:cs="Times New Roman"/>
          <w:sz w:val="24"/>
          <w:szCs w:val="24"/>
        </w:rPr>
        <w:t>potrav</w:t>
      </w:r>
      <w:r w:rsidR="005F206D">
        <w:rPr>
          <w:rFonts w:ascii="Times New Roman" w:hAnsi="Times New Roman" w:cs="Times New Roman"/>
          <w:sz w:val="24"/>
          <w:szCs w:val="24"/>
        </w:rPr>
        <w:t>ě</w:t>
      </w:r>
    </w:p>
    <w:p w:rsidR="003E6998" w:rsidRPr="00A271EE" w:rsidRDefault="003E6998" w:rsidP="003E69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b/>
          <w:sz w:val="24"/>
          <w:szCs w:val="24"/>
          <w:u w:val="single"/>
        </w:rPr>
        <w:t xml:space="preserve">SACHARIDY </w:t>
      </w:r>
      <w:r w:rsidRPr="00A271EE">
        <w:rPr>
          <w:rFonts w:ascii="Times New Roman" w:hAnsi="Times New Roman" w:cs="Times New Roman"/>
          <w:sz w:val="24"/>
          <w:szCs w:val="24"/>
          <w:u w:val="single"/>
        </w:rPr>
        <w:t>(1,5%)</w:t>
      </w:r>
    </w:p>
    <w:p w:rsidR="003E6998" w:rsidRPr="00A271EE" w:rsidRDefault="003E6998" w:rsidP="003E69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sz w:val="24"/>
          <w:szCs w:val="24"/>
        </w:rPr>
        <w:t>pro organismus velice důležitý zdroj energie</w:t>
      </w:r>
    </w:p>
    <w:p w:rsidR="00F32F24" w:rsidRPr="00A271EE" w:rsidRDefault="00F32F24" w:rsidP="003E69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sz w:val="24"/>
          <w:szCs w:val="24"/>
        </w:rPr>
        <w:t>jednoduchý cukr glukóza je obsažena v lidském organismu ve všech tkáních a orgánech</w:t>
      </w:r>
    </w:p>
    <w:p w:rsidR="00F32F24" w:rsidRPr="00A271EE" w:rsidRDefault="00F32F24" w:rsidP="003E69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sz w:val="24"/>
          <w:szCs w:val="24"/>
        </w:rPr>
        <w:t>oxidací glukózy se uvolňuje energie nezbytná pro správnou funkci orgánů</w:t>
      </w:r>
    </w:p>
    <w:p w:rsidR="00F32F24" w:rsidRPr="00A271EE" w:rsidRDefault="00F32F24" w:rsidP="003E699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sz w:val="24"/>
          <w:szCs w:val="24"/>
        </w:rPr>
        <w:t>nadbytek sacharidů ve stravě se v organismu mění v tuk a ukládá se do zásoby → obezita</w:t>
      </w:r>
    </w:p>
    <w:p w:rsidR="00F32F24" w:rsidRPr="00A271EE" w:rsidRDefault="00F32F24" w:rsidP="00F32F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b/>
          <w:sz w:val="24"/>
          <w:szCs w:val="24"/>
          <w:u w:val="single"/>
        </w:rPr>
        <w:t xml:space="preserve">MINERÁLY, VITAMÍNY A OSTATNÍ LÁTKY </w:t>
      </w:r>
      <w:r w:rsidRPr="00A271EE">
        <w:rPr>
          <w:rFonts w:ascii="Times New Roman" w:hAnsi="Times New Roman" w:cs="Times New Roman"/>
          <w:sz w:val="24"/>
          <w:szCs w:val="24"/>
          <w:u w:val="single"/>
        </w:rPr>
        <w:t>(6,1%)</w:t>
      </w:r>
    </w:p>
    <w:p w:rsidR="00F32F24" w:rsidRPr="00A271EE" w:rsidRDefault="00F32F24" w:rsidP="00F32F2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minerální látky jsou soli různých prvků</w:t>
      </w:r>
      <w:r w:rsidR="00192503">
        <w:rPr>
          <w:rFonts w:ascii="Times New Roman" w:hAnsi="Times New Roman" w:cs="Times New Roman"/>
          <w:sz w:val="24"/>
          <w:szCs w:val="24"/>
        </w:rPr>
        <w:t xml:space="preserve"> (Mg, N, K, Na, Ca, …)</w:t>
      </w:r>
    </w:p>
    <w:p w:rsidR="00F32F24" w:rsidRPr="00A271EE" w:rsidRDefault="00F32F24" w:rsidP="00F32F2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pro tělo nezbytné, nedovede si je samo vytvořit, proto je musíme přijímat v potravě</w:t>
      </w:r>
    </w:p>
    <w:p w:rsidR="00F32F24" w:rsidRPr="00A271EE" w:rsidRDefault="008C7332" w:rsidP="00F32F2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součástí výstavby</w:t>
      </w:r>
      <w:r w:rsidR="00F32F24" w:rsidRPr="00A271EE">
        <w:rPr>
          <w:rFonts w:ascii="Times New Roman" w:hAnsi="Times New Roman" w:cs="Times New Roman"/>
          <w:sz w:val="24"/>
          <w:szCs w:val="24"/>
        </w:rPr>
        <w:t xml:space="preserve"> kostí, tkání, zubů, krve, regulují metabolické pochody apod.</w:t>
      </w:r>
    </w:p>
    <w:p w:rsidR="00A271EE" w:rsidRPr="00A271EE" w:rsidRDefault="00F32F24" w:rsidP="00A271E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nedostatek způsobuje různé civilizační choroby</w:t>
      </w:r>
    </w:p>
    <w:p w:rsidR="00A271EE" w:rsidRPr="00A271EE" w:rsidRDefault="00A271EE" w:rsidP="00A271E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vitaminy slouží k zabezpečení průběhu látkové výměny</w:t>
      </w:r>
    </w:p>
    <w:p w:rsidR="00A271EE" w:rsidRPr="00A271EE" w:rsidRDefault="00A271EE" w:rsidP="00A271E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musíme je přijímat v potravě, tělo si je nedokáže samo vytvořit</w:t>
      </w:r>
    </w:p>
    <w:p w:rsidR="00A271EE" w:rsidRPr="00A271EE" w:rsidRDefault="00A271EE" w:rsidP="00A271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b/>
          <w:sz w:val="24"/>
          <w:szCs w:val="24"/>
          <w:u w:val="single"/>
        </w:rPr>
        <w:t xml:space="preserve">TUKY </w:t>
      </w:r>
      <w:r w:rsidRPr="00A271EE">
        <w:rPr>
          <w:rFonts w:ascii="Times New Roman" w:hAnsi="Times New Roman" w:cs="Times New Roman"/>
          <w:sz w:val="24"/>
          <w:szCs w:val="24"/>
          <w:u w:val="single"/>
        </w:rPr>
        <w:t>(13,8%)</w:t>
      </w:r>
    </w:p>
    <w:p w:rsidR="00A271EE" w:rsidRPr="00A271EE" w:rsidRDefault="00A271EE" w:rsidP="00A271E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největší zdroj energie</w:t>
      </w:r>
    </w:p>
    <w:p w:rsidR="00A271EE" w:rsidRPr="00A271EE" w:rsidRDefault="00A271EE" w:rsidP="00A271E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mají nejvyšší energetickou hodnotu</w:t>
      </w:r>
    </w:p>
    <w:p w:rsidR="00A271EE" w:rsidRPr="00A271EE" w:rsidRDefault="00A271EE" w:rsidP="00A271E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chrání některé orgány před nárazem</w:t>
      </w:r>
    </w:p>
    <w:p w:rsidR="00A271EE" w:rsidRPr="00A271EE" w:rsidRDefault="00A271EE" w:rsidP="00A271E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lastRenderedPageBreak/>
        <w:t>ukládají se pod kůží, chrání tělo před nadměrnou ztrátou tepla</w:t>
      </w:r>
    </w:p>
    <w:p w:rsidR="00A271EE" w:rsidRPr="00A271EE" w:rsidRDefault="00A271EE" w:rsidP="00A271E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 xml:space="preserve">obsahují vitamíny rozpustné v </w:t>
      </w:r>
      <w:proofErr w:type="gramStart"/>
      <w:r w:rsidRPr="00A271EE">
        <w:rPr>
          <w:rFonts w:ascii="Times New Roman" w:hAnsi="Times New Roman" w:cs="Times New Roman"/>
          <w:sz w:val="24"/>
          <w:szCs w:val="24"/>
        </w:rPr>
        <w:t>tucích /A,D,E,K/</w:t>
      </w:r>
      <w:proofErr w:type="gramEnd"/>
    </w:p>
    <w:p w:rsidR="00A271EE" w:rsidRDefault="00A271EE" w:rsidP="00A271E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71EE">
        <w:rPr>
          <w:rFonts w:ascii="Times New Roman" w:hAnsi="Times New Roman" w:cs="Times New Roman"/>
          <w:sz w:val="24"/>
          <w:szCs w:val="24"/>
        </w:rPr>
        <w:t>jsou stavební složkou lidského těla</w:t>
      </w:r>
    </w:p>
    <w:p w:rsidR="00A271EE" w:rsidRDefault="00A271EE" w:rsidP="00A271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1EE">
        <w:rPr>
          <w:rFonts w:ascii="Times New Roman" w:hAnsi="Times New Roman" w:cs="Times New Roman"/>
          <w:b/>
          <w:sz w:val="24"/>
          <w:szCs w:val="24"/>
          <w:u w:val="single"/>
        </w:rPr>
        <w:t xml:space="preserve">BÍLKOVINY </w:t>
      </w:r>
      <w:r w:rsidRPr="00A271EE">
        <w:rPr>
          <w:rFonts w:ascii="Times New Roman" w:hAnsi="Times New Roman" w:cs="Times New Roman"/>
          <w:sz w:val="24"/>
          <w:szCs w:val="24"/>
          <w:u w:val="single"/>
        </w:rPr>
        <w:t>(17%)</w:t>
      </w:r>
    </w:p>
    <w:p w:rsidR="00AF4F3C" w:rsidRDefault="00AF4F3C" w:rsidP="00AF4F3C">
      <w:pPr>
        <w:pStyle w:val="Normlnweb"/>
        <w:numPr>
          <w:ilvl w:val="0"/>
          <w:numId w:val="11"/>
        </w:numPr>
      </w:pPr>
      <w:r>
        <w:t xml:space="preserve">základní stavební materiál pro růst a vývoj živé hmoty </w:t>
      </w:r>
    </w:p>
    <w:p w:rsidR="00AF4F3C" w:rsidRDefault="00AF4F3C" w:rsidP="00AF4F3C">
      <w:pPr>
        <w:pStyle w:val="Normlnweb"/>
        <w:numPr>
          <w:ilvl w:val="0"/>
          <w:numId w:val="11"/>
        </w:numPr>
      </w:pPr>
      <w:r>
        <w:t xml:space="preserve">zúčastňují se tvorby hormonů, enzymů, barviv (zejména krevního hemoglobinu), mají podíl na tvorbě trávicích šťáv </w:t>
      </w:r>
    </w:p>
    <w:p w:rsidR="00AF4F3C" w:rsidRDefault="00AF4F3C" w:rsidP="00AF4F3C">
      <w:pPr>
        <w:pStyle w:val="Normlnweb"/>
        <w:numPr>
          <w:ilvl w:val="0"/>
          <w:numId w:val="11"/>
        </w:numPr>
      </w:pPr>
      <w:r>
        <w:t xml:space="preserve">zvyšují látkovou výměnu organismu (část své energetické hodnoty spotřebují na svou vlastní přeměnu </w:t>
      </w:r>
    </w:p>
    <w:p w:rsidR="00AF4F3C" w:rsidRDefault="00AF4F3C" w:rsidP="00AF4F3C">
      <w:pPr>
        <w:pStyle w:val="Normlnweb"/>
        <w:numPr>
          <w:ilvl w:val="0"/>
          <w:numId w:val="11"/>
        </w:numPr>
      </w:pPr>
      <w:r>
        <w:t xml:space="preserve">pomáhají udržovat stálý osmotický tlak ve vnitřním prostředí, a tím i rovnováhu vody v organismu </w:t>
      </w:r>
    </w:p>
    <w:p w:rsidR="00AF4F3C" w:rsidRDefault="00AF4F3C" w:rsidP="00AF4F3C">
      <w:pPr>
        <w:pStyle w:val="Normlnweb"/>
        <w:numPr>
          <w:ilvl w:val="0"/>
          <w:numId w:val="11"/>
        </w:numPr>
      </w:pPr>
      <w:r>
        <w:t>mají přepravní funkci při přenosu některých látek (př. tuků)</w:t>
      </w:r>
    </w:p>
    <w:p w:rsidR="00AF4F3C" w:rsidRDefault="00AF4F3C" w:rsidP="00AF4F3C">
      <w:pPr>
        <w:pStyle w:val="Normlnweb"/>
        <w:numPr>
          <w:ilvl w:val="0"/>
          <w:numId w:val="11"/>
        </w:numPr>
      </w:pPr>
      <w:r>
        <w:t>jsou zdrojem imunobiologických látek (chrání před infekcemi)</w:t>
      </w:r>
    </w:p>
    <w:p w:rsidR="00AF4F3C" w:rsidRDefault="00AF4F3C" w:rsidP="00AF4F3C">
      <w:pPr>
        <w:pStyle w:val="Normlnweb"/>
        <w:numPr>
          <w:ilvl w:val="0"/>
          <w:numId w:val="11"/>
        </w:numPr>
      </w:pPr>
      <w:r>
        <w:t>pomáhají udržovat správnou chemickou reakci ve vnitřním prostředí (optimální kyselé prostředí)</w:t>
      </w:r>
    </w:p>
    <w:p w:rsidR="00A271EE" w:rsidRDefault="00AF4F3C" w:rsidP="00AF4F3C">
      <w:pPr>
        <w:pStyle w:val="Normlnweb"/>
        <w:numPr>
          <w:ilvl w:val="0"/>
          <w:numId w:val="11"/>
        </w:numPr>
      </w:pPr>
      <w:r>
        <w:t xml:space="preserve">nedostatek způsobuje zpomalený růst, snižuje se tělesná hmotnost, pracovní schopnost, vznikají i poruchy důležitých funkcí organismu. </w:t>
      </w:r>
    </w:p>
    <w:p w:rsidR="00AF4F3C" w:rsidRDefault="00AF4F3C" w:rsidP="00AF4F3C">
      <w:pPr>
        <w:pStyle w:val="Normlnweb"/>
      </w:pPr>
      <w:r w:rsidRPr="00AF4F3C">
        <w:rPr>
          <w:b/>
          <w:u w:val="single"/>
        </w:rPr>
        <w:t xml:space="preserve">VODA </w:t>
      </w:r>
      <w:r>
        <w:t>(61,6%)</w:t>
      </w:r>
    </w:p>
    <w:p w:rsidR="00AF4F3C" w:rsidRDefault="00AF4F3C" w:rsidP="00AF4F3C">
      <w:pPr>
        <w:pStyle w:val="Normlnweb"/>
        <w:numPr>
          <w:ilvl w:val="0"/>
          <w:numId w:val="12"/>
        </w:numPr>
      </w:pPr>
      <w:r>
        <w:t>nezbytnou součástí všech živých organismů</w:t>
      </w:r>
    </w:p>
    <w:p w:rsidR="00AF4F3C" w:rsidRDefault="00AF4F3C" w:rsidP="00AF4F3C">
      <w:pPr>
        <w:pStyle w:val="Normlnweb"/>
        <w:numPr>
          <w:ilvl w:val="0"/>
          <w:numId w:val="12"/>
        </w:numPr>
      </w:pPr>
      <w:r>
        <w:t>v lidském těle voda přepravuje látky nutné ke stavbě buněk, rozpouští živiny, udržuje stálou tělesnou teplotu, umožňuje látkové přeměny a odvádí jejich zplodiny</w:t>
      </w:r>
    </w:p>
    <w:p w:rsidR="00AF4F3C" w:rsidRDefault="00AF4F3C" w:rsidP="00AF4F3C">
      <w:pPr>
        <w:pStyle w:val="Normlnweb"/>
        <w:numPr>
          <w:ilvl w:val="0"/>
          <w:numId w:val="12"/>
        </w:numPr>
      </w:pPr>
      <w:r>
        <w:t>důležitým požadavkem zdravé výživy je dostatečný příjem tekutin</w:t>
      </w:r>
    </w:p>
    <w:p w:rsidR="00AF4F3C" w:rsidRDefault="00AF4F3C" w:rsidP="00AF4F3C">
      <w:pPr>
        <w:pStyle w:val="Normlnweb"/>
        <w:numPr>
          <w:ilvl w:val="0"/>
          <w:numId w:val="12"/>
        </w:numPr>
      </w:pPr>
      <w:r>
        <w:t>potřeba vody je závislá na tělesné hmotnosti člověka, jeho činnosti, na teplotě a vlhkosti okolního prostředí</w:t>
      </w:r>
    </w:p>
    <w:p w:rsidR="00AF4F3C" w:rsidRDefault="00AF4F3C" w:rsidP="00AF4F3C">
      <w:pPr>
        <w:pStyle w:val="Normlnweb"/>
        <w:numPr>
          <w:ilvl w:val="0"/>
          <w:numId w:val="12"/>
        </w:numPr>
      </w:pPr>
      <w:r>
        <w:t>denní příjem 2,5 – 3 l</w:t>
      </w:r>
    </w:p>
    <w:p w:rsidR="005F206D" w:rsidRPr="005F206D" w:rsidRDefault="005F206D" w:rsidP="005F206D">
      <w:pPr>
        <w:pStyle w:val="Normlnweb"/>
        <w:rPr>
          <w:u w:val="single"/>
        </w:rPr>
      </w:pPr>
      <w:r>
        <w:rPr>
          <w:u w:val="single"/>
        </w:rPr>
        <w:t>Význam výživy pro zdraví</w:t>
      </w:r>
      <w:r w:rsidRPr="005F206D">
        <w:rPr>
          <w:u w:val="single"/>
        </w:rPr>
        <w:t>:</w:t>
      </w:r>
    </w:p>
    <w:p w:rsidR="005F206D" w:rsidRDefault="005F206D" w:rsidP="005F206D">
      <w:pPr>
        <w:pStyle w:val="Normlnweb"/>
        <w:numPr>
          <w:ilvl w:val="0"/>
          <w:numId w:val="13"/>
        </w:numPr>
      </w:pPr>
      <w:r>
        <w:t>Udržování života</w:t>
      </w:r>
    </w:p>
    <w:p w:rsidR="005F206D" w:rsidRDefault="005F206D" w:rsidP="005F206D">
      <w:pPr>
        <w:pStyle w:val="Normlnweb"/>
        <w:numPr>
          <w:ilvl w:val="0"/>
          <w:numId w:val="13"/>
        </w:numPr>
      </w:pPr>
      <w:r>
        <w:t>Zdraví</w:t>
      </w:r>
    </w:p>
    <w:p w:rsidR="005F206D" w:rsidRDefault="005F206D" w:rsidP="005F206D">
      <w:pPr>
        <w:pStyle w:val="Normlnweb"/>
        <w:numPr>
          <w:ilvl w:val="0"/>
          <w:numId w:val="13"/>
        </w:numPr>
      </w:pPr>
      <w:r>
        <w:t>Růst</w:t>
      </w:r>
    </w:p>
    <w:p w:rsidR="005F206D" w:rsidRDefault="005F206D" w:rsidP="005F206D">
      <w:pPr>
        <w:pStyle w:val="Normlnweb"/>
        <w:numPr>
          <w:ilvl w:val="0"/>
          <w:numId w:val="13"/>
        </w:numPr>
      </w:pPr>
      <w:r>
        <w:t>Reprodukce</w:t>
      </w:r>
    </w:p>
    <w:p w:rsidR="005F206D" w:rsidRDefault="005F206D" w:rsidP="005F206D">
      <w:pPr>
        <w:pStyle w:val="Normlnweb"/>
        <w:numPr>
          <w:ilvl w:val="0"/>
          <w:numId w:val="13"/>
        </w:numPr>
      </w:pPr>
      <w:r>
        <w:t>Zajišťuje správnou funkci orgánů</w:t>
      </w:r>
    </w:p>
    <w:p w:rsidR="005F206D" w:rsidRDefault="005F206D" w:rsidP="005F206D">
      <w:pPr>
        <w:pStyle w:val="Normlnweb"/>
        <w:numPr>
          <w:ilvl w:val="0"/>
          <w:numId w:val="13"/>
        </w:numPr>
      </w:pPr>
      <w:r>
        <w:t>Tvorba energie</w:t>
      </w:r>
    </w:p>
    <w:p w:rsidR="005F206D" w:rsidRDefault="005F206D" w:rsidP="005F206D">
      <w:pPr>
        <w:pStyle w:val="Normlnweb"/>
        <w:rPr>
          <w:b/>
        </w:rPr>
      </w:pPr>
      <w:r w:rsidRPr="005F206D">
        <w:rPr>
          <w:b/>
        </w:rPr>
        <w:t>Strava zajišťuje tělu energii a látky důležité pro růst a správnou funkci orgánů.</w:t>
      </w:r>
    </w:p>
    <w:p w:rsidR="00034364" w:rsidRDefault="00034364" w:rsidP="00AF4F3C">
      <w:pPr>
        <w:pStyle w:val="Normlnweb"/>
        <w:rPr>
          <w:u w:val="single"/>
        </w:rPr>
      </w:pPr>
    </w:p>
    <w:p w:rsidR="00034364" w:rsidRDefault="00034364" w:rsidP="00AF4F3C">
      <w:pPr>
        <w:pStyle w:val="Normlnweb"/>
        <w:rPr>
          <w:u w:val="single"/>
        </w:rPr>
      </w:pPr>
    </w:p>
    <w:p w:rsidR="00034364" w:rsidRDefault="00034364" w:rsidP="00AF4F3C">
      <w:pPr>
        <w:pStyle w:val="Normlnweb"/>
        <w:rPr>
          <w:u w:val="single"/>
        </w:rPr>
      </w:pPr>
    </w:p>
    <w:p w:rsidR="00034364" w:rsidRDefault="00034364" w:rsidP="00AF4F3C">
      <w:pPr>
        <w:pStyle w:val="Normlnweb"/>
        <w:rPr>
          <w:u w:val="single"/>
        </w:rPr>
      </w:pPr>
    </w:p>
    <w:p w:rsidR="00034364" w:rsidRDefault="00034364" w:rsidP="00AF4F3C">
      <w:pPr>
        <w:pStyle w:val="Normlnweb"/>
        <w:rPr>
          <w:u w:val="single"/>
        </w:rPr>
      </w:pPr>
    </w:p>
    <w:p w:rsidR="00AF4F3C" w:rsidRPr="000806F4" w:rsidRDefault="00034364" w:rsidP="00D63A25">
      <w:pPr>
        <w:pStyle w:val="Normlnweb"/>
        <w:rPr>
          <w:b/>
          <w:sz w:val="28"/>
          <w:szCs w:val="28"/>
          <w:u w:val="single"/>
        </w:rPr>
      </w:pPr>
      <w:r w:rsidRPr="000806F4">
        <w:rPr>
          <w:b/>
          <w:sz w:val="28"/>
          <w:szCs w:val="28"/>
          <w:u w:val="single"/>
        </w:rPr>
        <w:lastRenderedPageBreak/>
        <w:t>Výživová pyramida</w:t>
      </w:r>
    </w:p>
    <w:p w:rsidR="00D63A25" w:rsidRPr="00D63A25" w:rsidRDefault="00D63A25" w:rsidP="00D63A25">
      <w:pPr>
        <w:pStyle w:val="Normlnweb"/>
        <w:rPr>
          <w:b/>
        </w:rPr>
      </w:pPr>
    </w:p>
    <w:p w:rsidR="00034364" w:rsidRPr="00034364" w:rsidRDefault="004E40F8" w:rsidP="00027A5C">
      <w:pPr>
        <w:pStyle w:val="Normlnweb"/>
        <w:tabs>
          <w:tab w:val="left" w:pos="7938"/>
        </w:tabs>
        <w:rPr>
          <w:u w:val="single"/>
        </w:rPr>
      </w:pPr>
      <w:r>
        <w:rPr>
          <w:noProof/>
          <w:u w:val="single"/>
        </w:rPr>
        <w:pict>
          <v:group id="_x0000_s1044" style="position:absolute;margin-left:-51.8pt;margin-top:5.6pt;width:394.2pt;height:306.75pt;z-index:251675648" coordorigin="381,2687" coordsize="7884,61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095;top:2762;width:15;height:516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1;top:3782;width:1299;height:915;mso-width-relative:margin;mso-height-relative:margin">
              <v:textbox>
                <w:txbxContent>
                  <w:p w:rsidR="00034364" w:rsidRDefault="00034364" w:rsidP="00D63A25">
                    <w:pPr>
                      <w:shd w:val="clear" w:color="auto" w:fill="92D050"/>
                    </w:pPr>
                    <w:r>
                      <w:t>Čím výše, tím méně!</w:t>
                    </w:r>
                  </w:p>
                </w:txbxContent>
              </v:textbox>
            </v:shape>
            <v:shape id="_x0000_s1031" type="#_x0000_t202" style="position:absolute;left:5317;top:2687;width:1253;height:780;mso-width-relative:margin;mso-height-relative:margin">
              <v:textbox>
                <w:txbxContent>
                  <w:p w:rsidR="00D63A25" w:rsidRDefault="00D63A25" w:rsidP="00D63A25">
                    <w:pPr>
                      <w:shd w:val="clear" w:color="auto" w:fill="92D050"/>
                    </w:pPr>
                    <w:r>
                      <w:t>Sůl, tuky, cukry</w:t>
                    </w:r>
                  </w:p>
                </w:txbxContent>
              </v:textbox>
            </v:shape>
            <v:shape id="_x0000_s1032" type="#_x0000_t202" style="position:absolute;left:6727;top:5417;width:1253;height:465;mso-width-relative:margin;mso-height-relative:margin">
              <v:textbox>
                <w:txbxContent>
                  <w:p w:rsidR="00D63A25" w:rsidRDefault="00D63A25" w:rsidP="00D63A25">
                    <w:pPr>
                      <w:shd w:val="clear" w:color="auto" w:fill="92D050"/>
                    </w:pPr>
                    <w:r>
                      <w:t>Ovoce</w:t>
                    </w:r>
                  </w:p>
                </w:txbxContent>
              </v:textbox>
            </v:shape>
            <v:shape id="_x0000_s1033" type="#_x0000_t202" style="position:absolute;left:1867;top:4187;width:1253;height:1005;mso-width-relative:margin;mso-height-relative:margin">
              <v:textbox>
                <w:txbxContent>
                  <w:p w:rsidR="00D63A25" w:rsidRDefault="00D63A25" w:rsidP="00D63A25">
                    <w:pPr>
                      <w:shd w:val="clear" w:color="auto" w:fill="92D050"/>
                    </w:pPr>
                    <w:r>
                      <w:t>Mléko, mléčné výrobky</w:t>
                    </w:r>
                  </w:p>
                </w:txbxContent>
              </v:textbox>
            </v:shape>
            <v:shape id="_x0000_s1034" type="#_x0000_t202" style="position:absolute;left:5887;top:4082;width:2378;height:780;mso-width-relative:margin;mso-height-relative:margin">
              <v:textbox>
                <w:txbxContent>
                  <w:p w:rsidR="00D63A25" w:rsidRDefault="00D63A25" w:rsidP="00D63A25">
                    <w:pPr>
                      <w:shd w:val="clear" w:color="auto" w:fill="92D050"/>
                    </w:pPr>
                    <w:r>
                      <w:t>Ryby, drůbež, maso, vejce, luštěniny</w:t>
                    </w:r>
                  </w:p>
                </w:txbxContent>
              </v:textbox>
            </v:shape>
            <v:shape id="_x0000_s1035" type="#_x0000_t202" style="position:absolute;left:1230;top:5687;width:1253;height:510;mso-width-relative:margin;mso-height-relative:margin">
              <v:textbox>
                <w:txbxContent>
                  <w:p w:rsidR="00D63A25" w:rsidRDefault="00D63A25" w:rsidP="00D63A25">
                    <w:pPr>
                      <w:shd w:val="clear" w:color="auto" w:fill="92D050"/>
                    </w:pPr>
                    <w:r>
                      <w:t>Zelenina</w:t>
                    </w:r>
                  </w:p>
                </w:txbxContent>
              </v:textbox>
            </v:shape>
            <v:shape id="_x0000_s1036" type="#_x0000_t202" style="position:absolute;left:2407;top:8327;width:4088;height:495;mso-width-relative:margin;mso-height-relative:margin">
              <v:textbox>
                <w:txbxContent>
                  <w:p w:rsidR="00D63A25" w:rsidRDefault="00D63A25" w:rsidP="00D63A25">
                    <w:pPr>
                      <w:shd w:val="clear" w:color="auto" w:fill="92D050"/>
                    </w:pPr>
                    <w:r>
                      <w:t>Obilniny, těstoviny, rýže, pečivo</w:t>
                    </w:r>
                  </w:p>
                </w:txbxContent>
              </v:textbox>
            </v:shape>
            <v:shape id="_x0000_s1037" type="#_x0000_t32" style="position:absolute;left:4920;top:3077;width:315;height:195;flip:y" o:connectortype="straight">
              <v:stroke endarrow="block"/>
            </v:shape>
            <v:shape id="_x0000_s1038" type="#_x0000_t32" style="position:absolute;left:5475;top:4187;width:270;height:0" o:connectortype="straight">
              <v:stroke endarrow="block"/>
            </v:shape>
            <v:shape id="_x0000_s1039" type="#_x0000_t32" style="position:absolute;left:6195;top:5492;width:532;height:45" o:connectortype="straight">
              <v:stroke endarrow="block"/>
            </v:shape>
            <v:shape id="_x0000_s1040" type="#_x0000_t32" style="position:absolute;left:3270;top:4187;width:360;height:150;flip:x" o:connectortype="straight">
              <v:stroke endarrow="block"/>
            </v:shape>
            <v:shape id="_x0000_s1041" type="#_x0000_t32" style="position:absolute;left:2483;top:5687;width:322;height:120;flip:x" o:connectortype="straight">
              <v:stroke endarrow="block"/>
            </v:shape>
            <v:shape id="_x0000_s1042" type="#_x0000_t32" style="position:absolute;left:4320;top:7997;width:30;height:255" o:connectortype="straight">
              <v:stroke endarrow="block"/>
            </v:shape>
          </v:group>
        </w:pict>
      </w:r>
      <w:r w:rsidR="00034364">
        <w:rPr>
          <w:noProof/>
          <w:u w:val="single"/>
        </w:rPr>
        <w:drawing>
          <wp:inline distT="0" distB="0" distL="0" distR="0">
            <wp:extent cx="3952875" cy="34290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1EE" w:rsidRPr="00F32F24" w:rsidRDefault="00A271EE" w:rsidP="00A271EE">
      <w:pPr>
        <w:pStyle w:val="Odstavecseseznamem"/>
      </w:pPr>
    </w:p>
    <w:p w:rsidR="00F32F24" w:rsidRPr="00F32F24" w:rsidRDefault="00F32F24" w:rsidP="00F32F24">
      <w:pPr>
        <w:rPr>
          <w:b/>
          <w:u w:val="single"/>
        </w:rPr>
      </w:pPr>
    </w:p>
    <w:p w:rsidR="00F32F24" w:rsidRPr="00D63A25" w:rsidRDefault="00D63A25" w:rsidP="00F32F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A25">
        <w:rPr>
          <w:rFonts w:ascii="Times New Roman" w:hAnsi="Times New Roman" w:cs="Times New Roman"/>
          <w:b/>
          <w:sz w:val="24"/>
          <w:szCs w:val="24"/>
          <w:u w:val="single"/>
        </w:rPr>
        <w:t>DENNÍ PŘÍJEM POTRAVY</w:t>
      </w:r>
    </w:p>
    <w:p w:rsidR="00CD4DD5" w:rsidRDefault="00D63A25" w:rsidP="00CD4DD5">
      <w:pPr>
        <w:pStyle w:val="Default"/>
        <w:rPr>
          <w:color w:val="auto"/>
        </w:rPr>
      </w:pPr>
      <w:r>
        <w:rPr>
          <w:color w:val="auto"/>
        </w:rPr>
        <w:t>Snídaně – 15-20 %</w:t>
      </w:r>
    </w:p>
    <w:p w:rsidR="00D63A25" w:rsidRDefault="00D63A25" w:rsidP="00CD4DD5">
      <w:pPr>
        <w:pStyle w:val="Default"/>
        <w:rPr>
          <w:color w:val="auto"/>
        </w:rPr>
      </w:pPr>
      <w:r>
        <w:rPr>
          <w:color w:val="auto"/>
        </w:rPr>
        <w:t>Svačiny – 10-15 %</w:t>
      </w:r>
    </w:p>
    <w:p w:rsidR="00D63A25" w:rsidRDefault="00D63A25" w:rsidP="00CD4DD5">
      <w:pPr>
        <w:pStyle w:val="Default"/>
        <w:rPr>
          <w:color w:val="auto"/>
        </w:rPr>
      </w:pPr>
      <w:r>
        <w:rPr>
          <w:color w:val="auto"/>
        </w:rPr>
        <w:t>Oběd – 30-35 %</w:t>
      </w:r>
    </w:p>
    <w:p w:rsidR="00D63A25" w:rsidRDefault="00D63A25" w:rsidP="00CD4DD5">
      <w:pPr>
        <w:pStyle w:val="Default"/>
        <w:rPr>
          <w:color w:val="auto"/>
        </w:rPr>
      </w:pPr>
      <w:r>
        <w:rPr>
          <w:color w:val="auto"/>
        </w:rPr>
        <w:t>Večere – 20-25%</w:t>
      </w:r>
    </w:p>
    <w:p w:rsidR="002135A5" w:rsidRDefault="002135A5" w:rsidP="00CD4DD5">
      <w:pPr>
        <w:pStyle w:val="Default"/>
        <w:rPr>
          <w:color w:val="auto"/>
        </w:rPr>
      </w:pPr>
    </w:p>
    <w:p w:rsidR="002135A5" w:rsidRDefault="002135A5" w:rsidP="002135A5">
      <w:pPr>
        <w:pStyle w:val="Default"/>
        <w:rPr>
          <w:color w:val="auto"/>
        </w:rPr>
      </w:pPr>
      <w:r>
        <w:rPr>
          <w:color w:val="auto"/>
        </w:rPr>
        <w:t>Mělo by se jíst minimálně 5x denně, 5x denně bychom měli jíst ovoce a zeleninu.</w:t>
      </w:r>
    </w:p>
    <w:p w:rsidR="00D63A25" w:rsidRDefault="00D63A25" w:rsidP="00CD4DD5">
      <w:pPr>
        <w:pStyle w:val="Default"/>
        <w:rPr>
          <w:color w:val="auto"/>
        </w:rPr>
      </w:pPr>
    </w:p>
    <w:p w:rsidR="00D63A25" w:rsidRDefault="00D63A25" w:rsidP="00CD4DD5">
      <w:pPr>
        <w:pStyle w:val="Default"/>
        <w:rPr>
          <w:color w:val="auto"/>
        </w:rPr>
      </w:pPr>
      <w:r w:rsidRPr="00D63A25">
        <w:rPr>
          <w:b/>
          <w:color w:val="auto"/>
          <w:u w:val="single"/>
        </w:rPr>
        <w:t>DENNÍ PŘÍJEM TEKUTIN:</w:t>
      </w:r>
      <w:r>
        <w:rPr>
          <w:color w:val="auto"/>
        </w:rPr>
        <w:t xml:space="preserve"> 2,5 – 3 l neslazených</w:t>
      </w:r>
    </w:p>
    <w:p w:rsidR="0084126F" w:rsidRDefault="0084126F" w:rsidP="00CD4DD5">
      <w:pPr>
        <w:pStyle w:val="Default"/>
        <w:rPr>
          <w:color w:val="auto"/>
        </w:rPr>
      </w:pPr>
    </w:p>
    <w:p w:rsidR="0084126F" w:rsidRDefault="0084126F" w:rsidP="00CD4DD5">
      <w:pPr>
        <w:pStyle w:val="Default"/>
        <w:rPr>
          <w:b/>
          <w:color w:val="auto"/>
          <w:u w:val="single"/>
        </w:rPr>
      </w:pPr>
      <w:r w:rsidRPr="0084126F">
        <w:rPr>
          <w:b/>
          <w:color w:val="auto"/>
          <w:u w:val="single"/>
        </w:rPr>
        <w:t>KDO – KOLIK:</w:t>
      </w:r>
    </w:p>
    <w:p w:rsidR="0084126F" w:rsidRDefault="0084126F" w:rsidP="00CD4DD5">
      <w:pPr>
        <w:pStyle w:val="Default"/>
        <w:rPr>
          <w:color w:val="auto"/>
        </w:rPr>
      </w:pPr>
      <w:r>
        <w:rPr>
          <w:color w:val="auto"/>
        </w:rPr>
        <w:t>Nižší dávky – menší děti, většina žen, starší lidé</w:t>
      </w:r>
    </w:p>
    <w:p w:rsidR="0084126F" w:rsidRDefault="0084126F" w:rsidP="00CD4DD5">
      <w:pPr>
        <w:pStyle w:val="Default"/>
        <w:rPr>
          <w:color w:val="auto"/>
        </w:rPr>
      </w:pPr>
      <w:r>
        <w:rPr>
          <w:color w:val="auto"/>
        </w:rPr>
        <w:t>Střední dávky – starší děti, dospívající chlapci, těhotné a kojící ženy, většina mužů</w:t>
      </w:r>
    </w:p>
    <w:p w:rsidR="0084126F" w:rsidRDefault="0084126F" w:rsidP="00CD4DD5">
      <w:pPr>
        <w:pStyle w:val="Default"/>
        <w:rPr>
          <w:color w:val="auto"/>
        </w:rPr>
      </w:pPr>
      <w:r>
        <w:rPr>
          <w:color w:val="auto"/>
        </w:rPr>
        <w:t>Nejvyšší dávky – sportovci, dospívající chlapci, těžce pracující muži</w:t>
      </w:r>
    </w:p>
    <w:p w:rsidR="00C267C9" w:rsidRDefault="00C267C9" w:rsidP="00CD4DD5">
      <w:pPr>
        <w:pStyle w:val="Default"/>
        <w:rPr>
          <w:color w:val="auto"/>
        </w:rPr>
      </w:pPr>
    </w:p>
    <w:p w:rsidR="00C267C9" w:rsidRDefault="00C267C9" w:rsidP="00CD4DD5">
      <w:pPr>
        <w:pStyle w:val="Default"/>
        <w:rPr>
          <w:color w:val="auto"/>
        </w:rPr>
      </w:pPr>
    </w:p>
    <w:p w:rsidR="00C267C9" w:rsidRPr="000806F4" w:rsidRDefault="000806F4" w:rsidP="00CD4DD5">
      <w:pPr>
        <w:pStyle w:val="Default"/>
        <w:rPr>
          <w:b/>
          <w:color w:val="FF0000"/>
          <w:sz w:val="28"/>
          <w:szCs w:val="28"/>
        </w:rPr>
      </w:pPr>
      <w:r w:rsidRPr="000806F4">
        <w:rPr>
          <w:b/>
          <w:color w:val="FF0000"/>
          <w:sz w:val="28"/>
          <w:szCs w:val="28"/>
        </w:rPr>
        <w:t>Vytvoření pracovního listu (Příloha 1)</w:t>
      </w:r>
    </w:p>
    <w:p w:rsidR="000806F4" w:rsidRPr="000806F4" w:rsidRDefault="000806F4" w:rsidP="00CD4DD5">
      <w:pPr>
        <w:pStyle w:val="Default"/>
        <w:rPr>
          <w:b/>
          <w:color w:val="FF0000"/>
          <w:sz w:val="28"/>
          <w:szCs w:val="28"/>
        </w:rPr>
      </w:pPr>
      <w:r w:rsidRPr="000806F4">
        <w:rPr>
          <w:b/>
          <w:color w:val="FF0000"/>
          <w:sz w:val="28"/>
          <w:szCs w:val="28"/>
        </w:rPr>
        <w:t>Potravinová pyramida (Příloha 2)</w:t>
      </w:r>
    </w:p>
    <w:p w:rsidR="00027A5C" w:rsidRPr="00CD4DD5" w:rsidRDefault="00027A5C" w:rsidP="00CD4DD5">
      <w:pPr>
        <w:pStyle w:val="Default"/>
        <w:rPr>
          <w:color w:val="auto"/>
        </w:rPr>
      </w:pPr>
    </w:p>
    <w:p w:rsidR="00DD005A" w:rsidRDefault="00027A5C" w:rsidP="004607C5">
      <w:pPr>
        <w:spacing w:line="240" w:lineRule="auto"/>
      </w:pPr>
      <w:r>
        <w:t xml:space="preserve">  </w:t>
      </w:r>
    </w:p>
    <w:p w:rsidR="00DD005A" w:rsidRDefault="00DD005A" w:rsidP="002135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05A">
        <w:rPr>
          <w:rFonts w:ascii="Times New Roman" w:hAnsi="Times New Roman" w:cs="Times New Roman"/>
          <w:b/>
          <w:sz w:val="28"/>
          <w:szCs w:val="28"/>
        </w:rPr>
        <w:lastRenderedPageBreak/>
        <w:t>Pracovní list</w:t>
      </w:r>
    </w:p>
    <w:p w:rsidR="00DD005A" w:rsidRPr="00562BF4" w:rsidRDefault="00390399" w:rsidP="00DD00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BF4">
        <w:rPr>
          <w:rFonts w:ascii="Times New Roman" w:hAnsi="Times New Roman" w:cs="Times New Roman"/>
          <w:b/>
          <w:sz w:val="24"/>
          <w:szCs w:val="24"/>
          <w:u w:val="single"/>
        </w:rPr>
        <w:t>1. Úkol:</w:t>
      </w:r>
      <w:r w:rsidRPr="00562BF4">
        <w:rPr>
          <w:rFonts w:ascii="Times New Roman" w:hAnsi="Times New Roman" w:cs="Times New Roman"/>
          <w:b/>
          <w:sz w:val="24"/>
          <w:szCs w:val="24"/>
        </w:rPr>
        <w:t xml:space="preserve"> Doplň</w:t>
      </w:r>
    </w:p>
    <w:p w:rsidR="00390399" w:rsidRPr="002135A5" w:rsidRDefault="00390399" w:rsidP="00DD0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 xml:space="preserve">…………………jsou látky, které našemu tělu dodávají dostatek výživných látek pro tvorbu a udržování tělesných tkání, </w:t>
      </w:r>
      <w:r w:rsidR="008C7332" w:rsidRPr="002135A5">
        <w:rPr>
          <w:rFonts w:ascii="Times New Roman" w:hAnsi="Times New Roman" w:cs="Times New Roman"/>
          <w:sz w:val="24"/>
          <w:szCs w:val="24"/>
        </w:rPr>
        <w:t>jsou základním stavebním materiálem pro růst a vývoj živé hmoty.</w:t>
      </w:r>
    </w:p>
    <w:p w:rsidR="008C7332" w:rsidRPr="002135A5" w:rsidRDefault="008C7332" w:rsidP="00DD0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>………………</w:t>
      </w:r>
      <w:r w:rsidR="00861044">
        <w:rPr>
          <w:rFonts w:ascii="Times New Roman" w:hAnsi="Times New Roman" w:cs="Times New Roman"/>
          <w:sz w:val="24"/>
          <w:szCs w:val="24"/>
        </w:rPr>
        <w:t>a</w:t>
      </w:r>
      <w:r w:rsidRPr="002135A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2135A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135A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135A5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2135A5">
        <w:rPr>
          <w:rFonts w:ascii="Times New Roman" w:hAnsi="Times New Roman" w:cs="Times New Roman"/>
          <w:sz w:val="24"/>
          <w:szCs w:val="24"/>
        </w:rPr>
        <w:t xml:space="preserve"> látky, které našemu tělu dodávají energii. ……………….. jsou okamžitým zdrojem energie, zatímco………</w:t>
      </w:r>
      <w:r w:rsidR="00562BF4" w:rsidRPr="002135A5">
        <w:rPr>
          <w:rFonts w:ascii="Times New Roman" w:hAnsi="Times New Roman" w:cs="Times New Roman"/>
          <w:sz w:val="24"/>
          <w:szCs w:val="24"/>
        </w:rPr>
        <w:t>…….</w:t>
      </w:r>
      <w:r w:rsidRPr="002135A5">
        <w:rPr>
          <w:rFonts w:ascii="Times New Roman" w:hAnsi="Times New Roman" w:cs="Times New Roman"/>
          <w:sz w:val="24"/>
          <w:szCs w:val="24"/>
        </w:rPr>
        <w:t>jsou největším zdrojem energie.</w:t>
      </w:r>
    </w:p>
    <w:p w:rsidR="008C7332" w:rsidRPr="002135A5" w:rsidRDefault="008C7332" w:rsidP="00DD0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2135A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135A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135A5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2135A5">
        <w:rPr>
          <w:rFonts w:ascii="Times New Roman" w:hAnsi="Times New Roman" w:cs="Times New Roman"/>
          <w:sz w:val="24"/>
          <w:szCs w:val="24"/>
        </w:rPr>
        <w:t xml:space="preserve"> součástí výstavby kostí, tkání, zubů, krve, regulují metabolické pochody apod. Tělo si je nedovede samo vytvořit, musíme je přijímat v potravě.</w:t>
      </w:r>
    </w:p>
    <w:p w:rsidR="00562BF4" w:rsidRPr="002135A5" w:rsidRDefault="00562BF4" w:rsidP="00562B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35A5">
        <w:rPr>
          <w:rFonts w:ascii="Times New Roman" w:hAnsi="Times New Roman" w:cs="Times New Roman"/>
          <w:sz w:val="24"/>
          <w:szCs w:val="24"/>
        </w:rPr>
        <w:t>................................ slouží</w:t>
      </w:r>
      <w:proofErr w:type="gramEnd"/>
      <w:r w:rsidRPr="002135A5">
        <w:rPr>
          <w:rFonts w:ascii="Times New Roman" w:hAnsi="Times New Roman" w:cs="Times New Roman"/>
          <w:sz w:val="24"/>
          <w:szCs w:val="24"/>
        </w:rPr>
        <w:t xml:space="preserve"> k zabezpečení průběhu látkové výměny. Musíme je přijímat v</w:t>
      </w:r>
      <w:r w:rsidR="00861044">
        <w:rPr>
          <w:rFonts w:ascii="Times New Roman" w:hAnsi="Times New Roman" w:cs="Times New Roman"/>
          <w:sz w:val="24"/>
          <w:szCs w:val="24"/>
        </w:rPr>
        <w:t> </w:t>
      </w:r>
      <w:r w:rsidRPr="002135A5">
        <w:rPr>
          <w:rFonts w:ascii="Times New Roman" w:hAnsi="Times New Roman" w:cs="Times New Roman"/>
          <w:sz w:val="24"/>
          <w:szCs w:val="24"/>
        </w:rPr>
        <w:t>potravě, tělo si je nedokáže samo vytvořit.</w:t>
      </w:r>
    </w:p>
    <w:p w:rsidR="002135A5" w:rsidRDefault="002135A5" w:rsidP="00562BF4">
      <w:pPr>
        <w:rPr>
          <w:rFonts w:ascii="Times New Roman" w:hAnsi="Times New Roman" w:cs="Times New Roman"/>
          <w:b/>
          <w:sz w:val="24"/>
          <w:szCs w:val="24"/>
        </w:rPr>
      </w:pPr>
    </w:p>
    <w:p w:rsidR="002135A5" w:rsidRDefault="002135A5" w:rsidP="00562BF4">
      <w:pPr>
        <w:rPr>
          <w:rFonts w:ascii="Times New Roman" w:hAnsi="Times New Roman" w:cs="Times New Roman"/>
          <w:b/>
          <w:sz w:val="24"/>
          <w:szCs w:val="24"/>
        </w:rPr>
      </w:pPr>
      <w:r w:rsidRPr="002135A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35A5">
        <w:rPr>
          <w:rFonts w:ascii="Times New Roman" w:hAnsi="Times New Roman" w:cs="Times New Roman"/>
          <w:b/>
          <w:sz w:val="24"/>
          <w:szCs w:val="24"/>
          <w:u w:val="single"/>
        </w:rPr>
        <w:t>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Vzpomeň si, co jsi včera celý den jedl a pil a podle potravinové pyramidy ohodnoť, zda jsi jedl zdravě a výživně a jestli tvoje stravování odpovídalo doporučenému dennímu příjmu potravy a tekutin.</w:t>
      </w: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5A5">
        <w:rPr>
          <w:rFonts w:ascii="Times New Roman" w:hAnsi="Times New Roman" w:cs="Times New Roman"/>
          <w:sz w:val="24"/>
          <w:szCs w:val="24"/>
          <w:u w:val="single"/>
        </w:rPr>
        <w:t>Snídaně:</w:t>
      </w: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</w:rPr>
      </w:pP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5A5">
        <w:rPr>
          <w:rFonts w:ascii="Times New Roman" w:hAnsi="Times New Roman" w:cs="Times New Roman"/>
          <w:sz w:val="24"/>
          <w:szCs w:val="24"/>
          <w:u w:val="single"/>
        </w:rPr>
        <w:t>Svačina:</w:t>
      </w: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</w:rPr>
      </w:pP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5A5">
        <w:rPr>
          <w:rFonts w:ascii="Times New Roman" w:hAnsi="Times New Roman" w:cs="Times New Roman"/>
          <w:sz w:val="24"/>
          <w:szCs w:val="24"/>
          <w:u w:val="single"/>
        </w:rPr>
        <w:t>Oběd:</w:t>
      </w: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</w:rPr>
      </w:pP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5A5">
        <w:rPr>
          <w:rFonts w:ascii="Times New Roman" w:hAnsi="Times New Roman" w:cs="Times New Roman"/>
          <w:sz w:val="24"/>
          <w:szCs w:val="24"/>
          <w:u w:val="single"/>
        </w:rPr>
        <w:t>Svačina:</w:t>
      </w: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</w:rPr>
      </w:pP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5A5">
        <w:rPr>
          <w:rFonts w:ascii="Times New Roman" w:hAnsi="Times New Roman" w:cs="Times New Roman"/>
          <w:sz w:val="24"/>
          <w:szCs w:val="24"/>
          <w:u w:val="single"/>
        </w:rPr>
        <w:t>Večeře:</w:t>
      </w: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</w:rPr>
      </w:pPr>
    </w:p>
    <w:p w:rsidR="002135A5" w:rsidRPr="002135A5" w:rsidRDefault="002135A5" w:rsidP="00562BF4">
      <w:pPr>
        <w:rPr>
          <w:rFonts w:ascii="Times New Roman" w:hAnsi="Times New Roman" w:cs="Times New Roman"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>Vypil/a jsem…</w:t>
      </w:r>
      <w:proofErr w:type="gramStart"/>
      <w:r w:rsidRPr="002135A5">
        <w:rPr>
          <w:rFonts w:ascii="Times New Roman" w:hAnsi="Times New Roman" w:cs="Times New Roman"/>
          <w:sz w:val="24"/>
          <w:szCs w:val="24"/>
        </w:rPr>
        <w:t>…..litrů</w:t>
      </w:r>
      <w:proofErr w:type="gramEnd"/>
      <w:r w:rsidRPr="002135A5">
        <w:rPr>
          <w:rFonts w:ascii="Times New Roman" w:hAnsi="Times New Roman" w:cs="Times New Roman"/>
          <w:sz w:val="24"/>
          <w:szCs w:val="24"/>
        </w:rPr>
        <w:t xml:space="preserve"> tekutin.</w:t>
      </w:r>
    </w:p>
    <w:p w:rsidR="00562BF4" w:rsidRDefault="00562BF4" w:rsidP="00562BF4">
      <w:pPr>
        <w:rPr>
          <w:rFonts w:ascii="Times New Roman" w:hAnsi="Times New Roman" w:cs="Times New Roman"/>
          <w:b/>
          <w:sz w:val="24"/>
          <w:szCs w:val="24"/>
        </w:rPr>
      </w:pPr>
    </w:p>
    <w:p w:rsidR="00562BF4" w:rsidRDefault="00562BF4" w:rsidP="00562BF4">
      <w:pPr>
        <w:rPr>
          <w:rFonts w:ascii="Times New Roman" w:hAnsi="Times New Roman" w:cs="Times New Roman"/>
          <w:b/>
          <w:sz w:val="24"/>
          <w:szCs w:val="24"/>
        </w:rPr>
      </w:pPr>
    </w:p>
    <w:p w:rsidR="00861044" w:rsidRDefault="00861044" w:rsidP="00562BF4">
      <w:pPr>
        <w:rPr>
          <w:rFonts w:ascii="Times New Roman" w:hAnsi="Times New Roman" w:cs="Times New Roman"/>
          <w:b/>
          <w:sz w:val="24"/>
          <w:szCs w:val="24"/>
        </w:rPr>
      </w:pPr>
    </w:p>
    <w:p w:rsidR="00861044" w:rsidRDefault="00861044" w:rsidP="00562BF4">
      <w:pPr>
        <w:rPr>
          <w:rFonts w:ascii="Times New Roman" w:hAnsi="Times New Roman" w:cs="Times New Roman"/>
          <w:b/>
          <w:sz w:val="24"/>
          <w:szCs w:val="24"/>
        </w:rPr>
      </w:pPr>
    </w:p>
    <w:p w:rsidR="00CF551F" w:rsidRDefault="00CF551F" w:rsidP="00562B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7290" w:type="dxa"/>
        <w:tblLayout w:type="fixed"/>
        <w:tblLook w:val="04A0"/>
      </w:tblPr>
      <w:tblGrid>
        <w:gridCol w:w="2430"/>
        <w:gridCol w:w="2430"/>
        <w:gridCol w:w="2430"/>
      </w:tblGrid>
      <w:tr w:rsidR="008F7157" w:rsidTr="008F7157">
        <w:trPr>
          <w:trHeight w:val="1701"/>
        </w:trPr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19200" cy="91440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00175" cy="933450"/>
                  <wp:effectExtent l="19050" t="0" r="9525" b="0"/>
                  <wp:docPr id="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00175" cy="1714500"/>
                  <wp:effectExtent l="1905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57" w:rsidTr="008F7157">
        <w:trPr>
          <w:trHeight w:val="1701"/>
        </w:trPr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19200" cy="809625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19200" cy="121920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09700" cy="1247775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57" w:rsidTr="008F7157">
        <w:trPr>
          <w:trHeight w:val="1701"/>
        </w:trPr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19200" cy="971550"/>
                  <wp:effectExtent l="1905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157" w:rsidTr="008F7157">
        <w:trPr>
          <w:trHeight w:val="1701"/>
        </w:trPr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157" w:rsidTr="008F7157">
        <w:trPr>
          <w:trHeight w:val="1701"/>
        </w:trPr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157" w:rsidRDefault="008F7157" w:rsidP="0056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044" w:rsidRPr="00562BF4" w:rsidRDefault="00861044" w:rsidP="00562BF4">
      <w:pPr>
        <w:rPr>
          <w:rFonts w:ascii="Times New Roman" w:hAnsi="Times New Roman" w:cs="Times New Roman"/>
          <w:b/>
          <w:sz w:val="24"/>
          <w:szCs w:val="24"/>
        </w:rPr>
      </w:pPr>
    </w:p>
    <w:p w:rsidR="008C7332" w:rsidRPr="008C7332" w:rsidRDefault="008C7332" w:rsidP="00DD00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332" w:rsidRDefault="008C7332" w:rsidP="00DD00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399" w:rsidRPr="00DD005A" w:rsidRDefault="00390399" w:rsidP="00DD00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90399" w:rsidRPr="00DD005A" w:rsidSect="006D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A96E2"/>
    <w:lvl w:ilvl="0">
      <w:numFmt w:val="decimal"/>
      <w:lvlText w:val="*"/>
      <w:lvlJc w:val="left"/>
    </w:lvl>
  </w:abstractNum>
  <w:abstractNum w:abstractNumId="1">
    <w:nsid w:val="037F5132"/>
    <w:multiLevelType w:val="hybridMultilevel"/>
    <w:tmpl w:val="6C0EF2B0"/>
    <w:lvl w:ilvl="0" w:tplc="90D81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35BA7"/>
    <w:multiLevelType w:val="multilevel"/>
    <w:tmpl w:val="B01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07C7E"/>
    <w:multiLevelType w:val="hybridMultilevel"/>
    <w:tmpl w:val="812E6754"/>
    <w:lvl w:ilvl="0" w:tplc="90D81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0D23"/>
    <w:multiLevelType w:val="hybridMultilevel"/>
    <w:tmpl w:val="758A9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B0678"/>
    <w:multiLevelType w:val="hybridMultilevel"/>
    <w:tmpl w:val="AC26CCA2"/>
    <w:lvl w:ilvl="0" w:tplc="FDDC8294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7ED78CD"/>
    <w:multiLevelType w:val="hybridMultilevel"/>
    <w:tmpl w:val="30802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34348"/>
    <w:multiLevelType w:val="hybridMultilevel"/>
    <w:tmpl w:val="C5CCAE86"/>
    <w:lvl w:ilvl="0" w:tplc="90D81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B22B9"/>
    <w:multiLevelType w:val="hybridMultilevel"/>
    <w:tmpl w:val="39AA9E76"/>
    <w:lvl w:ilvl="0" w:tplc="FB4C29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5511D"/>
    <w:multiLevelType w:val="hybridMultilevel"/>
    <w:tmpl w:val="2D766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7CA8"/>
    <w:multiLevelType w:val="hybridMultilevel"/>
    <w:tmpl w:val="A4D87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2654C"/>
    <w:multiLevelType w:val="hybridMultilevel"/>
    <w:tmpl w:val="D2F46E00"/>
    <w:lvl w:ilvl="0" w:tplc="90D81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B179B"/>
    <w:multiLevelType w:val="hybridMultilevel"/>
    <w:tmpl w:val="8C762E0C"/>
    <w:lvl w:ilvl="0" w:tplc="90D81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cs="Wingdings" w:hint="default"/>
          <w:sz w:val="22"/>
          <w:szCs w:val="22"/>
        </w:rPr>
      </w:lvl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7C5"/>
    <w:rsid w:val="00027A5C"/>
    <w:rsid w:val="00034364"/>
    <w:rsid w:val="000806F4"/>
    <w:rsid w:val="00192503"/>
    <w:rsid w:val="002135A5"/>
    <w:rsid w:val="00390399"/>
    <w:rsid w:val="003C6CAD"/>
    <w:rsid w:val="003E6998"/>
    <w:rsid w:val="00443319"/>
    <w:rsid w:val="004607C5"/>
    <w:rsid w:val="004E40F8"/>
    <w:rsid w:val="005563BE"/>
    <w:rsid w:val="00562BF4"/>
    <w:rsid w:val="005F206D"/>
    <w:rsid w:val="006A0828"/>
    <w:rsid w:val="006D452B"/>
    <w:rsid w:val="007800B4"/>
    <w:rsid w:val="0084126F"/>
    <w:rsid w:val="00861044"/>
    <w:rsid w:val="008C7332"/>
    <w:rsid w:val="008F7157"/>
    <w:rsid w:val="00A271EE"/>
    <w:rsid w:val="00A53E2A"/>
    <w:rsid w:val="00AF4F3C"/>
    <w:rsid w:val="00B1681B"/>
    <w:rsid w:val="00B8790E"/>
    <w:rsid w:val="00C267C9"/>
    <w:rsid w:val="00C93B65"/>
    <w:rsid w:val="00CD4DD5"/>
    <w:rsid w:val="00CF551F"/>
    <w:rsid w:val="00D62D6E"/>
    <w:rsid w:val="00D63A25"/>
    <w:rsid w:val="00D90B5C"/>
    <w:rsid w:val="00DD005A"/>
    <w:rsid w:val="00E963C3"/>
    <w:rsid w:val="00F32F24"/>
    <w:rsid w:val="00F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_x0000_s1042"/>
        <o:r id="V:Rule21" type="connector" idref="#_x0000_s1026"/>
        <o:r id="V:Rule22" type="connector" idref="#_x0000_s1039"/>
        <o:r id="V:Rule23" type="connector" idref="#_x0000_s1038"/>
        <o:r id="V:Rule26" type="connector" idref="#_x0000_s1041"/>
        <o:r id="V:Rule28" type="connector" idref="#_x0000_s1037"/>
        <o:r id="V:Rule29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52B"/>
  </w:style>
  <w:style w:type="paragraph" w:styleId="Nadpis1">
    <w:name w:val="heading 1"/>
    <w:basedOn w:val="Normln"/>
    <w:next w:val="Normln"/>
    <w:link w:val="Nadpis1Char"/>
    <w:uiPriority w:val="9"/>
    <w:qFormat/>
    <w:rsid w:val="00C93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7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4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3B6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3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7800B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800B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7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B8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7</cp:revision>
  <dcterms:created xsi:type="dcterms:W3CDTF">2010-10-15T16:52:00Z</dcterms:created>
  <dcterms:modified xsi:type="dcterms:W3CDTF">2010-10-31T18:38:00Z</dcterms:modified>
</cp:coreProperties>
</file>