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99" w:rsidRPr="00472E99" w:rsidRDefault="00472E99">
      <w:pPr>
        <w:rPr>
          <w:b/>
        </w:rPr>
      </w:pPr>
      <w:r w:rsidRPr="00472E99">
        <w:rPr>
          <w:b/>
        </w:rPr>
        <w:t>DOPLŇUJÍCÍ INFORMACE K PŘEDNÁŠCE – OKRUH 1</w:t>
      </w:r>
    </w:p>
    <w:p w:rsidR="00FF732C" w:rsidRDefault="00472E99">
      <w:r w:rsidRPr="00472E99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356.85pt" o:ole="">
            <v:imagedata r:id="rId5" o:title=""/>
          </v:shape>
          <o:OLEObject Type="Embed" ProgID="PowerPoint.Slide.12" ShapeID="_x0000_i1025" DrawAspect="Content" ObjectID="_1347279191" r:id="rId6"/>
        </w:object>
      </w:r>
    </w:p>
    <w:p w:rsidR="00472E99" w:rsidRPr="00472E99" w:rsidRDefault="00472E99">
      <w:pPr>
        <w:rPr>
          <w:b/>
        </w:rPr>
      </w:pPr>
      <w:r w:rsidRPr="00472E99">
        <w:rPr>
          <w:b/>
        </w:rPr>
        <w:t>Faktory ovlivňující úspěšnost integrace:</w:t>
      </w:r>
    </w:p>
    <w:p w:rsidR="00472E99" w:rsidRDefault="00472E99">
      <w:r>
        <w:t>Učitelé, škola, rodina a rodiče, poradenství a diagnostika, prostředky SP podpory (asistent pedagoga, rehabilitační a kompenzační pomůcky, osobní asistent, doprava, atd.), další faktory (</w:t>
      </w:r>
      <w:r w:rsidRPr="00472E99">
        <w:rPr>
          <w:i/>
        </w:rPr>
        <w:t>Valenta, 2007</w:t>
      </w:r>
      <w:r>
        <w:t>)</w:t>
      </w:r>
    </w:p>
    <w:p w:rsidR="00472E99" w:rsidRPr="00472E99" w:rsidRDefault="00472E99"/>
    <w:p w:rsidR="00472E99" w:rsidRPr="00472E99" w:rsidRDefault="00472E99">
      <w:pPr>
        <w:rPr>
          <w:b/>
        </w:rPr>
      </w:pPr>
      <w:r w:rsidRPr="00472E99">
        <w:rPr>
          <w:b/>
        </w:rPr>
        <w:t>Faktory úspěšnosti integrace – žák s postižením:</w:t>
      </w:r>
    </w:p>
    <w:p w:rsidR="00000000" w:rsidRPr="00472E99" w:rsidRDefault="00472E99" w:rsidP="00472E99">
      <w:pPr>
        <w:numPr>
          <w:ilvl w:val="1"/>
          <w:numId w:val="1"/>
        </w:numPr>
        <w:spacing w:after="0"/>
      </w:pPr>
      <w:r w:rsidRPr="00472E99">
        <w:t>charakter a závažnost základního postižení</w:t>
      </w:r>
    </w:p>
    <w:p w:rsidR="00000000" w:rsidRPr="00472E99" w:rsidRDefault="00472E99" w:rsidP="00472E99">
      <w:pPr>
        <w:numPr>
          <w:ilvl w:val="1"/>
          <w:numId w:val="1"/>
        </w:numPr>
        <w:spacing w:after="0"/>
      </w:pPr>
      <w:r w:rsidRPr="00472E99">
        <w:t>osobnostní vlastnosti dítěte</w:t>
      </w:r>
    </w:p>
    <w:p w:rsidR="00000000" w:rsidRPr="00472E99" w:rsidRDefault="00472E99" w:rsidP="00472E99">
      <w:pPr>
        <w:numPr>
          <w:ilvl w:val="1"/>
          <w:numId w:val="1"/>
        </w:numPr>
        <w:spacing w:after="0"/>
      </w:pPr>
      <w:r w:rsidRPr="00472E99">
        <w:t>zdravotní stav</w:t>
      </w:r>
    </w:p>
    <w:p w:rsidR="00000000" w:rsidRPr="00472E99" w:rsidRDefault="00472E99" w:rsidP="00472E99">
      <w:pPr>
        <w:numPr>
          <w:ilvl w:val="1"/>
          <w:numId w:val="1"/>
        </w:numPr>
        <w:spacing w:after="0"/>
      </w:pPr>
      <w:r w:rsidRPr="00472E99">
        <w:t>zevnějšek dítěte, jeho odlišnost od normy</w:t>
      </w:r>
    </w:p>
    <w:p w:rsidR="00000000" w:rsidRDefault="00472E99" w:rsidP="00472E99">
      <w:pPr>
        <w:numPr>
          <w:ilvl w:val="1"/>
          <w:numId w:val="1"/>
        </w:numPr>
        <w:spacing w:after="0"/>
      </w:pPr>
      <w:r w:rsidRPr="00472E99">
        <w:t>rodina, ze které dítě pochází</w:t>
      </w:r>
    </w:p>
    <w:p w:rsidR="00472E99" w:rsidRDefault="00472E99" w:rsidP="00472E99">
      <w:pPr>
        <w:spacing w:after="0"/>
      </w:pPr>
    </w:p>
    <w:p w:rsidR="00472E99" w:rsidRDefault="00472E99" w:rsidP="00472E99">
      <w:pPr>
        <w:spacing w:after="0"/>
        <w:rPr>
          <w:b/>
        </w:rPr>
      </w:pPr>
    </w:p>
    <w:p w:rsidR="00472E99" w:rsidRDefault="00472E99" w:rsidP="00472E99">
      <w:pPr>
        <w:spacing w:after="0"/>
        <w:rPr>
          <w:b/>
        </w:rPr>
      </w:pPr>
      <w:proofErr w:type="spellStart"/>
      <w:r w:rsidRPr="00472E99">
        <w:rPr>
          <w:b/>
        </w:rPr>
        <w:t>Inkluzivní</w:t>
      </w:r>
      <w:proofErr w:type="spellEnd"/>
      <w:r w:rsidRPr="00472E99">
        <w:rPr>
          <w:b/>
        </w:rPr>
        <w:t xml:space="preserve"> vzdělávání</w:t>
      </w:r>
      <w:r>
        <w:rPr>
          <w:b/>
        </w:rPr>
        <w:t>:</w:t>
      </w:r>
    </w:p>
    <w:p w:rsidR="00472E99" w:rsidRPr="00472E99" w:rsidRDefault="00472E99" w:rsidP="00472E99">
      <w:pPr>
        <w:spacing w:after="0"/>
        <w:rPr>
          <w:b/>
        </w:rPr>
      </w:pPr>
    </w:p>
    <w:p w:rsidR="00000000" w:rsidRPr="00472E99" w:rsidRDefault="00472E99" w:rsidP="00472E99">
      <w:pPr>
        <w:numPr>
          <w:ilvl w:val="0"/>
          <w:numId w:val="1"/>
        </w:numPr>
        <w:spacing w:after="0"/>
      </w:pPr>
      <w:r w:rsidRPr="00472E99">
        <w:t>V hlavním vzdělávacím proudu vytvořeny podmínky pro všechny děti, včetně dětí/žáků se zdravotním a sociálním znevýhodněním</w:t>
      </w:r>
    </w:p>
    <w:p w:rsidR="00000000" w:rsidRPr="00472E99" w:rsidRDefault="00472E99" w:rsidP="00472E99">
      <w:pPr>
        <w:numPr>
          <w:ilvl w:val="0"/>
          <w:numId w:val="1"/>
        </w:numPr>
        <w:spacing w:after="0"/>
      </w:pPr>
      <w:r w:rsidRPr="00472E99">
        <w:lastRenderedPageBreak/>
        <w:t>Děti plně zapojeny v heterogenních skupinách (běžné třídy)</w:t>
      </w:r>
    </w:p>
    <w:p w:rsidR="00000000" w:rsidRPr="00472E99" w:rsidRDefault="00472E99" w:rsidP="00472E99">
      <w:pPr>
        <w:numPr>
          <w:ilvl w:val="0"/>
          <w:numId w:val="1"/>
        </w:numPr>
        <w:spacing w:after="0"/>
      </w:pPr>
      <w:r w:rsidRPr="00472E99">
        <w:t>Vytvořeny podmínky pro optim</w:t>
      </w:r>
      <w:r w:rsidRPr="00472E99">
        <w:t xml:space="preserve">ální rozvoj vzdělávacího potenciálu, sociálních vztahů, osobnosti (MŠMT) </w:t>
      </w:r>
    </w:p>
    <w:p w:rsidR="00472E99" w:rsidRDefault="00472E99" w:rsidP="00472E99">
      <w:pPr>
        <w:spacing w:after="0"/>
      </w:pPr>
    </w:p>
    <w:p w:rsidR="00472E99" w:rsidRDefault="00472E99" w:rsidP="00472E99">
      <w:pPr>
        <w:spacing w:after="0"/>
        <w:rPr>
          <w:b/>
          <w:bCs/>
        </w:rPr>
      </w:pPr>
    </w:p>
    <w:p w:rsidR="00472E99" w:rsidRDefault="00472E99" w:rsidP="00472E99">
      <w:pPr>
        <w:spacing w:after="0"/>
        <w:rPr>
          <w:b/>
          <w:bCs/>
        </w:rPr>
      </w:pPr>
      <w:r w:rsidRPr="00472E99">
        <w:rPr>
          <w:b/>
          <w:bCs/>
        </w:rPr>
        <w:t>Vzdělávání žáků se zdravotním postižením a znevýhodněním</w:t>
      </w:r>
      <w:r>
        <w:rPr>
          <w:b/>
          <w:bCs/>
        </w:rPr>
        <w:t>:</w:t>
      </w:r>
    </w:p>
    <w:p w:rsidR="00472E99" w:rsidRDefault="00472E99" w:rsidP="00472E99">
      <w:pPr>
        <w:spacing w:after="0"/>
      </w:pPr>
    </w:p>
    <w:p w:rsidR="00000000" w:rsidRPr="00472E99" w:rsidRDefault="00472E99" w:rsidP="00472E99">
      <w:pPr>
        <w:numPr>
          <w:ilvl w:val="0"/>
          <w:numId w:val="3"/>
        </w:numPr>
        <w:spacing w:after="0"/>
      </w:pPr>
      <w:r w:rsidRPr="00472E99">
        <w:t>Do ŠVP jsou zařazeny:</w:t>
      </w:r>
    </w:p>
    <w:p w:rsidR="00000000" w:rsidRPr="00472E99" w:rsidRDefault="00472E99" w:rsidP="00472E99">
      <w:pPr>
        <w:numPr>
          <w:ilvl w:val="0"/>
          <w:numId w:val="3"/>
        </w:numPr>
        <w:spacing w:after="0"/>
      </w:pPr>
      <w:r w:rsidRPr="00472E99">
        <w:t xml:space="preserve"> </w:t>
      </w:r>
      <w:r w:rsidRPr="00472E99">
        <w:rPr>
          <w:b/>
          <w:bCs/>
        </w:rPr>
        <w:t>speciální vyučovací předměty</w:t>
      </w:r>
      <w:r w:rsidRPr="00472E99">
        <w:t xml:space="preserve"> (znakový jazyk)</w:t>
      </w:r>
    </w:p>
    <w:p w:rsidR="00000000" w:rsidRPr="00472E99" w:rsidRDefault="00472E99" w:rsidP="00472E99">
      <w:pPr>
        <w:numPr>
          <w:ilvl w:val="0"/>
          <w:numId w:val="3"/>
        </w:numPr>
        <w:spacing w:after="0"/>
      </w:pPr>
      <w:r w:rsidRPr="00472E99">
        <w:rPr>
          <w:b/>
          <w:bCs/>
        </w:rPr>
        <w:t>Předměty speciálně pedagogické péče</w:t>
      </w:r>
      <w:r w:rsidRPr="00472E99">
        <w:t xml:space="preserve"> </w:t>
      </w:r>
    </w:p>
    <w:p w:rsidR="00000000" w:rsidRPr="00472E99" w:rsidRDefault="00472E99" w:rsidP="00472E99">
      <w:pPr>
        <w:numPr>
          <w:ilvl w:val="0"/>
          <w:numId w:val="3"/>
        </w:numPr>
        <w:spacing w:after="0"/>
      </w:pPr>
      <w:r w:rsidRPr="00472E99">
        <w:t xml:space="preserve">Při identifikaci speciálních </w:t>
      </w:r>
      <w:r w:rsidRPr="00472E99">
        <w:t xml:space="preserve">potřeb žáka a jeho vzdělávání se využívá se souhlasem rodičů služeb </w:t>
      </w:r>
      <w:r w:rsidRPr="00472E99">
        <w:rPr>
          <w:b/>
          <w:bCs/>
        </w:rPr>
        <w:t>školských poradenských zařízení a odborných pracovníků školního poradenského pracoviště</w:t>
      </w:r>
    </w:p>
    <w:p w:rsidR="00000000" w:rsidRPr="00472E99" w:rsidRDefault="00472E99" w:rsidP="00472E99">
      <w:pPr>
        <w:numPr>
          <w:ilvl w:val="0"/>
          <w:numId w:val="3"/>
        </w:numPr>
        <w:spacing w:after="0"/>
      </w:pPr>
      <w:r w:rsidRPr="00472E99">
        <w:rPr>
          <w:b/>
          <w:bCs/>
        </w:rPr>
        <w:t>Podmínky vzdělávání</w:t>
      </w:r>
    </w:p>
    <w:p w:rsidR="00472E99" w:rsidRDefault="00472E99" w:rsidP="00472E99">
      <w:pPr>
        <w:spacing w:after="0"/>
      </w:pPr>
    </w:p>
    <w:sectPr w:rsidR="00472E99" w:rsidSect="00FF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54B"/>
    <w:multiLevelType w:val="hybridMultilevel"/>
    <w:tmpl w:val="BE6A7DAC"/>
    <w:lvl w:ilvl="0" w:tplc="94E24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AD7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A0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F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21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61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6F6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A71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26D8A"/>
    <w:multiLevelType w:val="hybridMultilevel"/>
    <w:tmpl w:val="17D47CF0"/>
    <w:lvl w:ilvl="0" w:tplc="A7222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48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8C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4A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8C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A2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2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CC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0A0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A009E"/>
    <w:multiLevelType w:val="hybridMultilevel"/>
    <w:tmpl w:val="8DDEEAA8"/>
    <w:lvl w:ilvl="0" w:tplc="DA78D1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AE9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A7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C2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40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88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A3F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8E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E99"/>
    <w:rsid w:val="00472E99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32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5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1035</Characters>
  <Application>Microsoft Office Word</Application>
  <DocSecurity>0</DocSecurity>
  <Lines>8</Lines>
  <Paragraphs>2</Paragraphs>
  <ScaleCrop>false</ScaleCrop>
  <Company>Pedagogická fakulta MU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Vadurova</cp:lastModifiedBy>
  <cp:revision>1</cp:revision>
  <dcterms:created xsi:type="dcterms:W3CDTF">2010-09-29T13:16:00Z</dcterms:created>
  <dcterms:modified xsi:type="dcterms:W3CDTF">2010-09-29T13:27:00Z</dcterms:modified>
</cp:coreProperties>
</file>