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5" w:rsidRDefault="00BF3465" w:rsidP="00A31AE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Okruhy</w:t>
      </w:r>
    </w:p>
    <w:p w:rsidR="00BF3465" w:rsidRPr="00BF3465" w:rsidRDefault="00BF3465" w:rsidP="00A31AE0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OP3BP_SP</w:t>
      </w:r>
      <w:r w:rsidRPr="00035A5A">
        <w:rPr>
          <w:rFonts w:cstheme="minorHAnsi"/>
          <w:b/>
          <w:bCs/>
          <w:sz w:val="36"/>
          <w:szCs w:val="36"/>
        </w:rPr>
        <w:t>PZ Patologické závislosti</w:t>
      </w:r>
    </w:p>
    <w:p w:rsidR="00A31AE0" w:rsidRPr="00A31AE0" w:rsidRDefault="00A31AE0" w:rsidP="00A31AE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F3465" w:rsidRPr="00035A5A" w:rsidRDefault="00BF3465" w:rsidP="00A31AE0">
      <w:pPr>
        <w:spacing w:after="0" w:line="240" w:lineRule="auto"/>
        <w:rPr>
          <w:rFonts w:cstheme="minorHAnsi"/>
          <w:b/>
          <w:sz w:val="28"/>
          <w:szCs w:val="28"/>
        </w:rPr>
      </w:pPr>
      <w:r w:rsidRPr="00035A5A">
        <w:rPr>
          <w:rFonts w:cstheme="minorHAnsi"/>
          <w:b/>
          <w:sz w:val="28"/>
          <w:szCs w:val="28"/>
        </w:rPr>
        <w:t>podzim 2011</w:t>
      </w:r>
    </w:p>
    <w:p w:rsidR="00BF3465" w:rsidRDefault="00BF3465" w:rsidP="00BF3465">
      <w:pPr>
        <w:rPr>
          <w:sz w:val="24"/>
        </w:rPr>
      </w:pPr>
    </w:p>
    <w:p w:rsidR="00A31AE0" w:rsidRDefault="00A31AE0" w:rsidP="00BF3465">
      <w:pPr>
        <w:rPr>
          <w:sz w:val="24"/>
        </w:rPr>
      </w:pPr>
    </w:p>
    <w:p w:rsidR="00471388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Patologické závislosti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Delikvence a kriminalita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Drogové závislosti</w:t>
      </w:r>
      <w:r w:rsidR="00BF3465" w:rsidRPr="00A31AE0">
        <w:rPr>
          <w:sz w:val="28"/>
          <w:szCs w:val="28"/>
        </w:rPr>
        <w:t>; A</w:t>
      </w:r>
      <w:r w:rsidRPr="00A31AE0">
        <w:rPr>
          <w:sz w:val="28"/>
          <w:szCs w:val="28"/>
        </w:rPr>
        <w:t>lkoholismus</w:t>
      </w:r>
      <w:r w:rsidR="00BF3465" w:rsidRPr="00A31AE0">
        <w:rPr>
          <w:sz w:val="28"/>
          <w:szCs w:val="28"/>
        </w:rPr>
        <w:t xml:space="preserve">; </w:t>
      </w:r>
      <w:proofErr w:type="spellStart"/>
      <w:r w:rsidR="00BF3465" w:rsidRPr="00A31AE0">
        <w:rPr>
          <w:sz w:val="28"/>
          <w:szCs w:val="28"/>
        </w:rPr>
        <w:t>Tabakismus</w:t>
      </w:r>
      <w:proofErr w:type="spellEnd"/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Nové formy patologických závislostí (</w:t>
      </w:r>
      <w:proofErr w:type="spellStart"/>
      <w:r w:rsidRPr="00A31AE0">
        <w:rPr>
          <w:sz w:val="28"/>
          <w:szCs w:val="28"/>
        </w:rPr>
        <w:t>netomanie</w:t>
      </w:r>
      <w:proofErr w:type="spellEnd"/>
      <w:r w:rsidRPr="00A31AE0">
        <w:rPr>
          <w:sz w:val="28"/>
          <w:szCs w:val="28"/>
        </w:rPr>
        <w:t>, závislost na TV a PC, sexuální závislost, patologické nakupování, bulimie, anorexie, závislost na práci, patologické nakupování)</w:t>
      </w:r>
    </w:p>
    <w:p w:rsidR="00A31AE0" w:rsidRDefault="00A31AE0" w:rsidP="00A31AE0">
      <w:pPr>
        <w:pStyle w:val="Odstavecseseznamem"/>
        <w:ind w:left="426"/>
        <w:rPr>
          <w:sz w:val="28"/>
          <w:szCs w:val="28"/>
        </w:rPr>
      </w:pPr>
    </w:p>
    <w:p w:rsidR="00247F0B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 xml:space="preserve">Bezdomovectví; </w:t>
      </w:r>
      <w:r w:rsidR="00247F0B" w:rsidRPr="00A31AE0">
        <w:rPr>
          <w:sz w:val="28"/>
          <w:szCs w:val="28"/>
        </w:rPr>
        <w:t>Patologické hráčství (gamblerství)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A31AE0" w:rsidRPr="00A31AE0" w:rsidRDefault="00BF3465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 xml:space="preserve">Agresivita a násilí; </w:t>
      </w:r>
      <w:r w:rsidR="00247F0B" w:rsidRPr="00A31AE0">
        <w:rPr>
          <w:sz w:val="28"/>
          <w:szCs w:val="28"/>
        </w:rPr>
        <w:t>Extremismus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Sociálně patologické jevy spojené s prostředím rodiny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Sebevražednost</w:t>
      </w:r>
      <w:r w:rsidR="00BF3465" w:rsidRPr="00A31AE0">
        <w:rPr>
          <w:sz w:val="28"/>
          <w:szCs w:val="28"/>
        </w:rPr>
        <w:t xml:space="preserve">; </w:t>
      </w:r>
      <w:r w:rsidRPr="00A31AE0">
        <w:rPr>
          <w:sz w:val="28"/>
          <w:szCs w:val="28"/>
        </w:rPr>
        <w:t>Sekty a sektářství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Prostituce a jiné sexuální deviace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Rizikové subkultury současné mládeže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Sociální deviace ve školním prostředí</w:t>
      </w:r>
    </w:p>
    <w:p w:rsidR="00A31AE0" w:rsidRPr="00A31AE0" w:rsidRDefault="00A31AE0" w:rsidP="00A31AE0">
      <w:pPr>
        <w:pStyle w:val="Odstavecseseznamem"/>
        <w:ind w:left="426" w:hanging="425"/>
        <w:rPr>
          <w:sz w:val="28"/>
          <w:szCs w:val="28"/>
        </w:rPr>
      </w:pPr>
    </w:p>
    <w:p w:rsidR="00247F0B" w:rsidRPr="00A31AE0" w:rsidRDefault="00247F0B" w:rsidP="00A31AE0">
      <w:pPr>
        <w:pStyle w:val="Odstavecseseznamem"/>
        <w:numPr>
          <w:ilvl w:val="0"/>
          <w:numId w:val="1"/>
        </w:numPr>
        <w:ind w:left="426" w:hanging="425"/>
        <w:rPr>
          <w:sz w:val="28"/>
          <w:szCs w:val="28"/>
        </w:rPr>
      </w:pPr>
      <w:r w:rsidRPr="00A31AE0">
        <w:rPr>
          <w:sz w:val="28"/>
          <w:szCs w:val="28"/>
        </w:rPr>
        <w:t>Prevence a terapie patologických závislostí</w:t>
      </w:r>
    </w:p>
    <w:p w:rsidR="00247F0B" w:rsidRDefault="00247F0B"/>
    <w:p w:rsidR="00247F0B" w:rsidRDefault="00247F0B"/>
    <w:p w:rsidR="00247F0B" w:rsidRDefault="00247F0B"/>
    <w:sectPr w:rsidR="00247F0B" w:rsidSect="0047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F70"/>
    <w:multiLevelType w:val="hybridMultilevel"/>
    <w:tmpl w:val="F2CAE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F0B"/>
    <w:rsid w:val="00247F0B"/>
    <w:rsid w:val="00471388"/>
    <w:rsid w:val="00A31AE0"/>
    <w:rsid w:val="00B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FC09B1-2431-41E8-B047-AE51462E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Horehleď</dc:creator>
  <cp:lastModifiedBy>Petr Horehleď</cp:lastModifiedBy>
  <cp:revision>1</cp:revision>
  <cp:lastPrinted>2011-09-22T05:46:00Z</cp:lastPrinted>
  <dcterms:created xsi:type="dcterms:W3CDTF">2011-09-22T05:19:00Z</dcterms:created>
  <dcterms:modified xsi:type="dcterms:W3CDTF">2011-09-22T05:48:00Z</dcterms:modified>
</cp:coreProperties>
</file>