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36" w:rsidRDefault="00A82836" w:rsidP="00A82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82836" w:rsidRPr="00A82836" w:rsidRDefault="00A82836" w:rsidP="00A82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2836">
        <w:rPr>
          <w:rFonts w:ascii="Times New Roman" w:hAnsi="Times New Roman" w:cs="Times New Roman"/>
          <w:b/>
          <w:i/>
          <w:sz w:val="28"/>
          <w:szCs w:val="28"/>
        </w:rPr>
        <w:t>Úkol č. 1:</w:t>
      </w:r>
    </w:p>
    <w:p w:rsidR="00A82836" w:rsidRDefault="00A82836" w:rsidP="00A82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836">
        <w:rPr>
          <w:rFonts w:ascii="Times New Roman" w:hAnsi="Times New Roman" w:cs="Times New Roman"/>
          <w:sz w:val="24"/>
          <w:szCs w:val="24"/>
        </w:rPr>
        <w:t xml:space="preserve">Dermatoglyfické obrazce jsou individuálně rozdílné a jsou podmíněny celou řadou genů. </w:t>
      </w:r>
    </w:p>
    <w:p w:rsidR="00A82836" w:rsidRDefault="00A82836" w:rsidP="00A8283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836">
        <w:rPr>
          <w:rFonts w:ascii="Times New Roman" w:hAnsi="Times New Roman" w:cs="Times New Roman"/>
          <w:sz w:val="24"/>
          <w:szCs w:val="24"/>
        </w:rPr>
        <w:t>Mezi</w:t>
      </w:r>
      <w:r w:rsidRPr="00A82836">
        <w:rPr>
          <w:rFonts w:ascii="Times New Roman" w:hAnsi="Times New Roman" w:cs="Times New Roman"/>
          <w:sz w:val="24"/>
          <w:szCs w:val="24"/>
        </w:rPr>
        <w:t xml:space="preserve"> </w:t>
      </w:r>
      <w:r w:rsidRPr="00A82836">
        <w:rPr>
          <w:rFonts w:ascii="Times New Roman" w:hAnsi="Times New Roman" w:cs="Times New Roman"/>
          <w:sz w:val="24"/>
          <w:szCs w:val="24"/>
        </w:rPr>
        <w:t>charakteristické znaky patří počet lišt, který je dán tloušťkou epidermis. Základní tloušťka je</w:t>
      </w:r>
      <w:r w:rsidRPr="00A82836">
        <w:rPr>
          <w:rFonts w:ascii="Times New Roman" w:hAnsi="Times New Roman" w:cs="Times New Roman"/>
          <w:sz w:val="24"/>
          <w:szCs w:val="24"/>
        </w:rPr>
        <w:t xml:space="preserve"> </w:t>
      </w:r>
      <w:r w:rsidRPr="00A82836">
        <w:rPr>
          <w:rFonts w:ascii="Times New Roman" w:hAnsi="Times New Roman" w:cs="Times New Roman"/>
          <w:sz w:val="24"/>
          <w:szCs w:val="24"/>
        </w:rPr>
        <w:t xml:space="preserve">regulována základním vlohovým párem společným pro všechny prsty. </w:t>
      </w:r>
      <w:r w:rsidRPr="00A82836">
        <w:rPr>
          <w:rFonts w:ascii="Times New Roman" w:hAnsi="Times New Roman" w:cs="Times New Roman"/>
          <w:sz w:val="24"/>
          <w:szCs w:val="24"/>
          <w:u w:val="single"/>
        </w:rPr>
        <w:t xml:space="preserve">U </w:t>
      </w:r>
      <w:proofErr w:type="spellStart"/>
      <w:r w:rsidRPr="00A82836">
        <w:rPr>
          <w:rFonts w:ascii="Times New Roman" w:hAnsi="Times New Roman" w:cs="Times New Roman"/>
          <w:sz w:val="24"/>
          <w:szCs w:val="24"/>
          <w:u w:val="single"/>
        </w:rPr>
        <w:t>dominatního</w:t>
      </w:r>
      <w:proofErr w:type="spellEnd"/>
      <w:r w:rsidRPr="00A82836">
        <w:rPr>
          <w:rFonts w:ascii="Times New Roman" w:hAnsi="Times New Roman" w:cs="Times New Roman"/>
          <w:sz w:val="24"/>
          <w:szCs w:val="24"/>
          <w:u w:val="single"/>
        </w:rPr>
        <w:t xml:space="preserve"> homozygota VV</w:t>
      </w:r>
      <w:r w:rsidRPr="00A828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82836">
        <w:rPr>
          <w:rFonts w:ascii="Times New Roman" w:hAnsi="Times New Roman" w:cs="Times New Roman"/>
          <w:sz w:val="24"/>
          <w:szCs w:val="24"/>
          <w:u w:val="single"/>
        </w:rPr>
        <w:t>je epidermis silná, počet linií je 0-15, počet 16-22 je projevem heterozygota, počet větší než 22</w:t>
      </w:r>
      <w:r w:rsidRPr="00A828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82836">
        <w:rPr>
          <w:rFonts w:ascii="Times New Roman" w:hAnsi="Times New Roman" w:cs="Times New Roman"/>
          <w:sz w:val="24"/>
          <w:szCs w:val="24"/>
          <w:u w:val="single"/>
        </w:rPr>
        <w:t xml:space="preserve">odpovídá výbavě </w:t>
      </w:r>
      <w:proofErr w:type="spellStart"/>
      <w:r w:rsidRPr="00A82836">
        <w:rPr>
          <w:rFonts w:ascii="Times New Roman" w:hAnsi="Times New Roman" w:cs="Times New Roman"/>
          <w:sz w:val="24"/>
          <w:szCs w:val="24"/>
          <w:u w:val="single"/>
        </w:rPr>
        <w:t>vv</w:t>
      </w:r>
      <w:proofErr w:type="spellEnd"/>
      <w:r w:rsidRPr="00A8283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82836">
        <w:rPr>
          <w:rFonts w:ascii="Times New Roman" w:hAnsi="Times New Roman" w:cs="Times New Roman"/>
          <w:sz w:val="24"/>
          <w:szCs w:val="24"/>
        </w:rPr>
        <w:t xml:space="preserve"> </w:t>
      </w:r>
      <w:r w:rsidRPr="00A82836">
        <w:rPr>
          <w:rFonts w:ascii="Times New Roman" w:hAnsi="Times New Roman" w:cs="Times New Roman"/>
          <w:sz w:val="24"/>
          <w:szCs w:val="24"/>
          <w:u w:val="single"/>
        </w:rPr>
        <w:t>Směrodatný je prst, který má nejvíce lišt.</w:t>
      </w:r>
      <w:r w:rsidRPr="00A82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836" w:rsidRPr="00A82836" w:rsidRDefault="00A82836" w:rsidP="00A8283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836">
        <w:rPr>
          <w:rFonts w:ascii="Times New Roman" w:hAnsi="Times New Roman" w:cs="Times New Roman"/>
          <w:sz w:val="24"/>
          <w:szCs w:val="24"/>
        </w:rPr>
        <w:t>Kromě této vlohy působí ještě další dva</w:t>
      </w:r>
      <w:r w:rsidRPr="00A82836">
        <w:rPr>
          <w:rFonts w:ascii="Times New Roman" w:hAnsi="Times New Roman" w:cs="Times New Roman"/>
          <w:sz w:val="24"/>
          <w:szCs w:val="24"/>
        </w:rPr>
        <w:t xml:space="preserve"> </w:t>
      </w:r>
      <w:r w:rsidRPr="00A82836">
        <w:rPr>
          <w:rFonts w:ascii="Times New Roman" w:hAnsi="Times New Roman" w:cs="Times New Roman"/>
          <w:sz w:val="24"/>
          <w:szCs w:val="24"/>
        </w:rPr>
        <w:t>páry. Faktor radiální R, působí na palci ukazováčku a prostředníku, faktor ulnární U, působí na</w:t>
      </w:r>
      <w:r w:rsidRPr="00A82836">
        <w:rPr>
          <w:rFonts w:ascii="Times New Roman" w:hAnsi="Times New Roman" w:cs="Times New Roman"/>
          <w:sz w:val="24"/>
          <w:szCs w:val="24"/>
        </w:rPr>
        <w:t xml:space="preserve"> </w:t>
      </w:r>
      <w:r w:rsidRPr="00A82836">
        <w:rPr>
          <w:rFonts w:ascii="Times New Roman" w:hAnsi="Times New Roman" w:cs="Times New Roman"/>
          <w:sz w:val="24"/>
          <w:szCs w:val="24"/>
        </w:rPr>
        <w:t xml:space="preserve">prsteníčku a malíčku. </w:t>
      </w:r>
      <w:r w:rsidRPr="00A82836">
        <w:rPr>
          <w:rFonts w:ascii="Times New Roman" w:hAnsi="Times New Roman" w:cs="Times New Roman"/>
          <w:sz w:val="24"/>
          <w:szCs w:val="24"/>
          <w:u w:val="single"/>
        </w:rPr>
        <w:t>Pro stanovení genotypu je třeba vypočítat rozdíl mezi maximálním počtem linií a</w:t>
      </w:r>
      <w:r w:rsidRPr="00A828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82836">
        <w:rPr>
          <w:rFonts w:ascii="Times New Roman" w:hAnsi="Times New Roman" w:cs="Times New Roman"/>
          <w:sz w:val="24"/>
          <w:szCs w:val="24"/>
          <w:u w:val="single"/>
        </w:rPr>
        <w:t>nejnižším počtem na radiálních a ulnárních prstech. Je-li rozdíl větší než 10 jedná s o dominantního</w:t>
      </w:r>
      <w:r w:rsidRPr="00A828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82836">
        <w:rPr>
          <w:rFonts w:ascii="Times New Roman" w:hAnsi="Times New Roman" w:cs="Times New Roman"/>
          <w:sz w:val="24"/>
          <w:szCs w:val="24"/>
          <w:u w:val="single"/>
        </w:rPr>
        <w:t>homozygota, je-li 0-4 recesivníh</w:t>
      </w:r>
      <w:r>
        <w:rPr>
          <w:rFonts w:ascii="Times New Roman" w:hAnsi="Times New Roman" w:cs="Times New Roman"/>
          <w:sz w:val="24"/>
          <w:szCs w:val="24"/>
          <w:u w:val="single"/>
        </w:rPr>
        <w:t>o homozygota, 5-10 heterozygota</w:t>
      </w:r>
      <w:r w:rsidRPr="00A82836">
        <w:rPr>
          <w:rFonts w:ascii="Times New Roman" w:hAnsi="Times New Roman" w:cs="Times New Roman"/>
          <w:sz w:val="24"/>
          <w:szCs w:val="24"/>
        </w:rPr>
        <w:t xml:space="preserve"> </w:t>
      </w:r>
      <w:r w:rsidRPr="00A82836">
        <w:rPr>
          <w:rFonts w:ascii="Times New Roman" w:hAnsi="Times New Roman" w:cs="Times New Roman"/>
          <w:sz w:val="24"/>
          <w:szCs w:val="24"/>
        </w:rPr>
        <w:t>- charakteristické pro hodnocení jsou tzv. středy obrazce (terminus) a trojúhelníčky (</w:t>
      </w:r>
      <w:proofErr w:type="spellStart"/>
      <w:r w:rsidRPr="00A82836">
        <w:rPr>
          <w:rFonts w:ascii="Times New Roman" w:hAnsi="Times New Roman" w:cs="Times New Roman"/>
          <w:sz w:val="24"/>
          <w:szCs w:val="24"/>
        </w:rPr>
        <w:t>triradius</w:t>
      </w:r>
      <w:proofErr w:type="spellEnd"/>
      <w:r w:rsidRPr="00A82836">
        <w:rPr>
          <w:rFonts w:ascii="Times New Roman" w:hAnsi="Times New Roman" w:cs="Times New Roman"/>
          <w:sz w:val="24"/>
          <w:szCs w:val="24"/>
        </w:rPr>
        <w:t>).</w:t>
      </w:r>
    </w:p>
    <w:p w:rsidR="00A82836" w:rsidRPr="00A82836" w:rsidRDefault="00A82836" w:rsidP="00A82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836" w:rsidRPr="00A82836" w:rsidRDefault="00A82836" w:rsidP="00A82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836">
        <w:rPr>
          <w:rFonts w:ascii="Times New Roman" w:hAnsi="Times New Roman" w:cs="Times New Roman"/>
          <w:sz w:val="24"/>
          <w:szCs w:val="24"/>
        </w:rPr>
        <w:t xml:space="preserve">Hodnocení se provádí tak, že se spojí </w:t>
      </w:r>
      <w:proofErr w:type="spellStart"/>
      <w:r w:rsidRPr="00A82836">
        <w:rPr>
          <w:rFonts w:ascii="Times New Roman" w:hAnsi="Times New Roman" w:cs="Times New Roman"/>
          <w:sz w:val="24"/>
          <w:szCs w:val="24"/>
        </w:rPr>
        <w:t>triradius</w:t>
      </w:r>
      <w:proofErr w:type="spellEnd"/>
      <w:r w:rsidRPr="00A82836">
        <w:rPr>
          <w:rFonts w:ascii="Times New Roman" w:hAnsi="Times New Roman" w:cs="Times New Roman"/>
          <w:sz w:val="24"/>
          <w:szCs w:val="24"/>
        </w:rPr>
        <w:t xml:space="preserve"> s terminem a spočítají se všechny průsečíky s</w:t>
      </w:r>
      <w:r w:rsidRPr="00A82836">
        <w:rPr>
          <w:rFonts w:ascii="Times New Roman" w:hAnsi="Times New Roman" w:cs="Times New Roman"/>
          <w:sz w:val="24"/>
          <w:szCs w:val="24"/>
        </w:rPr>
        <w:t> </w:t>
      </w:r>
      <w:r w:rsidRPr="00A82836">
        <w:rPr>
          <w:rFonts w:ascii="Times New Roman" w:hAnsi="Times New Roman" w:cs="Times New Roman"/>
          <w:sz w:val="24"/>
          <w:szCs w:val="24"/>
        </w:rPr>
        <w:t>papilárními</w:t>
      </w:r>
      <w:r w:rsidRPr="00A82836">
        <w:rPr>
          <w:rFonts w:ascii="Times New Roman" w:hAnsi="Times New Roman" w:cs="Times New Roman"/>
          <w:sz w:val="24"/>
          <w:szCs w:val="24"/>
        </w:rPr>
        <w:t xml:space="preserve"> </w:t>
      </w:r>
      <w:r w:rsidRPr="00A82836">
        <w:rPr>
          <w:rFonts w:ascii="Times New Roman" w:hAnsi="Times New Roman" w:cs="Times New Roman"/>
          <w:sz w:val="24"/>
          <w:szCs w:val="24"/>
        </w:rPr>
        <w:t>liniemi.</w:t>
      </w:r>
    </w:p>
    <w:p w:rsidR="00A82836" w:rsidRDefault="00A82836" w:rsidP="00A82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3881755</wp:posOffset>
                </wp:positionH>
                <wp:positionV relativeFrom="paragraph">
                  <wp:posOffset>923290</wp:posOffset>
                </wp:positionV>
                <wp:extent cx="552450" cy="552450"/>
                <wp:effectExtent l="19050" t="19050" r="190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5524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65pt,72.7pt" to="349.15pt,1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" strokecolor="white [3212]" strokeweight="3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970915</wp:posOffset>
                </wp:positionV>
                <wp:extent cx="288000" cy="288000"/>
                <wp:effectExtent l="19050" t="19050" r="17145" b="1714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" cy="2880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65pt,76.45pt" to="223.35pt,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" strokecolor="white [3212]" strokeweight="3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cs-CZ"/>
        </w:rPr>
        <w:drawing>
          <wp:inline distT="0" distB="0" distL="0" distR="0">
            <wp:extent cx="5273159" cy="211455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159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836" w:rsidRDefault="00A82836" w:rsidP="00A82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2836" w:rsidRPr="00A82836" w:rsidRDefault="00A82836" w:rsidP="00A82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836">
        <w:rPr>
          <w:rFonts w:ascii="Times New Roman" w:hAnsi="Times New Roman" w:cs="Times New Roman"/>
          <w:sz w:val="24"/>
          <w:szCs w:val="24"/>
        </w:rPr>
        <w:t>a) vyhodnoťte obrazce papilárních linií vzniklé otiskem vašich prstů, otisky proveďte na proužky papíru</w:t>
      </w:r>
    </w:p>
    <w:p w:rsidR="00FE73AF" w:rsidRDefault="00A82836" w:rsidP="00193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836">
        <w:rPr>
          <w:rFonts w:ascii="Times New Roman" w:hAnsi="Times New Roman" w:cs="Times New Roman"/>
          <w:sz w:val="24"/>
          <w:szCs w:val="24"/>
        </w:rPr>
        <w:t xml:space="preserve">b) zjistěte svůj genotyp pro </w:t>
      </w:r>
      <w:proofErr w:type="gramStart"/>
      <w:r w:rsidRPr="00A82836">
        <w:rPr>
          <w:rFonts w:ascii="Times New Roman" w:hAnsi="Times New Roman" w:cs="Times New Roman"/>
          <w:sz w:val="24"/>
          <w:szCs w:val="24"/>
        </w:rPr>
        <w:t>geny V,U,R.</w:t>
      </w:r>
      <w:proofErr w:type="gramEnd"/>
    </w:p>
    <w:p w:rsidR="00193EA7" w:rsidRDefault="00193EA7" w:rsidP="00193E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srovnejte se svými rodiči, jestli vám souhlasí autosomálně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monogenní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dědičnost?</w:t>
      </w:r>
    </w:p>
    <w:p w:rsidR="00A24337" w:rsidRDefault="00A24337" w:rsidP="00A82836">
      <w:pPr>
        <w:rPr>
          <w:rFonts w:ascii="Times New Roman" w:hAnsi="Times New Roman" w:cs="Times New Roman"/>
          <w:sz w:val="24"/>
          <w:szCs w:val="24"/>
        </w:rPr>
      </w:pPr>
    </w:p>
    <w:p w:rsidR="00A24337" w:rsidRDefault="00A24337" w:rsidP="00A8283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4337" w:rsidRDefault="00A24337" w:rsidP="00A82836">
      <w:pPr>
        <w:rPr>
          <w:rFonts w:ascii="Times New Roman" w:hAnsi="Times New Roman" w:cs="Times New Roman"/>
          <w:sz w:val="24"/>
          <w:szCs w:val="24"/>
        </w:rPr>
      </w:pPr>
    </w:p>
    <w:p w:rsidR="00A24337" w:rsidRDefault="00A24337" w:rsidP="00A82836">
      <w:pPr>
        <w:rPr>
          <w:rFonts w:ascii="Times New Roman" w:hAnsi="Times New Roman" w:cs="Times New Roman"/>
          <w:sz w:val="24"/>
          <w:szCs w:val="24"/>
        </w:rPr>
      </w:pPr>
    </w:p>
    <w:p w:rsidR="00A24337" w:rsidRDefault="00A24337" w:rsidP="00A82836">
      <w:pPr>
        <w:rPr>
          <w:rFonts w:ascii="Times New Roman" w:hAnsi="Times New Roman" w:cs="Times New Roman"/>
          <w:sz w:val="24"/>
          <w:szCs w:val="24"/>
        </w:rPr>
      </w:pPr>
    </w:p>
    <w:p w:rsidR="00A24337" w:rsidRDefault="00A24337" w:rsidP="00A82836">
      <w:pPr>
        <w:rPr>
          <w:rFonts w:ascii="Times New Roman" w:hAnsi="Times New Roman" w:cs="Times New Roman"/>
          <w:sz w:val="24"/>
          <w:szCs w:val="24"/>
        </w:rPr>
      </w:pPr>
    </w:p>
    <w:p w:rsidR="00A24337" w:rsidRDefault="00A24337" w:rsidP="00A82836">
      <w:pPr>
        <w:rPr>
          <w:rFonts w:ascii="Times New Roman" w:hAnsi="Times New Roman" w:cs="Times New Roman"/>
          <w:sz w:val="24"/>
          <w:szCs w:val="24"/>
        </w:rPr>
      </w:pPr>
    </w:p>
    <w:p w:rsidR="00A24337" w:rsidRDefault="00A24337" w:rsidP="00A82836">
      <w:pPr>
        <w:rPr>
          <w:rFonts w:ascii="Times New Roman" w:hAnsi="Times New Roman" w:cs="Times New Roman"/>
          <w:sz w:val="24"/>
          <w:szCs w:val="24"/>
        </w:rPr>
      </w:pPr>
    </w:p>
    <w:p w:rsidR="00A24337" w:rsidRDefault="00A24337" w:rsidP="00A82836">
      <w:pPr>
        <w:rPr>
          <w:rFonts w:ascii="Times New Roman" w:hAnsi="Times New Roman" w:cs="Times New Roman"/>
          <w:sz w:val="24"/>
          <w:szCs w:val="24"/>
        </w:rPr>
      </w:pPr>
    </w:p>
    <w:p w:rsidR="00A24337" w:rsidRDefault="00A24337" w:rsidP="00A82836">
      <w:pPr>
        <w:rPr>
          <w:rFonts w:ascii="Times New Roman" w:hAnsi="Times New Roman" w:cs="Times New Roman"/>
          <w:sz w:val="24"/>
          <w:szCs w:val="24"/>
        </w:rPr>
      </w:pPr>
    </w:p>
    <w:p w:rsidR="00A24337" w:rsidRDefault="00A24337" w:rsidP="00A82836">
      <w:pPr>
        <w:rPr>
          <w:rFonts w:ascii="Times New Roman" w:hAnsi="Times New Roman" w:cs="Times New Roman"/>
          <w:sz w:val="24"/>
          <w:szCs w:val="24"/>
        </w:rPr>
      </w:pPr>
    </w:p>
    <w:p w:rsidR="00A24337" w:rsidRDefault="00A24337" w:rsidP="00A82836">
      <w:pPr>
        <w:rPr>
          <w:rFonts w:ascii="Times New Roman" w:hAnsi="Times New Roman" w:cs="Times New Roman"/>
          <w:sz w:val="24"/>
          <w:szCs w:val="24"/>
        </w:rPr>
      </w:pPr>
    </w:p>
    <w:p w:rsidR="00A24337" w:rsidRDefault="00A24337" w:rsidP="00A24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24337" w:rsidRPr="00A24337" w:rsidRDefault="00A24337" w:rsidP="00A24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24337">
        <w:rPr>
          <w:rFonts w:ascii="Times New Roman" w:hAnsi="Times New Roman" w:cs="Times New Roman"/>
          <w:b/>
          <w:i/>
          <w:sz w:val="24"/>
          <w:szCs w:val="24"/>
        </w:rPr>
        <w:t xml:space="preserve">Úkol </w:t>
      </w:r>
      <w:proofErr w:type="gramStart"/>
      <w:r w:rsidRPr="00A24337">
        <w:rPr>
          <w:rFonts w:ascii="Times New Roman" w:hAnsi="Times New Roman" w:cs="Times New Roman"/>
          <w:b/>
          <w:i/>
          <w:sz w:val="24"/>
          <w:szCs w:val="24"/>
        </w:rPr>
        <w:t>č.2:</w:t>
      </w:r>
      <w:proofErr w:type="gramEnd"/>
    </w:p>
    <w:p w:rsidR="00A24337" w:rsidRPr="00A24337" w:rsidRDefault="00A24337" w:rsidP="00A24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337">
        <w:rPr>
          <w:rFonts w:ascii="Times New Roman" w:hAnsi="Times New Roman" w:cs="Times New Roman"/>
          <w:sz w:val="24"/>
          <w:szCs w:val="24"/>
        </w:rPr>
        <w:t>Základní krevní skupiny - A, B, AB, 0 - jsou určeny řadou alel (</w:t>
      </w:r>
      <w:r w:rsidRPr="00A24337">
        <w:rPr>
          <w:rFonts w:ascii="Times New Roman" w:hAnsi="Times New Roman" w:cs="Times New Roman"/>
          <w:i/>
          <w:iCs/>
          <w:sz w:val="24"/>
          <w:szCs w:val="24"/>
        </w:rPr>
        <w:t xml:space="preserve">mnohotná </w:t>
      </w:r>
      <w:proofErr w:type="spellStart"/>
      <w:r w:rsidRPr="00A24337">
        <w:rPr>
          <w:rFonts w:ascii="Times New Roman" w:hAnsi="Times New Roman" w:cs="Times New Roman"/>
          <w:i/>
          <w:iCs/>
          <w:sz w:val="24"/>
          <w:szCs w:val="24"/>
        </w:rPr>
        <w:t>alelie</w:t>
      </w:r>
      <w:proofErr w:type="spellEnd"/>
      <w:r w:rsidRPr="00A24337">
        <w:rPr>
          <w:rFonts w:ascii="Times New Roman" w:hAnsi="Times New Roman" w:cs="Times New Roman"/>
          <w:sz w:val="24"/>
          <w:szCs w:val="24"/>
        </w:rPr>
        <w:t>), které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337">
        <w:rPr>
          <w:rFonts w:ascii="Times New Roman" w:hAnsi="Times New Roman" w:cs="Times New Roman"/>
          <w:sz w:val="24"/>
          <w:szCs w:val="24"/>
        </w:rPr>
        <w:t xml:space="preserve">jsou děděny </w:t>
      </w:r>
      <w:r w:rsidRPr="00A24337">
        <w:rPr>
          <w:rFonts w:ascii="Times New Roman" w:hAnsi="Times New Roman" w:cs="Times New Roman"/>
          <w:i/>
          <w:iCs/>
          <w:sz w:val="24"/>
          <w:szCs w:val="24"/>
        </w:rPr>
        <w:t>jednoduše autozomáln</w:t>
      </w:r>
      <w:r w:rsidRPr="00A24337">
        <w:rPr>
          <w:rFonts w:ascii="Times New Roman" w:hAnsi="Times New Roman" w:cs="Times New Roman"/>
          <w:sz w:val="24"/>
          <w:szCs w:val="24"/>
        </w:rPr>
        <w:t xml:space="preserve">ě </w:t>
      </w:r>
      <w:r w:rsidRPr="00A24337">
        <w:rPr>
          <w:rFonts w:ascii="Times New Roman" w:hAnsi="Times New Roman" w:cs="Times New Roman"/>
          <w:i/>
          <w:iCs/>
          <w:sz w:val="24"/>
          <w:szCs w:val="24"/>
        </w:rPr>
        <w:t>podle Mendelových zákon</w:t>
      </w:r>
      <w:r w:rsidRPr="00A24337">
        <w:rPr>
          <w:rFonts w:ascii="Times New Roman" w:hAnsi="Times New Roman" w:cs="Times New Roman"/>
          <w:sz w:val="24"/>
          <w:szCs w:val="24"/>
        </w:rPr>
        <w:t>ů</w:t>
      </w:r>
      <w:r w:rsidRPr="00A24337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4337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A24337">
        <w:rPr>
          <w:rFonts w:ascii="Times New Roman" w:hAnsi="Times New Roman" w:cs="Times New Roman"/>
          <w:sz w:val="24"/>
          <w:szCs w:val="24"/>
        </w:rPr>
        <w:t>yto alely se mohou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337">
        <w:rPr>
          <w:rFonts w:ascii="Times New Roman" w:hAnsi="Times New Roman" w:cs="Times New Roman"/>
          <w:sz w:val="24"/>
          <w:szCs w:val="24"/>
        </w:rPr>
        <w:t xml:space="preserve">kombinovat po dvou vždy na stejném </w:t>
      </w:r>
      <w:proofErr w:type="spellStart"/>
      <w:r w:rsidRPr="00A24337">
        <w:rPr>
          <w:rFonts w:ascii="Times New Roman" w:hAnsi="Times New Roman" w:cs="Times New Roman"/>
          <w:sz w:val="24"/>
          <w:szCs w:val="24"/>
        </w:rPr>
        <w:t>lokusu</w:t>
      </w:r>
      <w:proofErr w:type="spellEnd"/>
      <w:r w:rsidRPr="00A24337">
        <w:rPr>
          <w:rFonts w:ascii="Times New Roman" w:hAnsi="Times New Roman" w:cs="Times New Roman"/>
          <w:sz w:val="24"/>
          <w:szCs w:val="24"/>
        </w:rPr>
        <w:t xml:space="preserve"> 9. chromozómového páru (koncová část </w:t>
      </w:r>
      <w:proofErr w:type="spellStart"/>
      <w:r w:rsidRPr="00A24337">
        <w:rPr>
          <w:rFonts w:ascii="Times New Roman" w:hAnsi="Times New Roman" w:cs="Times New Roman"/>
          <w:sz w:val="24"/>
          <w:szCs w:val="24"/>
        </w:rPr>
        <w:t>qraménka</w:t>
      </w:r>
      <w:proofErr w:type="spellEnd"/>
      <w:r w:rsidRPr="00A24337">
        <w:rPr>
          <w:rFonts w:ascii="Times New Roman" w:hAnsi="Times New Roman" w:cs="Times New Roman"/>
          <w:sz w:val="24"/>
          <w:szCs w:val="24"/>
        </w:rPr>
        <w:t>).</w:t>
      </w:r>
    </w:p>
    <w:p w:rsidR="00A24337" w:rsidRPr="00A24337" w:rsidRDefault="00A24337" w:rsidP="00A24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337">
        <w:rPr>
          <w:rFonts w:ascii="Times New Roman" w:hAnsi="Times New Roman" w:cs="Times New Roman"/>
          <w:sz w:val="24"/>
          <w:szCs w:val="24"/>
        </w:rPr>
        <w:t>Základní jsou tři alely I</w:t>
      </w:r>
      <w:r w:rsidRPr="00A24337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A24337">
        <w:rPr>
          <w:rFonts w:ascii="Times New Roman" w:hAnsi="Times New Roman" w:cs="Times New Roman"/>
          <w:sz w:val="24"/>
          <w:szCs w:val="24"/>
        </w:rPr>
        <w:t>, I</w:t>
      </w:r>
      <w:r w:rsidRPr="00A24337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A24337">
        <w:rPr>
          <w:rFonts w:ascii="Times New Roman" w:hAnsi="Times New Roman" w:cs="Times New Roman"/>
          <w:sz w:val="24"/>
          <w:szCs w:val="24"/>
        </w:rPr>
        <w:t xml:space="preserve"> a i. </w:t>
      </w:r>
      <w:r w:rsidRPr="00A24337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A24337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A</w:t>
      </w:r>
      <w:r w:rsidRPr="00A24337">
        <w:rPr>
          <w:rFonts w:ascii="Times New Roman" w:hAnsi="Times New Roman" w:cs="Times New Roman"/>
          <w:sz w:val="24"/>
          <w:szCs w:val="24"/>
          <w:u w:val="single"/>
        </w:rPr>
        <w:t xml:space="preserve"> a I</w:t>
      </w:r>
      <w:r w:rsidRPr="00A24337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B</w:t>
      </w:r>
      <w:r w:rsidRPr="00A24337">
        <w:rPr>
          <w:rFonts w:ascii="Times New Roman" w:hAnsi="Times New Roman" w:cs="Times New Roman"/>
          <w:sz w:val="24"/>
          <w:szCs w:val="24"/>
          <w:u w:val="single"/>
        </w:rPr>
        <w:t xml:space="preserve"> jsou </w:t>
      </w:r>
      <w:r w:rsidRPr="00A2433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dominantní a navzájem </w:t>
      </w:r>
      <w:proofErr w:type="spellStart"/>
      <w:r w:rsidRPr="00A24337">
        <w:rPr>
          <w:rFonts w:ascii="Times New Roman" w:hAnsi="Times New Roman" w:cs="Times New Roman"/>
          <w:i/>
          <w:iCs/>
          <w:sz w:val="24"/>
          <w:szCs w:val="24"/>
          <w:u w:val="single"/>
        </w:rPr>
        <w:t>kodominantní</w:t>
      </w:r>
      <w:proofErr w:type="spellEnd"/>
      <w:r w:rsidRPr="00A24337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A243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4337">
        <w:rPr>
          <w:rFonts w:ascii="Times New Roman" w:hAnsi="Times New Roman" w:cs="Times New Roman"/>
          <w:sz w:val="24"/>
          <w:szCs w:val="24"/>
          <w:u w:val="single"/>
        </w:rPr>
        <w:t xml:space="preserve">i je vůči oběma </w:t>
      </w:r>
      <w:r w:rsidRPr="00A24337">
        <w:rPr>
          <w:rFonts w:ascii="Times New Roman" w:hAnsi="Times New Roman" w:cs="Times New Roman"/>
          <w:i/>
          <w:iCs/>
          <w:sz w:val="24"/>
          <w:szCs w:val="24"/>
          <w:u w:val="single"/>
        </w:rPr>
        <w:t>recesivní</w:t>
      </w:r>
      <w:r w:rsidRPr="00A24337">
        <w:rPr>
          <w:rFonts w:ascii="Times New Roman" w:hAnsi="Times New Roman" w:cs="Times New Roman"/>
          <w:sz w:val="24"/>
          <w:szCs w:val="24"/>
        </w:rPr>
        <w:t>. Protože každá osoba nese dvě alely (jednu alelu zděděnou od otce,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337">
        <w:rPr>
          <w:rFonts w:ascii="Times New Roman" w:hAnsi="Times New Roman" w:cs="Times New Roman"/>
          <w:sz w:val="24"/>
          <w:szCs w:val="24"/>
        </w:rPr>
        <w:t xml:space="preserve">druhou od matky), je možných celkem </w:t>
      </w:r>
      <w:r w:rsidRPr="00A24337">
        <w:rPr>
          <w:rFonts w:ascii="Times New Roman" w:hAnsi="Times New Roman" w:cs="Times New Roman"/>
          <w:i/>
          <w:iCs/>
          <w:sz w:val="24"/>
          <w:szCs w:val="24"/>
        </w:rPr>
        <w:t>6 genotyp</w:t>
      </w:r>
      <w:r w:rsidRPr="00A24337">
        <w:rPr>
          <w:rFonts w:ascii="Times New Roman" w:hAnsi="Times New Roman" w:cs="Times New Roman"/>
          <w:sz w:val="24"/>
          <w:szCs w:val="24"/>
        </w:rPr>
        <w:t xml:space="preserve">ů (počet genotypů u mnohotné </w:t>
      </w:r>
      <w:proofErr w:type="spellStart"/>
      <w:proofErr w:type="gramStart"/>
      <w:r w:rsidRPr="00A24337">
        <w:rPr>
          <w:rFonts w:ascii="Times New Roman" w:hAnsi="Times New Roman" w:cs="Times New Roman"/>
          <w:sz w:val="24"/>
          <w:szCs w:val="24"/>
        </w:rPr>
        <w:t>alelie</w:t>
      </w:r>
      <w:proofErr w:type="spellEnd"/>
      <w:r w:rsidRPr="00A24337">
        <w:rPr>
          <w:rFonts w:ascii="Times New Roman" w:hAnsi="Times New Roman" w:cs="Times New Roman"/>
          <w:sz w:val="24"/>
          <w:szCs w:val="24"/>
        </w:rPr>
        <w:t xml:space="preserve"> = n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337">
        <w:rPr>
          <w:rFonts w:ascii="Times New Roman" w:hAnsi="Times New Roman" w:cs="Times New Roman"/>
          <w:sz w:val="24"/>
          <w:szCs w:val="24"/>
        </w:rPr>
        <w:t>(n+1</w:t>
      </w:r>
      <w:proofErr w:type="gramEnd"/>
      <w:r w:rsidRPr="00A24337">
        <w:rPr>
          <w:rFonts w:ascii="Times New Roman" w:hAnsi="Times New Roman" w:cs="Times New Roman"/>
          <w:sz w:val="24"/>
          <w:szCs w:val="24"/>
        </w:rPr>
        <w:t>) / 2, přičemž n = počet alel)</w:t>
      </w:r>
    </w:p>
    <w:p w:rsidR="00A24337" w:rsidRPr="00A24337" w:rsidRDefault="00A24337" w:rsidP="00A24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337" w:rsidRDefault="00A24337" w:rsidP="00A24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24337">
        <w:rPr>
          <w:rFonts w:ascii="Times New Roman" w:hAnsi="Times New Roman" w:cs="Times New Roman"/>
          <w:sz w:val="24"/>
          <w:szCs w:val="24"/>
        </w:rPr>
        <w:t>Vyplňte následující tabulku:</w:t>
      </w:r>
      <w:r w:rsidRPr="00A243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6618115" cy="442912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11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337" w:rsidRDefault="00A24337" w:rsidP="00A24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24337" w:rsidRDefault="00A24337" w:rsidP="00A24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337" w:rsidRDefault="00A24337" w:rsidP="00A24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26A" w:rsidRPr="00A0326A" w:rsidRDefault="00A0326A" w:rsidP="00A24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0326A">
        <w:rPr>
          <w:rFonts w:ascii="Times New Roman" w:hAnsi="Times New Roman" w:cs="Times New Roman"/>
          <w:b/>
          <w:i/>
          <w:sz w:val="24"/>
          <w:szCs w:val="24"/>
        </w:rPr>
        <w:t xml:space="preserve">Úkol </w:t>
      </w:r>
      <w:proofErr w:type="gramStart"/>
      <w:r w:rsidRPr="00A0326A">
        <w:rPr>
          <w:rFonts w:ascii="Times New Roman" w:hAnsi="Times New Roman" w:cs="Times New Roman"/>
          <w:b/>
          <w:i/>
          <w:sz w:val="24"/>
          <w:szCs w:val="24"/>
        </w:rPr>
        <w:t>č.</w:t>
      </w:r>
      <w:r w:rsidR="00A24337" w:rsidRPr="00A0326A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DB2668">
        <w:rPr>
          <w:rFonts w:ascii="Times New Roman" w:hAnsi="Times New Roman" w:cs="Times New Roman"/>
          <w:b/>
          <w:i/>
          <w:sz w:val="24"/>
          <w:szCs w:val="24"/>
        </w:rPr>
        <w:t xml:space="preserve"> - Vypočítejte</w:t>
      </w:r>
      <w:proofErr w:type="gramEnd"/>
      <w:r w:rsidRPr="00A0326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E0ED1" w:rsidRPr="00DB2668" w:rsidRDefault="00A24337" w:rsidP="00DB266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668">
        <w:rPr>
          <w:rFonts w:ascii="Times New Roman" w:hAnsi="Times New Roman" w:cs="Times New Roman"/>
          <w:sz w:val="24"/>
          <w:szCs w:val="24"/>
        </w:rPr>
        <w:t xml:space="preserve">Podle </w:t>
      </w:r>
      <w:proofErr w:type="spellStart"/>
      <w:r w:rsidRPr="00DB2668">
        <w:rPr>
          <w:rFonts w:ascii="Times New Roman" w:hAnsi="Times New Roman" w:cs="Times New Roman"/>
          <w:b/>
          <w:bCs/>
          <w:sz w:val="24"/>
          <w:szCs w:val="24"/>
        </w:rPr>
        <w:t>Hardyho-Weinbergerova</w:t>
      </w:r>
      <w:proofErr w:type="spellEnd"/>
      <w:r w:rsidRPr="00DB2668">
        <w:rPr>
          <w:rFonts w:ascii="Times New Roman" w:hAnsi="Times New Roman" w:cs="Times New Roman"/>
          <w:b/>
          <w:bCs/>
          <w:sz w:val="24"/>
          <w:szCs w:val="24"/>
        </w:rPr>
        <w:t xml:space="preserve"> zákona </w:t>
      </w:r>
      <w:r w:rsidRPr="00DB2668">
        <w:rPr>
          <w:rFonts w:ascii="Times New Roman" w:hAnsi="Times New Roman" w:cs="Times New Roman"/>
          <w:sz w:val="24"/>
          <w:szCs w:val="24"/>
        </w:rPr>
        <w:t>vypočítejte procentuální zastoupení homozygotně</w:t>
      </w:r>
      <w:r w:rsidR="00A0326A" w:rsidRPr="00DB2668">
        <w:rPr>
          <w:rFonts w:ascii="Times New Roman" w:hAnsi="Times New Roman" w:cs="Times New Roman"/>
          <w:sz w:val="24"/>
          <w:szCs w:val="24"/>
        </w:rPr>
        <w:t xml:space="preserve"> </w:t>
      </w:r>
      <w:r w:rsidRPr="00DB2668">
        <w:rPr>
          <w:rFonts w:ascii="Times New Roman" w:hAnsi="Times New Roman" w:cs="Times New Roman"/>
          <w:sz w:val="24"/>
          <w:szCs w:val="24"/>
        </w:rPr>
        <w:t>dominantních a heterozygotních jedinců v naší populaci pro albinismus, který se vyskytuje v</w:t>
      </w:r>
      <w:r w:rsidR="00A0326A" w:rsidRPr="00DB26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337" w:rsidRDefault="00A24337" w:rsidP="00DB26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24337">
        <w:rPr>
          <w:rFonts w:ascii="Times New Roman" w:hAnsi="Times New Roman" w:cs="Times New Roman"/>
          <w:sz w:val="24"/>
          <w:szCs w:val="24"/>
        </w:rPr>
        <w:t>poměru 1 : 20</w:t>
      </w:r>
      <w:r w:rsidR="00DB2668">
        <w:rPr>
          <w:rFonts w:ascii="Times New Roman" w:hAnsi="Times New Roman" w:cs="Times New Roman"/>
          <w:sz w:val="24"/>
          <w:szCs w:val="24"/>
        </w:rPr>
        <w:t> </w:t>
      </w:r>
      <w:r w:rsidRPr="00A24337">
        <w:rPr>
          <w:rFonts w:ascii="Times New Roman" w:hAnsi="Times New Roman" w:cs="Times New Roman"/>
          <w:sz w:val="24"/>
          <w:szCs w:val="24"/>
        </w:rPr>
        <w:t>000?</w:t>
      </w: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668">
        <w:rPr>
          <w:rFonts w:ascii="Times New Roman" w:hAnsi="Times New Roman" w:cs="Times New Roman"/>
          <w:sz w:val="24"/>
          <w:szCs w:val="24"/>
        </w:rPr>
        <w:t xml:space="preserve">V severoamerické bílé populaci se vyskytuje barvoslepost asi u 8% mužů, ale mezi černochy jen asi u </w:t>
      </w:r>
      <w:proofErr w:type="gramStart"/>
      <w:r w:rsidRPr="00DB2668">
        <w:rPr>
          <w:rFonts w:ascii="Times New Roman" w:hAnsi="Times New Roman" w:cs="Times New Roman"/>
          <w:sz w:val="24"/>
          <w:szCs w:val="24"/>
        </w:rPr>
        <w:t>4%</w:t>
      </w:r>
      <w:proofErr w:type="gramEnd"/>
      <w:r w:rsidRPr="00DB2668">
        <w:rPr>
          <w:rFonts w:ascii="Times New Roman" w:hAnsi="Times New Roman" w:cs="Times New Roman"/>
          <w:sz w:val="24"/>
          <w:szCs w:val="24"/>
        </w:rPr>
        <w:t xml:space="preserve"> mužů. Jaké četnosti alely pro barvoslepost byste předpověděli u žen v každé z obou </w:t>
      </w:r>
      <w:r>
        <w:rPr>
          <w:rFonts w:ascii="Times New Roman" w:hAnsi="Times New Roman" w:cs="Times New Roman"/>
          <w:sz w:val="24"/>
          <w:szCs w:val="24"/>
        </w:rPr>
        <w:t xml:space="preserve">populací, </w:t>
      </w:r>
      <w:r w:rsidRPr="00DB2668">
        <w:rPr>
          <w:rFonts w:ascii="Times New Roman" w:hAnsi="Times New Roman" w:cs="Times New Roman"/>
          <w:sz w:val="24"/>
          <w:szCs w:val="24"/>
        </w:rPr>
        <w:t>víme-li, že alela pro barvoslepost je recesívní a je lokalizována v nehomologickém úseku chromozómu X?</w:t>
      </w: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668" w:rsidRDefault="00DB2668" w:rsidP="00DB266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Předpokládejme vcelku vzácný druh recesívního mentálního defektu u člověka, jehož alela je přítomna s četností 0,2 v obci A, ale nepřítomna v obci B stejné velikosti.</w:t>
      </w:r>
    </w:p>
    <w:p w:rsidR="00DB2668" w:rsidRDefault="00DB2668" w:rsidP="00DB266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Je-li populace ve vesnici A v rovnováze, jaký podíl obyvatel bude mít recesívní defekt?</w:t>
      </w:r>
    </w:p>
    <w:p w:rsidR="00DB2668" w:rsidRPr="00DB2668" w:rsidRDefault="00DB2668" w:rsidP="00DB266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Kdyby obce 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představovaly jednotnou populaci s neomezenými sňatky, jaký podíl lidí v této jediné nové populaci bude vykazovat recesívní defekt při rovnováze?</w:t>
      </w:r>
    </w:p>
    <w:sectPr w:rsidR="00DB2668" w:rsidRPr="00DB2668" w:rsidSect="00A82836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836" w:rsidRDefault="00A82836" w:rsidP="00A82836">
      <w:pPr>
        <w:spacing w:after="0" w:line="240" w:lineRule="auto"/>
      </w:pPr>
      <w:r>
        <w:separator/>
      </w:r>
    </w:p>
  </w:endnote>
  <w:endnote w:type="continuationSeparator" w:id="0">
    <w:p w:rsidR="00A82836" w:rsidRDefault="00A82836" w:rsidP="00A82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36" w:rsidRDefault="00A82836">
    <w:pPr>
      <w:pStyle w:val="Zpat"/>
    </w:pPr>
    <w:r>
      <w:t>Genetika pro základní vzdělávání</w:t>
    </w:r>
    <w:r>
      <w:tab/>
    </w:r>
    <w:r>
      <w:tab/>
      <w:t>Mgr. Martina Jančová, Ph.D.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836" w:rsidRDefault="00A82836" w:rsidP="00A82836">
      <w:pPr>
        <w:spacing w:after="0" w:line="240" w:lineRule="auto"/>
      </w:pPr>
      <w:r>
        <w:separator/>
      </w:r>
    </w:p>
  </w:footnote>
  <w:footnote w:type="continuationSeparator" w:id="0">
    <w:p w:rsidR="00A82836" w:rsidRDefault="00A82836" w:rsidP="00A82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36" w:rsidRDefault="00A82836">
    <w:pPr>
      <w:pStyle w:val="Zhlav"/>
    </w:pPr>
    <w:r>
      <w:t>Protokol č. 5</w:t>
    </w:r>
    <w:r>
      <w:ptab w:relativeTo="margin" w:alignment="center" w:leader="none"/>
    </w:r>
    <w:r>
      <w:t>Jméno: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D51C2"/>
    <w:multiLevelType w:val="hybridMultilevel"/>
    <w:tmpl w:val="7076D2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72561"/>
    <w:multiLevelType w:val="hybridMultilevel"/>
    <w:tmpl w:val="071ADA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36"/>
    <w:rsid w:val="00193EA7"/>
    <w:rsid w:val="001A149C"/>
    <w:rsid w:val="001E0ED1"/>
    <w:rsid w:val="00200B65"/>
    <w:rsid w:val="008135C5"/>
    <w:rsid w:val="008E42EA"/>
    <w:rsid w:val="00A0326A"/>
    <w:rsid w:val="00A24337"/>
    <w:rsid w:val="00A82836"/>
    <w:rsid w:val="00DB2668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83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2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2836"/>
  </w:style>
  <w:style w:type="paragraph" w:styleId="Zpat">
    <w:name w:val="footer"/>
    <w:basedOn w:val="Normln"/>
    <w:link w:val="ZpatChar"/>
    <w:uiPriority w:val="99"/>
    <w:unhideWhenUsed/>
    <w:rsid w:val="00A82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2836"/>
  </w:style>
  <w:style w:type="paragraph" w:styleId="Odstavecseseznamem">
    <w:name w:val="List Paragraph"/>
    <w:basedOn w:val="Normln"/>
    <w:uiPriority w:val="34"/>
    <w:qFormat/>
    <w:rsid w:val="00A82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83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2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2836"/>
  </w:style>
  <w:style w:type="paragraph" w:styleId="Zpat">
    <w:name w:val="footer"/>
    <w:basedOn w:val="Normln"/>
    <w:link w:val="ZpatChar"/>
    <w:uiPriority w:val="99"/>
    <w:unhideWhenUsed/>
    <w:rsid w:val="00A82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2836"/>
  </w:style>
  <w:style w:type="paragraph" w:styleId="Odstavecseseznamem">
    <w:name w:val="List Paragraph"/>
    <w:basedOn w:val="Normln"/>
    <w:uiPriority w:val="34"/>
    <w:qFormat/>
    <w:rsid w:val="00A82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Jancova</dc:creator>
  <cp:lastModifiedBy>Jancova</cp:lastModifiedBy>
  <cp:revision>3</cp:revision>
  <cp:lastPrinted>2012-11-29T12:59:00Z</cp:lastPrinted>
  <dcterms:created xsi:type="dcterms:W3CDTF">2012-11-29T13:06:00Z</dcterms:created>
  <dcterms:modified xsi:type="dcterms:W3CDTF">2012-11-29T13:18:00Z</dcterms:modified>
</cp:coreProperties>
</file>