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F3" w:rsidRPr="005C03F3" w:rsidRDefault="005C03F3" w:rsidP="00675654">
      <w:pPr>
        <w:pStyle w:val="Nzev"/>
        <w:jc w:val="center"/>
        <w:rPr>
          <w:sz w:val="24"/>
          <w:szCs w:val="24"/>
          <w:lang w:val="ru-RU"/>
        </w:rPr>
      </w:pPr>
      <w:r w:rsidRPr="00460C32">
        <w:rPr>
          <w:lang w:val="ru-RU"/>
        </w:rPr>
        <w:t>Людмила</w:t>
      </w:r>
      <w:r>
        <w:rPr>
          <w:lang w:val="ru-RU"/>
        </w:rPr>
        <w:t xml:space="preserve"> Стефановна</w:t>
      </w:r>
      <w:r w:rsidRPr="00460C32">
        <w:rPr>
          <w:lang w:val="ru-RU"/>
        </w:rPr>
        <w:t xml:space="preserve"> Петрушевская</w:t>
      </w:r>
      <w:r>
        <w:rPr>
          <w:lang w:val="ru-RU"/>
        </w:rPr>
        <w:t xml:space="preserve"> </w:t>
      </w:r>
      <w:r w:rsidRPr="005C03F3">
        <w:rPr>
          <w:bCs/>
          <w:sz w:val="24"/>
          <w:szCs w:val="24"/>
        </w:rPr>
        <w:t xml:space="preserve">(1938 – </w:t>
      </w:r>
      <w:r w:rsidRPr="005C03F3">
        <w:rPr>
          <w:bCs/>
          <w:sz w:val="24"/>
          <w:szCs w:val="24"/>
          <w:lang w:val="ru-RU"/>
        </w:rPr>
        <w:t>до сих пор</w:t>
      </w:r>
      <w:r w:rsidRPr="005C03F3">
        <w:rPr>
          <w:bCs/>
          <w:sz w:val="24"/>
          <w:szCs w:val="24"/>
        </w:rPr>
        <w:t>)</w:t>
      </w:r>
    </w:p>
    <w:p w:rsidR="005C03F3" w:rsidRPr="005C03F3" w:rsidRDefault="005C03F3" w:rsidP="005C03F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5C03F3">
        <w:rPr>
          <w:rFonts w:ascii="Times New Roman" w:hAnsi="Times New Roman" w:cs="Times New Roman"/>
          <w:bCs/>
          <w:sz w:val="24"/>
          <w:szCs w:val="24"/>
          <w:lang w:val="ru-RU"/>
        </w:rPr>
        <w:t>Русская писательница, драмагург, прозаик, лауреат Пушкинской премии (1991)</w:t>
      </w:r>
      <w:r w:rsidRPr="005C03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C03F3" w:rsidRPr="00675654" w:rsidRDefault="005C03F3" w:rsidP="005C03F3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675654">
        <w:rPr>
          <w:rFonts w:ascii="Times New Roman" w:hAnsi="Times New Roman" w:cs="Times New Roman"/>
          <w:sz w:val="28"/>
          <w:szCs w:val="28"/>
          <w:u w:val="single"/>
          <w:lang w:val="ru-RU"/>
        </w:rPr>
        <w:t>Биография</w:t>
      </w:r>
      <w:r w:rsidRPr="0067565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C03F3" w:rsidRPr="005C03F3" w:rsidRDefault="005C03F3" w:rsidP="005C03F3">
      <w:pP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 </w:t>
      </w:r>
      <w:r w:rsidRPr="005C03F3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Родилась </w:t>
      </w:r>
      <w:r w:rsidRPr="005C03F3">
        <w:rPr>
          <w:rFonts w:ascii="Times New Roman" w:eastAsia="Times New Roman" w:hAnsi="Times New Roman" w:cs="Times New Roman"/>
          <w:sz w:val="24"/>
          <w:szCs w:val="24"/>
          <w:lang w:eastAsia="cs-CZ"/>
        </w:rPr>
        <w:t>26</w:t>
      </w:r>
      <w:r w:rsidRPr="005C03F3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 мая</w:t>
      </w:r>
      <w:r w:rsidRPr="005C03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1938</w:t>
      </w:r>
      <w:r w:rsidRPr="005C03F3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 г. в Москве, в семье служащего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v rodině úředníka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C03F3" w:rsidRPr="005C03F3" w:rsidRDefault="005C03F3" w:rsidP="005C03F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C03F3">
        <w:rPr>
          <w:rFonts w:ascii="Times New Roman" w:hAnsi="Times New Roman" w:cs="Times New Roman"/>
          <w:sz w:val="24"/>
          <w:szCs w:val="24"/>
          <w:lang w:val="ru-RU"/>
        </w:rPr>
        <w:t xml:space="preserve">Прожила тяжелое детство, </w:t>
      </w:r>
      <w:r w:rsidRPr="005C03F3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Потеряла своих родных в годы войны,и получила воспитание в детском доме под Уфой</w:t>
      </w:r>
    </w:p>
    <w:p w:rsidR="005C03F3" w:rsidRPr="005C03F3" w:rsidRDefault="005C03F3" w:rsidP="005C03F3">
      <w:pP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 w:rsidRPr="005C03F3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- Затем вернулась в Москву, где окончила МГУ, факультет журналистики.</w:t>
      </w:r>
    </w:p>
    <w:p w:rsidR="005C03F3" w:rsidRPr="005C03F3" w:rsidRDefault="005C03F3" w:rsidP="005C03F3">
      <w:pP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 w:rsidRPr="00460C32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- После окончания университета работала в московских газетах и издательствах, затем - редактором на Центральной студии телевидения. </w:t>
      </w:r>
    </w:p>
    <w:p w:rsidR="00675654" w:rsidRDefault="00675654" w:rsidP="005C03F3">
      <w:pP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cs-CZ"/>
        </w:rPr>
      </w:pPr>
    </w:p>
    <w:p w:rsidR="005C03F3" w:rsidRPr="00675654" w:rsidRDefault="005C03F3" w:rsidP="005C03F3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67565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cs-CZ"/>
        </w:rPr>
        <w:t>Литературное творчество</w:t>
      </w:r>
      <w:r w:rsidRPr="00675654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:</w:t>
      </w:r>
    </w:p>
    <w:p w:rsidR="005C03F3" w:rsidRDefault="005C03F3" w:rsidP="005C03F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157745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В середине 1960-х годов начала писать рассказы,</w:t>
      </w:r>
      <w:r w:rsidRPr="001577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5774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</w:t>
      </w:r>
      <w:r w:rsidRPr="0015774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cs-CZ"/>
        </w:rPr>
        <w:t>Исключение - рассказ "Через поля", который был опубликован в 1972 в журнале "Аврора„</w:t>
      </w:r>
      <w:r w:rsidRPr="0015774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)</w:t>
      </w:r>
      <w:r w:rsidRPr="00157745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 которые были опубликованы после </w:t>
      </w:r>
      <w:proofErr w:type="gramStart"/>
      <w:r w:rsidRPr="001577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1985 </w:t>
      </w:r>
      <w:r w:rsidRPr="00157745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г..</w:t>
      </w:r>
      <w:proofErr w:type="gramEnd"/>
      <w:r w:rsidRPr="00157745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 </w:t>
      </w:r>
    </w:p>
    <w:p w:rsidR="005C03F3" w:rsidRPr="005C03F3" w:rsidRDefault="005C03F3" w:rsidP="005C03F3">
      <w:pP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5C03F3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До публикации следующих прозаических произведений прошло более десяти лет.</w:t>
      </w:r>
    </w:p>
    <w:p w:rsidR="005C03F3" w:rsidRPr="000561A0" w:rsidRDefault="005C03F3" w:rsidP="005C03F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75139A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Ее пьесам повезло больше, пьеса </w:t>
      </w:r>
      <w:r w:rsidRPr="007513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cs-CZ"/>
        </w:rPr>
        <w:t>Уроки музыки</w:t>
      </w:r>
      <w:r w:rsidRPr="0075139A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 (1973)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C03F3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Практически сразу пьеса была запрещена цензурой и опубликована только в 1983 году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75139A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впервые была поставлена в Студенческом театре МГУ. Первая постановка на профессиональной сцене – пьеса </w:t>
      </w:r>
      <w:r w:rsidRPr="007513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cs-CZ"/>
        </w:rPr>
        <w:t>Любовь</w:t>
      </w:r>
      <w:r w:rsidRPr="0075139A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 (1974) в Театре на Таганке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Pr="000561A0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И они пользовались большим успехом у зрителя.</w:t>
      </w:r>
      <w:r w:rsidRPr="0075139A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 </w:t>
      </w:r>
    </w:p>
    <w:p w:rsidR="005C03F3" w:rsidRPr="005C03F3" w:rsidRDefault="005C03F3" w:rsidP="005C03F3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75139A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Потом многие годы Людмила Петрушевская работала «в стол». - редакции не могли </w:t>
      </w:r>
      <w:r w:rsidRPr="005C03F3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публиковать рассказы и пьесы о "теневых сторонах жизни". Не прекращала работы, создавая пьесы-шутки (Анданте), пьесы-диалоги (Стакан воды), пьесу-монолог ("Песни XX века).</w:t>
      </w:r>
      <w:r w:rsidRPr="0075139A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 </w:t>
      </w:r>
    </w:p>
    <w:p w:rsidR="00675654" w:rsidRDefault="00675654" w:rsidP="005C03F3">
      <w:pP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cs-CZ"/>
        </w:rPr>
      </w:pPr>
    </w:p>
    <w:p w:rsidR="005C03F3" w:rsidRPr="00675654" w:rsidRDefault="005C03F3" w:rsidP="005C03F3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67565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cs-CZ"/>
        </w:rPr>
        <w:t>Проза</w:t>
      </w:r>
      <w:r w:rsidRPr="00675654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:</w:t>
      </w:r>
    </w:p>
    <w:p w:rsidR="005C03F3" w:rsidRPr="005C03F3" w:rsidRDefault="005C03F3" w:rsidP="005C03F3">
      <w:pP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 w:rsidRPr="005C03F3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Свои сюжеты, реквиемы, песни писательница черпает из гула городской толпы, уличных разговоров, рассказов в больничных палатах, на скамеечках у парадных.</w:t>
      </w:r>
    </w:p>
    <w:p w:rsidR="005C03F3" w:rsidRPr="005C03F3" w:rsidRDefault="005C03F3" w:rsidP="005C03F3">
      <w:pP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 w:rsidRPr="005C03F3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В ее произведениях всегда ощущается присутствие внесюжетного рассказчика (чаще — рассказчицы), ведущего свой монолог прямо из самой гущи толпы и являющегося плотью от плоти этого общего.</w:t>
      </w:r>
    </w:p>
    <w:p w:rsidR="005C03F3" w:rsidRPr="005C03F3" w:rsidRDefault="005C03F3" w:rsidP="005C03F3">
      <w:pP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 w:rsidRPr="005C03F3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lastRenderedPageBreak/>
        <w:t xml:space="preserve">Центральная тема прозы Петрушевской — тема женской судьбы. </w:t>
      </w:r>
    </w:p>
    <w:p w:rsidR="005C03F3" w:rsidRPr="005C03F3" w:rsidRDefault="005C03F3" w:rsidP="005C03F3">
      <w:pP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 w:rsidRPr="005C03F3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П. изображает ужасы жизни, ее грязь, злобу, невозможность счастья, страдания и муки. («Медея», «Страна», «Свой круг», «Нюра прекрасная» и т.д.).</w:t>
      </w:r>
    </w:p>
    <w:p w:rsidR="005C03F3" w:rsidRDefault="005C03F3" w:rsidP="005C03F3">
      <w:pP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 w:rsidRPr="00200246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Главное в женском мире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C03F3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Петрушевскоуй</w:t>
      </w:r>
      <w:r w:rsidRPr="00200246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 - любовь к мужчине, детям, родителям и попытка найти свою долю счастья, как-то устроить свою судьбу </w:t>
      </w:r>
      <w:r w:rsidRPr="0020024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cs-CZ"/>
        </w:rPr>
        <w:t xml:space="preserve">(«Дочь Ксении», «Приключения Веры», «Бессмертная любовь» </w:t>
      </w:r>
      <w:r w:rsidRPr="00200246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).</w:t>
      </w:r>
    </w:p>
    <w:p w:rsidR="005C03F3" w:rsidRDefault="005C03F3" w:rsidP="005C03F3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cs-CZ"/>
        </w:rPr>
      </w:pPr>
      <w:r w:rsidRPr="005C03F3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Через многие рассказы и повести проходит тема судьбы, рока как изначальной предопределенности человечества. С ней связаны</w:t>
      </w:r>
      <w:r w:rsidRPr="00200246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 мистические случаи, таинственные встречи-невстречи, удары судьбы, болезни и ранние страшные смерти </w:t>
      </w:r>
      <w:r w:rsidRPr="0020024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cs-CZ"/>
        </w:rPr>
        <w:t xml:space="preserve">(«Нюра прекрасная») </w:t>
      </w:r>
      <w:r w:rsidRPr="00200246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и невозможность умереть </w:t>
      </w:r>
      <w:r w:rsidRPr="0020024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cs-CZ"/>
        </w:rPr>
        <w:t xml:space="preserve">(«Смысл жизни»). </w:t>
      </w:r>
    </w:p>
    <w:p w:rsidR="005C03F3" w:rsidRDefault="005C03F3" w:rsidP="005C03F3">
      <w:pP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 w:rsidRPr="00200246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Рассказы и пьесы Петрушевской переведены на многие языки мира, ее драматургические произведения ставятся в России и за рубежом.</w:t>
      </w:r>
    </w:p>
    <w:p w:rsidR="00675654" w:rsidRDefault="00675654" w:rsidP="005C03F3">
      <w:pP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cs-CZ"/>
        </w:rPr>
      </w:pPr>
    </w:p>
    <w:p w:rsidR="005C03F3" w:rsidRPr="00675654" w:rsidRDefault="005C03F3" w:rsidP="005C03F3">
      <w:pP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cs-CZ"/>
        </w:rPr>
      </w:pPr>
      <w:r w:rsidRPr="0067565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cs-CZ"/>
        </w:rPr>
        <w:t>Чернуха:</w:t>
      </w:r>
    </w:p>
    <w:p w:rsidR="005C03F3" w:rsidRPr="00675654" w:rsidRDefault="005C03F3" w:rsidP="005C03F3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6756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Černucha</w:t>
      </w:r>
      <w:r w:rsidRPr="0067565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– hlavním tématem její </w:t>
      </w:r>
      <w:proofErr w:type="spellStart"/>
      <w:r w:rsidRPr="0067565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prozy</w:t>
      </w:r>
      <w:proofErr w:type="spellEnd"/>
      <w:r w:rsidRPr="0067565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je smutný osud obyčejného člověka (převážně ženy) v drastických životních podmínkách. Bez zábran líčí spodinu každodenního života – černuchu, fenomén odcizení, bezcitnosti, lhostejnosti v mezilidských vztazích.</w:t>
      </w:r>
    </w:p>
    <w:p w:rsidR="005C03F3" w:rsidRPr="00F33092" w:rsidRDefault="005C03F3" w:rsidP="005C03F3">
      <w:pPr>
        <w:rPr>
          <w:rFonts w:ascii="Times New Roman" w:hAnsi="Times New Roman" w:cs="Times New Roman"/>
          <w:sz w:val="24"/>
          <w:szCs w:val="24"/>
        </w:rPr>
      </w:pPr>
      <w:r w:rsidRPr="00F33092">
        <w:rPr>
          <w:rFonts w:ascii="Times New Roman" w:hAnsi="Times New Roman" w:cs="Times New Roman"/>
          <w:sz w:val="24"/>
          <w:szCs w:val="24"/>
          <w:lang w:val="ru-RU"/>
        </w:rPr>
        <w:t>Самое распространенное определение прозы Петрушевской – “чернуха”. Она постоянно очерняет что-то или кого-то. Она охаивает так называемых “простых людей”.</w:t>
      </w:r>
    </w:p>
    <w:p w:rsidR="005C03F3" w:rsidRPr="00F33092" w:rsidRDefault="005C03F3" w:rsidP="005C03F3">
      <w:pPr>
        <w:rPr>
          <w:rFonts w:ascii="Times New Roman" w:hAnsi="Times New Roman" w:cs="Times New Roman"/>
          <w:sz w:val="24"/>
          <w:szCs w:val="24"/>
        </w:rPr>
      </w:pPr>
      <w:r w:rsidRPr="00F33092">
        <w:rPr>
          <w:rFonts w:ascii="Times New Roman" w:hAnsi="Times New Roman" w:cs="Times New Roman"/>
          <w:sz w:val="24"/>
          <w:szCs w:val="24"/>
          <w:lang w:val="ru-RU"/>
        </w:rPr>
        <w:t>Для чернухи характерно</w:t>
      </w:r>
      <w:r w:rsidR="0067565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F330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C03F3" w:rsidRPr="00F33092" w:rsidRDefault="005C03F3" w:rsidP="005C03F3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309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показ тёмных, мрачных сторон жизни, быта </w:t>
      </w:r>
    </w:p>
    <w:p w:rsidR="005C03F3" w:rsidRPr="00F33092" w:rsidRDefault="005C03F3" w:rsidP="005C03F3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3092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негативные ж</w:t>
      </w:r>
      <w:r w:rsidR="00675654">
        <w:rPr>
          <w:rFonts w:ascii="Times New Roman" w:hAnsi="Times New Roman" w:cs="Times New Roman"/>
          <w:i/>
          <w:iCs/>
          <w:sz w:val="24"/>
          <w:szCs w:val="24"/>
          <w:lang w:val="ru-RU"/>
        </w:rPr>
        <w:t>изненне явления: жёсткость</w:t>
      </w:r>
      <w:r w:rsidRPr="00F33092">
        <w:rPr>
          <w:rFonts w:ascii="Times New Roman" w:hAnsi="Times New Roman" w:cs="Times New Roman"/>
          <w:i/>
          <w:iCs/>
          <w:sz w:val="24"/>
          <w:szCs w:val="24"/>
          <w:lang w:val="ru-RU"/>
        </w:rPr>
        <w:t>, преступность.</w:t>
      </w:r>
    </w:p>
    <w:p w:rsidR="005C03F3" w:rsidRDefault="005C03F3" w:rsidP="005C03F3">
      <w:pPr>
        <w:rPr>
          <w:rFonts w:ascii="Times New Roman" w:hAnsi="Times New Roman" w:cs="Times New Roman"/>
          <w:sz w:val="24"/>
          <w:szCs w:val="24"/>
        </w:rPr>
      </w:pPr>
      <w:r w:rsidRPr="00F33092">
        <w:rPr>
          <w:rFonts w:ascii="Times New Roman" w:hAnsi="Times New Roman" w:cs="Times New Roman"/>
          <w:sz w:val="24"/>
          <w:szCs w:val="24"/>
          <w:lang w:val="ru-RU"/>
        </w:rPr>
        <w:t>Персонажи ведут себя в соответствии с жестокими жизненными обстоятельствами, в которых вынуждены жить.</w:t>
      </w:r>
    </w:p>
    <w:p w:rsidR="00675654" w:rsidRDefault="00675654" w:rsidP="005C03F3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5C03F3" w:rsidRPr="00675654" w:rsidRDefault="00675654" w:rsidP="005C03F3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675654">
        <w:rPr>
          <w:rFonts w:ascii="Times New Roman" w:hAnsi="Times New Roman" w:cs="Times New Roman"/>
          <w:sz w:val="28"/>
          <w:szCs w:val="28"/>
          <w:u w:val="single"/>
          <w:lang w:val="ru-RU"/>
        </w:rPr>
        <w:t>Свой круг:</w:t>
      </w:r>
    </w:p>
    <w:p w:rsidR="00000000" w:rsidRDefault="00675654" w:rsidP="0067565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75654">
        <w:rPr>
          <w:rFonts w:ascii="Times New Roman" w:hAnsi="Times New Roman" w:cs="Times New Roman"/>
          <w:sz w:val="24"/>
          <w:szCs w:val="24"/>
          <w:lang w:val="ru-RU"/>
        </w:rPr>
        <w:t xml:space="preserve">Рассказ описывает судьбу мальчика и жизнь людей из «Своего круга». Это дружеская компания, которая много лет собиралась по пятницам. Главная героиня знает, что она больна неизлечимой </w:t>
      </w:r>
      <w:r w:rsidRPr="00675654">
        <w:rPr>
          <w:rFonts w:ascii="Times New Roman" w:hAnsi="Times New Roman" w:cs="Times New Roman"/>
          <w:sz w:val="24"/>
          <w:szCs w:val="24"/>
          <w:lang w:val="ru-RU"/>
        </w:rPr>
        <w:t xml:space="preserve">болезнью и вскоре умрет в страшных муках. Ее муж бросил ее и главная героиня знает, что он не позаботится о их сыне после ее смерти. По-этому она придумывает план. Посилает сына на дачу, но не дает ему ключ и он вынужден вернуться. После встречи друзей на </w:t>
      </w:r>
      <w:r w:rsidRPr="00675654">
        <w:rPr>
          <w:rFonts w:ascii="Times New Roman" w:hAnsi="Times New Roman" w:cs="Times New Roman"/>
          <w:sz w:val="24"/>
          <w:szCs w:val="24"/>
          <w:lang w:val="ru-RU"/>
        </w:rPr>
        <w:t xml:space="preserve">выходе они встречают сына и главная героиня с криком бьет мальчика по лицу. Она знает, что эти люди не выносят вида детской крови </w:t>
      </w:r>
      <w:r w:rsidRPr="00675654">
        <w:rPr>
          <w:rFonts w:ascii="Times New Roman" w:hAnsi="Times New Roman" w:cs="Times New Roman"/>
          <w:sz w:val="24"/>
          <w:szCs w:val="24"/>
          <w:lang w:val="ru-RU"/>
        </w:rPr>
        <w:lastRenderedPageBreak/>
        <w:t>и будет не ловко (неудобно) не позаботиться о судьбе ее сына и он не пойдет по интернатам. После того она надеется, что сын пр</w:t>
      </w:r>
      <w:r w:rsidRPr="00675654">
        <w:rPr>
          <w:rFonts w:ascii="Times New Roman" w:hAnsi="Times New Roman" w:cs="Times New Roman"/>
          <w:sz w:val="24"/>
          <w:szCs w:val="24"/>
          <w:lang w:val="ru-RU"/>
        </w:rPr>
        <w:t xml:space="preserve">идет к ней на кладбище на Пасху и простит ее. </w:t>
      </w:r>
    </w:p>
    <w:p w:rsidR="00000000" w:rsidRPr="00675654" w:rsidRDefault="00675654" w:rsidP="00675654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75654">
        <w:rPr>
          <w:rFonts w:ascii="Times New Roman" w:hAnsi="Times New Roman" w:cs="Times New Roman"/>
          <w:sz w:val="24"/>
          <w:szCs w:val="24"/>
          <w:lang w:val="ru-RU"/>
        </w:rPr>
        <w:t>Трагедия бессмертной материнской любви к сыну.</w:t>
      </w:r>
    </w:p>
    <w:p w:rsidR="00000000" w:rsidRPr="00675654" w:rsidRDefault="00675654" w:rsidP="00675654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75654">
        <w:rPr>
          <w:rFonts w:ascii="Times New Roman" w:hAnsi="Times New Roman" w:cs="Times New Roman"/>
          <w:sz w:val="24"/>
          <w:szCs w:val="24"/>
          <w:lang w:val="ru-RU"/>
        </w:rPr>
        <w:t>Непростые отношения между матерью и ребёнком.</w:t>
      </w:r>
    </w:p>
    <w:p w:rsidR="00000000" w:rsidRPr="00675654" w:rsidRDefault="00675654" w:rsidP="00675654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75654">
        <w:rPr>
          <w:rFonts w:ascii="Times New Roman" w:hAnsi="Times New Roman" w:cs="Times New Roman"/>
          <w:sz w:val="24"/>
          <w:szCs w:val="24"/>
          <w:lang w:val="ru-RU"/>
        </w:rPr>
        <w:t>Героиня хочет обеспечить своему сыну достойную жизнь в отцовской семье, а не в детском доме.</w:t>
      </w:r>
    </w:p>
    <w:p w:rsidR="00000000" w:rsidRPr="00675654" w:rsidRDefault="00675654" w:rsidP="00675654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75654">
        <w:rPr>
          <w:rFonts w:ascii="Times New Roman" w:hAnsi="Times New Roman" w:cs="Times New Roman"/>
          <w:sz w:val="24"/>
          <w:szCs w:val="24"/>
          <w:lang w:val="ru-RU"/>
        </w:rPr>
        <w:t>Героиня выступает в</w:t>
      </w:r>
      <w:r w:rsidRPr="00675654">
        <w:rPr>
          <w:rFonts w:ascii="Times New Roman" w:hAnsi="Times New Roman" w:cs="Times New Roman"/>
          <w:sz w:val="24"/>
          <w:szCs w:val="24"/>
          <w:lang w:val="ru-RU"/>
        </w:rPr>
        <w:t xml:space="preserve"> роли рассказчицы.</w:t>
      </w:r>
    </w:p>
    <w:p w:rsidR="00675654" w:rsidRPr="00675654" w:rsidRDefault="00675654" w:rsidP="00675654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75654">
        <w:rPr>
          <w:rFonts w:ascii="Times New Roman" w:hAnsi="Times New Roman" w:cs="Times New Roman"/>
          <w:sz w:val="24"/>
          <w:szCs w:val="24"/>
          <w:lang w:val="ru-RU"/>
        </w:rPr>
        <w:t>Изображает ужасы жизни, ее грязь, злобу, невозможность счастья, страдания и муки.</w:t>
      </w:r>
    </w:p>
    <w:p w:rsidR="005C03F3" w:rsidRPr="00675654" w:rsidRDefault="00675654" w:rsidP="005C03F3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675654">
        <w:rPr>
          <w:rFonts w:ascii="Times New Roman" w:hAnsi="Times New Roman" w:cs="Times New Roman"/>
          <w:sz w:val="28"/>
          <w:szCs w:val="28"/>
          <w:u w:val="single"/>
          <w:lang w:val="ru-RU"/>
        </w:rPr>
        <w:t>Реквиемы:</w:t>
      </w:r>
    </w:p>
    <w:p w:rsidR="00000000" w:rsidRPr="00675654" w:rsidRDefault="00675654" w:rsidP="00675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75654">
        <w:rPr>
          <w:rFonts w:ascii="Times New Roman" w:hAnsi="Times New Roman" w:cs="Times New Roman"/>
          <w:sz w:val="24"/>
          <w:szCs w:val="24"/>
          <w:lang w:val="ru-RU"/>
        </w:rPr>
        <w:t xml:space="preserve">сборник рассказов </w:t>
      </w:r>
    </w:p>
    <w:p w:rsidR="00000000" w:rsidRPr="00675654" w:rsidRDefault="00675654" w:rsidP="00675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75654">
        <w:rPr>
          <w:rFonts w:ascii="Times New Roman" w:hAnsi="Times New Roman" w:cs="Times New Roman"/>
          <w:sz w:val="24"/>
          <w:szCs w:val="24"/>
          <w:lang w:val="ru-RU"/>
        </w:rPr>
        <w:t>посвящает читателя в проблему смерти как отдельный, самостоятельный предмет художественного изобра</w:t>
      </w:r>
      <w:r w:rsidRPr="00675654">
        <w:rPr>
          <w:rFonts w:ascii="Times New Roman" w:hAnsi="Times New Roman" w:cs="Times New Roman"/>
          <w:sz w:val="24"/>
          <w:szCs w:val="24"/>
          <w:lang w:val="ru-RU"/>
        </w:rPr>
        <w:t>жения.</w:t>
      </w:r>
      <w:r w:rsidRPr="00675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675654" w:rsidRDefault="00675654" w:rsidP="00675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75654">
        <w:rPr>
          <w:rFonts w:ascii="Times New Roman" w:hAnsi="Times New Roman" w:cs="Times New Roman"/>
          <w:sz w:val="24"/>
          <w:szCs w:val="24"/>
          <w:lang w:val="ru-RU"/>
        </w:rPr>
        <w:t>Понятие смерти рассматривается в разных проявлениях:</w:t>
      </w:r>
      <w:r w:rsidRPr="00675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675654" w:rsidRDefault="00675654" w:rsidP="00675654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75654">
        <w:rPr>
          <w:rFonts w:ascii="Times New Roman" w:hAnsi="Times New Roman" w:cs="Times New Roman"/>
          <w:sz w:val="24"/>
          <w:szCs w:val="24"/>
          <w:lang w:val="ru-RU"/>
        </w:rPr>
        <w:t xml:space="preserve"> гибель супружеской любви </w:t>
      </w:r>
      <w:r w:rsidRPr="00675654">
        <w:rPr>
          <w:rFonts w:ascii="Times New Roman" w:hAnsi="Times New Roman" w:cs="Times New Roman"/>
          <w:i/>
          <w:iCs/>
          <w:sz w:val="24"/>
          <w:szCs w:val="24"/>
          <w:lang w:val="ru-RU"/>
        </w:rPr>
        <w:t>(«Я люблю тебя»),</w:t>
      </w:r>
    </w:p>
    <w:p w:rsidR="00000000" w:rsidRPr="00675654" w:rsidRDefault="00675654" w:rsidP="00675654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75654">
        <w:rPr>
          <w:rFonts w:ascii="Times New Roman" w:hAnsi="Times New Roman" w:cs="Times New Roman"/>
          <w:sz w:val="24"/>
          <w:szCs w:val="24"/>
          <w:lang w:val="ru-RU"/>
        </w:rPr>
        <w:t xml:space="preserve">утрата жизненного оптимизма </w:t>
      </w:r>
      <w:r w:rsidRPr="00675654">
        <w:rPr>
          <w:rFonts w:ascii="Times New Roman" w:hAnsi="Times New Roman" w:cs="Times New Roman"/>
          <w:i/>
          <w:iCs/>
          <w:sz w:val="24"/>
          <w:szCs w:val="24"/>
          <w:lang w:val="ru-RU"/>
        </w:rPr>
        <w:t>(«Еврейка Верочка»)</w:t>
      </w:r>
      <w:r w:rsidRPr="00675654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000000" w:rsidRPr="00675654" w:rsidRDefault="00675654" w:rsidP="00675654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75654">
        <w:rPr>
          <w:rFonts w:ascii="Times New Roman" w:hAnsi="Times New Roman" w:cs="Times New Roman"/>
          <w:sz w:val="24"/>
          <w:szCs w:val="24"/>
          <w:lang w:val="ru-RU"/>
        </w:rPr>
        <w:t xml:space="preserve">умирание души, духовная деградация </w:t>
      </w:r>
      <w:r w:rsidRPr="00675654">
        <w:rPr>
          <w:rFonts w:ascii="Times New Roman" w:hAnsi="Times New Roman" w:cs="Times New Roman"/>
          <w:i/>
          <w:iCs/>
          <w:sz w:val="24"/>
          <w:szCs w:val="24"/>
          <w:lang w:val="ru-RU"/>
        </w:rPr>
        <w:t>(«Дама с собачками»</w:t>
      </w:r>
      <w:r w:rsidRPr="00675654">
        <w:rPr>
          <w:rFonts w:ascii="Times New Roman" w:hAnsi="Times New Roman" w:cs="Times New Roman"/>
          <w:sz w:val="24"/>
          <w:szCs w:val="24"/>
          <w:lang w:val="ru-RU"/>
        </w:rPr>
        <w:t>),</w:t>
      </w:r>
    </w:p>
    <w:p w:rsidR="00000000" w:rsidRPr="00675654" w:rsidRDefault="00675654" w:rsidP="00675654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75654">
        <w:rPr>
          <w:rFonts w:ascii="Times New Roman" w:hAnsi="Times New Roman" w:cs="Times New Roman"/>
          <w:sz w:val="24"/>
          <w:szCs w:val="24"/>
          <w:lang w:val="ru-RU"/>
        </w:rPr>
        <w:t xml:space="preserve">утрата сострадания чужой беде </w:t>
      </w:r>
      <w:r w:rsidRPr="00675654">
        <w:rPr>
          <w:rFonts w:ascii="Times New Roman" w:hAnsi="Times New Roman" w:cs="Times New Roman"/>
          <w:i/>
          <w:iCs/>
          <w:sz w:val="24"/>
          <w:szCs w:val="24"/>
          <w:lang w:val="ru-RU"/>
        </w:rPr>
        <w:t>(«Кто ответит»).</w:t>
      </w:r>
      <w:r w:rsidRPr="006756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75654" w:rsidRPr="00675654" w:rsidRDefault="00675654" w:rsidP="00675654">
      <w:pPr>
        <w:rPr>
          <w:rFonts w:ascii="Times New Roman" w:hAnsi="Times New Roman" w:cs="Times New Roman"/>
          <w:iCs/>
          <w:sz w:val="28"/>
          <w:szCs w:val="28"/>
          <w:u w:val="single"/>
          <w:lang w:val="ru-RU"/>
        </w:rPr>
      </w:pPr>
      <w:r w:rsidRPr="00675654">
        <w:rPr>
          <w:rFonts w:ascii="Times New Roman" w:hAnsi="Times New Roman" w:cs="Times New Roman"/>
          <w:iCs/>
          <w:sz w:val="28"/>
          <w:szCs w:val="28"/>
          <w:u w:val="single"/>
          <w:lang w:val="ru-RU"/>
        </w:rPr>
        <w:t>Сказки:</w:t>
      </w:r>
    </w:p>
    <w:p w:rsidR="00675654" w:rsidRPr="00675654" w:rsidRDefault="00675654" w:rsidP="00675654">
      <w:pPr>
        <w:rPr>
          <w:rFonts w:ascii="Times New Roman" w:hAnsi="Times New Roman" w:cs="Times New Roman"/>
          <w:sz w:val="24"/>
          <w:szCs w:val="24"/>
        </w:rPr>
      </w:pPr>
      <w:r w:rsidRPr="00675654">
        <w:rPr>
          <w:rFonts w:ascii="Times New Roman" w:hAnsi="Times New Roman" w:cs="Times New Roman"/>
          <w:sz w:val="24"/>
          <w:szCs w:val="24"/>
          <w:lang w:val="ru-RU"/>
        </w:rPr>
        <w:t>В последние годы писательница обратилась к жанру современной сказки. Причем она пишет сказки как для взрослых, так и для детей:</w:t>
      </w:r>
    </w:p>
    <w:p w:rsidR="00000000" w:rsidRPr="00675654" w:rsidRDefault="00675654" w:rsidP="00675654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75654">
        <w:rPr>
          <w:rFonts w:ascii="Times New Roman" w:hAnsi="Times New Roman" w:cs="Times New Roman"/>
          <w:i/>
          <w:iCs/>
          <w:sz w:val="24"/>
          <w:szCs w:val="24"/>
          <w:lang w:val="ru-RU"/>
        </w:rPr>
        <w:t>«Жил-был будильник»</w:t>
      </w:r>
    </w:p>
    <w:p w:rsidR="00000000" w:rsidRPr="00675654" w:rsidRDefault="00675654" w:rsidP="00675654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75654">
        <w:rPr>
          <w:rFonts w:ascii="Times New Roman" w:hAnsi="Times New Roman" w:cs="Times New Roman"/>
          <w:i/>
          <w:iCs/>
          <w:sz w:val="24"/>
          <w:szCs w:val="24"/>
          <w:lang w:val="ru-RU"/>
        </w:rPr>
        <w:t>«Ну, мама, ну!»</w:t>
      </w:r>
    </w:p>
    <w:p w:rsidR="00000000" w:rsidRPr="00675654" w:rsidRDefault="00675654" w:rsidP="00675654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75654">
        <w:rPr>
          <w:rFonts w:ascii="Times New Roman" w:hAnsi="Times New Roman" w:cs="Times New Roman"/>
          <w:i/>
          <w:iCs/>
          <w:sz w:val="24"/>
          <w:szCs w:val="24"/>
          <w:lang w:val="ru-RU"/>
        </w:rPr>
        <w:t>«Сказки, рассказанные детям»</w:t>
      </w:r>
    </w:p>
    <w:p w:rsidR="00675654" w:rsidRPr="00675654" w:rsidRDefault="00675654" w:rsidP="00675654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75654">
        <w:rPr>
          <w:rFonts w:ascii="Times New Roman" w:hAnsi="Times New Roman" w:cs="Times New Roman"/>
          <w:i/>
          <w:iCs/>
          <w:sz w:val="24"/>
          <w:szCs w:val="24"/>
          <w:lang w:val="ru-RU"/>
        </w:rPr>
        <w:t>«Маленькая волшебница»</w:t>
      </w:r>
    </w:p>
    <w:p w:rsidR="00675654" w:rsidRPr="00675654" w:rsidRDefault="00675654" w:rsidP="00675654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75654">
        <w:rPr>
          <w:rFonts w:ascii="Times New Roman" w:hAnsi="Times New Roman" w:cs="Times New Roman"/>
          <w:i/>
          <w:iCs/>
          <w:sz w:val="24"/>
          <w:szCs w:val="24"/>
          <w:lang w:val="ru-RU"/>
        </w:rPr>
        <w:t>«Кукольный роман»</w:t>
      </w:r>
    </w:p>
    <w:p w:rsidR="005C03F3" w:rsidRPr="00273E90" w:rsidRDefault="005C03F3" w:rsidP="005C03F3">
      <w:pPr>
        <w:rPr>
          <w:rFonts w:ascii="Times New Roman" w:hAnsi="Times New Roman" w:cs="Times New Roman"/>
          <w:sz w:val="24"/>
          <w:szCs w:val="24"/>
        </w:rPr>
      </w:pPr>
    </w:p>
    <w:p w:rsidR="000C3AE4" w:rsidRPr="00675654" w:rsidRDefault="000C3AE4">
      <w:pPr>
        <w:rPr>
          <w:lang w:val="ru-RU"/>
        </w:rPr>
      </w:pPr>
    </w:p>
    <w:sectPr w:rsidR="000C3AE4" w:rsidRPr="00675654" w:rsidSect="005C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75D6"/>
    <w:multiLevelType w:val="hybridMultilevel"/>
    <w:tmpl w:val="AB289DCE"/>
    <w:lvl w:ilvl="0" w:tplc="5BE49F7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A6F20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027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A4EB3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EAFB3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F65EA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E84AC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70625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18006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3211C"/>
    <w:multiLevelType w:val="hybridMultilevel"/>
    <w:tmpl w:val="E52C4C56"/>
    <w:lvl w:ilvl="0" w:tplc="052A5FD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78A91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CE78B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24C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047F9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08ED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059A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DAEB0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0683D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3E4CEC"/>
    <w:multiLevelType w:val="hybridMultilevel"/>
    <w:tmpl w:val="95B4A18A"/>
    <w:lvl w:ilvl="0" w:tplc="9DB8172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A82D0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E46DD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7C13B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3638C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06F2A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18DF7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8448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8C866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A6326F"/>
    <w:multiLevelType w:val="hybridMultilevel"/>
    <w:tmpl w:val="1038AADC"/>
    <w:lvl w:ilvl="0" w:tplc="4BEE565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C8E75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D686FC">
      <w:start w:val="673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CA718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A6827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A4DDD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22FDB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0A1E6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A2FEF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7D63EF"/>
    <w:multiLevelType w:val="hybridMultilevel"/>
    <w:tmpl w:val="01C4FAF4"/>
    <w:lvl w:ilvl="0" w:tplc="2E20D0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4EC0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8EBB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6624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42A5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783B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3C97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43D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1AF5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067CAA"/>
    <w:multiLevelType w:val="hybridMultilevel"/>
    <w:tmpl w:val="A24852E2"/>
    <w:lvl w:ilvl="0" w:tplc="A8789D8E">
      <w:start w:val="1198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1A3FF2"/>
    <w:multiLevelType w:val="hybridMultilevel"/>
    <w:tmpl w:val="BFF6FB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A82D0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E46DD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7C13B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3638C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06F2A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18DF7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8448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8C866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1127E8"/>
    <w:multiLevelType w:val="hybridMultilevel"/>
    <w:tmpl w:val="3FBCA00C"/>
    <w:lvl w:ilvl="0" w:tplc="7B90A08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A265E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66C6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086DF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56586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B032A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A0A92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F457F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0C0B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A576CC"/>
    <w:multiLevelType w:val="hybridMultilevel"/>
    <w:tmpl w:val="A84E4E1C"/>
    <w:lvl w:ilvl="0" w:tplc="0BF2921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5CDCF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086A1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100E8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2CF4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7684C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83B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2A1E6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C4E5F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486F2A"/>
    <w:multiLevelType w:val="hybridMultilevel"/>
    <w:tmpl w:val="CB48313A"/>
    <w:lvl w:ilvl="0" w:tplc="FF3A187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789D8E">
      <w:start w:val="1198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7C7F2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58CEE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AAD86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C268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C4F1C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B684E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28B6D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A8482D"/>
    <w:multiLevelType w:val="hybridMultilevel"/>
    <w:tmpl w:val="3A5650AE"/>
    <w:lvl w:ilvl="0" w:tplc="8CE01A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2623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3CEB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780B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D818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4E8E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3023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A46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855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10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03F3"/>
    <w:rsid w:val="000C3AE4"/>
    <w:rsid w:val="005C03F3"/>
    <w:rsid w:val="0067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3F3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5654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6756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75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33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22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6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7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0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5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8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1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49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3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7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6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4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6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9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19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6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8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8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22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3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2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48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75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30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98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707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noriska</dc:creator>
  <cp:lastModifiedBy>noriska</cp:lastModifiedBy>
  <cp:revision>1</cp:revision>
  <dcterms:created xsi:type="dcterms:W3CDTF">2014-11-30T16:47:00Z</dcterms:created>
  <dcterms:modified xsi:type="dcterms:W3CDTF">2014-11-30T17:03:00Z</dcterms:modified>
</cp:coreProperties>
</file>