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30" w:rsidRDefault="004A3AA5" w:rsidP="0010614A">
      <w:pPr>
        <w:jc w:val="center"/>
        <w:rPr>
          <w:rFonts w:ascii="Times New Roman" w:hAnsi="Times New Roman" w:cs="Times New Roman"/>
          <w:u w:val="single"/>
        </w:rPr>
      </w:pPr>
      <w:r w:rsidRPr="0010614A">
        <w:rPr>
          <w:rFonts w:ascii="Times New Roman" w:hAnsi="Times New Roman" w:cs="Times New Roman"/>
          <w:u w:val="single"/>
        </w:rPr>
        <w:t>P</w:t>
      </w:r>
      <w:r w:rsidR="00207C30" w:rsidRPr="0010614A">
        <w:rPr>
          <w:rFonts w:ascii="Times New Roman" w:hAnsi="Times New Roman" w:cs="Times New Roman"/>
          <w:u w:val="single"/>
        </w:rPr>
        <w:t>odmínky pro získání zápočtu</w:t>
      </w:r>
      <w:r w:rsidRPr="0010614A">
        <w:rPr>
          <w:rFonts w:ascii="Times New Roman" w:hAnsi="Times New Roman" w:cs="Times New Roman"/>
          <w:u w:val="single"/>
        </w:rPr>
        <w:t xml:space="preserve"> v </w:t>
      </w:r>
      <w:r w:rsidR="00EA1F22">
        <w:rPr>
          <w:rFonts w:ascii="Times New Roman" w:hAnsi="Times New Roman" w:cs="Times New Roman"/>
          <w:u w:val="single"/>
        </w:rPr>
        <w:t>semináři z úvodu do psychologie</w:t>
      </w:r>
    </w:p>
    <w:p w:rsidR="0010614A" w:rsidRPr="0010614A" w:rsidRDefault="0010614A" w:rsidP="0010614A">
      <w:pPr>
        <w:jc w:val="center"/>
        <w:rPr>
          <w:rFonts w:ascii="Times New Roman" w:hAnsi="Times New Roman" w:cs="Times New Roman"/>
          <w:u w:val="single"/>
        </w:rPr>
      </w:pPr>
    </w:p>
    <w:p w:rsidR="004A3AA5" w:rsidRDefault="004A3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účast - povolena jedna neomluvená absence, popřípadě náhradní úkol</w:t>
      </w:r>
    </w:p>
    <w:p w:rsidR="004A3AA5" w:rsidRDefault="004A3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splnění tří úkolů:</w:t>
      </w:r>
    </w:p>
    <w:p w:rsidR="004A3AA5" w:rsidRDefault="004A3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207C30" w:rsidRPr="00DA2AE2">
        <w:rPr>
          <w:rFonts w:ascii="Times New Roman" w:hAnsi="Times New Roman" w:cs="Times New Roman"/>
        </w:rPr>
        <w:t>kol 1</w:t>
      </w:r>
      <w:r>
        <w:rPr>
          <w:rFonts w:ascii="Times New Roman" w:hAnsi="Times New Roman" w:cs="Times New Roman"/>
        </w:rPr>
        <w:t xml:space="preserve"> </w:t>
      </w:r>
      <w:r w:rsidRPr="004A3AA5">
        <w:rPr>
          <w:rFonts w:ascii="Times New Roman" w:hAnsi="Times New Roman" w:cs="Times New Roman"/>
          <w:b/>
        </w:rPr>
        <w:t>Č</w:t>
      </w:r>
      <w:r w:rsidR="00C915CF" w:rsidRPr="004A3AA5">
        <w:rPr>
          <w:rFonts w:ascii="Times New Roman" w:hAnsi="Times New Roman" w:cs="Times New Roman"/>
          <w:b/>
        </w:rPr>
        <w:t>etba textu ve S</w:t>
      </w:r>
      <w:r w:rsidR="00207C30" w:rsidRPr="004A3AA5">
        <w:rPr>
          <w:rFonts w:ascii="Times New Roman" w:hAnsi="Times New Roman" w:cs="Times New Roman"/>
          <w:b/>
        </w:rPr>
        <w:t xml:space="preserve">tudijních materiálech k předmětu </w:t>
      </w:r>
      <w:r w:rsidR="00C915CF" w:rsidRPr="004A3AA5">
        <w:rPr>
          <w:rFonts w:ascii="Times New Roman" w:hAnsi="Times New Roman" w:cs="Times New Roman"/>
          <w:b/>
        </w:rPr>
        <w:t xml:space="preserve"> od Phillipa Zimbarda</w:t>
      </w:r>
    </w:p>
    <w:p w:rsidR="00207C30" w:rsidRPr="00DA2AE2" w:rsidRDefault="004A3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915CF" w:rsidRPr="00DA2AE2">
        <w:rPr>
          <w:rFonts w:ascii="Times New Roman" w:hAnsi="Times New Roman" w:cs="Times New Roman"/>
        </w:rPr>
        <w:t>a seminář si při</w:t>
      </w:r>
      <w:r>
        <w:rPr>
          <w:rFonts w:ascii="Times New Roman" w:hAnsi="Times New Roman" w:cs="Times New Roman"/>
        </w:rPr>
        <w:t xml:space="preserve">neste napsané </w:t>
      </w:r>
      <w:r w:rsidR="00C915CF" w:rsidRPr="00DA2AE2">
        <w:rPr>
          <w:rFonts w:ascii="Times New Roman" w:hAnsi="Times New Roman" w:cs="Times New Roman"/>
        </w:rPr>
        <w:t>tři otázky, které Vás při četbě napadly (nikoliv otázky na pojmy či cizí slova, na něž lze odpovědi rychle vygooglit). Zapište si otázky na něž neznáte odpověď, popřípadě uvažujete o řadě různých odpovědí a otázka vypadá, že by mohla vzbudit diskusi.</w:t>
      </w:r>
    </w:p>
    <w:p w:rsidR="00C915CF" w:rsidRPr="00DA2AE2" w:rsidRDefault="00C915CF">
      <w:pPr>
        <w:rPr>
          <w:rFonts w:ascii="Times New Roman" w:hAnsi="Times New Roman" w:cs="Times New Roman"/>
        </w:rPr>
      </w:pPr>
      <w:r w:rsidRPr="00DA2AE2">
        <w:rPr>
          <w:rFonts w:ascii="Times New Roman" w:hAnsi="Times New Roman" w:cs="Times New Roman"/>
        </w:rPr>
        <w:t>sudé skupiny přinesou</w:t>
      </w:r>
      <w:r w:rsidR="00A93B13" w:rsidRPr="00DA2AE2">
        <w:rPr>
          <w:rFonts w:ascii="Times New Roman" w:hAnsi="Times New Roman" w:cs="Times New Roman"/>
        </w:rPr>
        <w:t xml:space="preserve"> na </w:t>
      </w:r>
      <w:r w:rsidR="00C460D1" w:rsidRPr="00DA2AE2">
        <w:rPr>
          <w:rFonts w:ascii="Times New Roman" w:hAnsi="Times New Roman" w:cs="Times New Roman"/>
        </w:rPr>
        <w:t xml:space="preserve">diskusní setkání  </w:t>
      </w:r>
      <w:r w:rsidR="00A93B13" w:rsidRPr="00DA2AE2">
        <w:rPr>
          <w:rFonts w:ascii="Times New Roman" w:hAnsi="Times New Roman" w:cs="Times New Roman"/>
        </w:rPr>
        <w:t>1.10.</w:t>
      </w:r>
      <w:r w:rsidR="00C460D1" w:rsidRPr="00DA2AE2">
        <w:rPr>
          <w:rFonts w:ascii="Times New Roman" w:hAnsi="Times New Roman" w:cs="Times New Roman"/>
        </w:rPr>
        <w:t xml:space="preserve"> (středa);</w:t>
      </w:r>
      <w:r w:rsidR="00A93B13" w:rsidRPr="00DA2AE2">
        <w:rPr>
          <w:rFonts w:ascii="Times New Roman" w:hAnsi="Times New Roman" w:cs="Times New Roman"/>
        </w:rPr>
        <w:t xml:space="preserve"> 2.10.</w:t>
      </w:r>
      <w:r w:rsidR="00C460D1" w:rsidRPr="00DA2AE2">
        <w:rPr>
          <w:rFonts w:ascii="Times New Roman" w:hAnsi="Times New Roman" w:cs="Times New Roman"/>
        </w:rPr>
        <w:t xml:space="preserve"> (čtvrtek)</w:t>
      </w:r>
    </w:p>
    <w:p w:rsidR="00C915CF" w:rsidRPr="00DA2AE2" w:rsidRDefault="00C915CF">
      <w:pPr>
        <w:rPr>
          <w:rFonts w:ascii="Times New Roman" w:hAnsi="Times New Roman" w:cs="Times New Roman"/>
        </w:rPr>
      </w:pPr>
      <w:r w:rsidRPr="00DA2AE2">
        <w:rPr>
          <w:rFonts w:ascii="Times New Roman" w:hAnsi="Times New Roman" w:cs="Times New Roman"/>
        </w:rPr>
        <w:t xml:space="preserve">liché skupiny </w:t>
      </w:r>
      <w:r w:rsidR="00A93B13" w:rsidRPr="00DA2AE2">
        <w:rPr>
          <w:rFonts w:ascii="Times New Roman" w:hAnsi="Times New Roman" w:cs="Times New Roman"/>
        </w:rPr>
        <w:t xml:space="preserve">přinesou </w:t>
      </w:r>
      <w:r w:rsidR="00C460D1" w:rsidRPr="00DA2AE2">
        <w:rPr>
          <w:rFonts w:ascii="Times New Roman" w:hAnsi="Times New Roman" w:cs="Times New Roman"/>
        </w:rPr>
        <w:t xml:space="preserve">na diskusní setkání  </w:t>
      </w:r>
      <w:r w:rsidR="00A93B13" w:rsidRPr="00DA2AE2">
        <w:rPr>
          <w:rFonts w:ascii="Times New Roman" w:hAnsi="Times New Roman" w:cs="Times New Roman"/>
        </w:rPr>
        <w:t>8.</w:t>
      </w:r>
      <w:r w:rsidR="00C460D1" w:rsidRPr="00DA2AE2">
        <w:rPr>
          <w:rFonts w:ascii="Times New Roman" w:hAnsi="Times New Roman" w:cs="Times New Roman"/>
        </w:rPr>
        <w:t>10</w:t>
      </w:r>
      <w:r w:rsidR="00A93B13" w:rsidRPr="00DA2AE2">
        <w:rPr>
          <w:rFonts w:ascii="Times New Roman" w:hAnsi="Times New Roman" w:cs="Times New Roman"/>
        </w:rPr>
        <w:t>.</w:t>
      </w:r>
      <w:r w:rsidR="00C460D1" w:rsidRPr="00DA2AE2">
        <w:rPr>
          <w:rFonts w:ascii="Times New Roman" w:hAnsi="Times New Roman" w:cs="Times New Roman"/>
        </w:rPr>
        <w:t>(středa)</w:t>
      </w:r>
      <w:r w:rsidR="00A93B13" w:rsidRPr="00DA2AE2">
        <w:rPr>
          <w:rFonts w:ascii="Times New Roman" w:hAnsi="Times New Roman" w:cs="Times New Roman"/>
        </w:rPr>
        <w:t>; 9.</w:t>
      </w:r>
      <w:r w:rsidR="00C460D1" w:rsidRPr="00DA2AE2">
        <w:rPr>
          <w:rFonts w:ascii="Times New Roman" w:hAnsi="Times New Roman" w:cs="Times New Roman"/>
        </w:rPr>
        <w:t>10</w:t>
      </w:r>
      <w:r w:rsidR="00A93B13" w:rsidRPr="00DA2AE2">
        <w:rPr>
          <w:rFonts w:ascii="Times New Roman" w:hAnsi="Times New Roman" w:cs="Times New Roman"/>
        </w:rPr>
        <w:t>.</w:t>
      </w:r>
      <w:r w:rsidR="00C460D1" w:rsidRPr="00DA2AE2">
        <w:rPr>
          <w:rFonts w:ascii="Times New Roman" w:hAnsi="Times New Roman" w:cs="Times New Roman"/>
        </w:rPr>
        <w:t xml:space="preserve"> (čtvrtek)</w:t>
      </w:r>
    </w:p>
    <w:p w:rsidR="00C915CF" w:rsidRPr="00DA2AE2" w:rsidRDefault="00C915CF">
      <w:pPr>
        <w:rPr>
          <w:rFonts w:ascii="Times New Roman" w:hAnsi="Times New Roman" w:cs="Times New Roman"/>
        </w:rPr>
      </w:pPr>
    </w:p>
    <w:p w:rsidR="004A3AA5" w:rsidRDefault="004A3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Úkol 2  </w:t>
      </w:r>
      <w:r w:rsidRPr="004A3AA5">
        <w:rPr>
          <w:rFonts w:ascii="Times New Roman" w:hAnsi="Times New Roman" w:cs="Times New Roman"/>
          <w:b/>
        </w:rPr>
        <w:t>Ú</w:t>
      </w:r>
      <w:r w:rsidR="00C915CF" w:rsidRPr="004A3AA5">
        <w:rPr>
          <w:rFonts w:ascii="Times New Roman" w:hAnsi="Times New Roman" w:cs="Times New Roman"/>
          <w:b/>
        </w:rPr>
        <w:t>vaha na téma "Jak si představuji</w:t>
      </w:r>
      <w:r>
        <w:rPr>
          <w:rFonts w:ascii="Times New Roman" w:hAnsi="Times New Roman" w:cs="Times New Roman"/>
          <w:b/>
        </w:rPr>
        <w:t xml:space="preserve"> </w:t>
      </w:r>
      <w:r w:rsidR="00C915CF" w:rsidRPr="004A3AA5">
        <w:rPr>
          <w:rFonts w:ascii="Times New Roman" w:hAnsi="Times New Roman" w:cs="Times New Roman"/>
          <w:b/>
          <w:u w:val="single"/>
        </w:rPr>
        <w:t>dobr</w:t>
      </w:r>
      <w:r>
        <w:rPr>
          <w:rFonts w:ascii="Times New Roman" w:hAnsi="Times New Roman" w:cs="Times New Roman"/>
          <w:b/>
          <w:u w:val="single"/>
        </w:rPr>
        <w:t>ého</w:t>
      </w:r>
      <w:r w:rsidR="00C915CF" w:rsidRPr="004A3AA5">
        <w:rPr>
          <w:rFonts w:ascii="Times New Roman" w:hAnsi="Times New Roman" w:cs="Times New Roman"/>
          <w:b/>
        </w:rPr>
        <w:t xml:space="preserve"> učitel</w:t>
      </w:r>
      <w:r>
        <w:rPr>
          <w:rFonts w:ascii="Times New Roman" w:hAnsi="Times New Roman" w:cs="Times New Roman"/>
          <w:b/>
        </w:rPr>
        <w:t>e/učitelku</w:t>
      </w:r>
      <w:r w:rsidR="00C915CF" w:rsidRPr="004A3AA5">
        <w:rPr>
          <w:rFonts w:ascii="Times New Roman" w:hAnsi="Times New Roman" w:cs="Times New Roman"/>
          <w:b/>
        </w:rPr>
        <w:t>"</w:t>
      </w:r>
      <w:r w:rsidR="00C915CF" w:rsidRPr="00DA2AE2">
        <w:rPr>
          <w:rFonts w:ascii="Times New Roman" w:hAnsi="Times New Roman" w:cs="Times New Roman"/>
        </w:rPr>
        <w:t xml:space="preserve">, lze psát i ve variantě se slovem </w:t>
      </w:r>
      <w:r w:rsidR="00C915CF" w:rsidRPr="00DA2AE2">
        <w:rPr>
          <w:rFonts w:ascii="Times New Roman" w:hAnsi="Times New Roman" w:cs="Times New Roman"/>
          <w:u w:val="single"/>
        </w:rPr>
        <w:t>ideální</w:t>
      </w:r>
      <w:r w:rsidR="00C915CF" w:rsidRPr="00DA2AE2">
        <w:rPr>
          <w:rFonts w:ascii="Times New Roman" w:hAnsi="Times New Roman" w:cs="Times New Roman"/>
        </w:rPr>
        <w:t>.</w:t>
      </w:r>
      <w:r w:rsidR="00C460D1" w:rsidRPr="00DA2AE2">
        <w:rPr>
          <w:rFonts w:ascii="Times New Roman" w:hAnsi="Times New Roman" w:cs="Times New Roman"/>
        </w:rPr>
        <w:t xml:space="preserve"> </w:t>
      </w:r>
      <w:r w:rsidR="003E24FB" w:rsidRPr="00DA2AE2">
        <w:rPr>
          <w:rFonts w:ascii="Times New Roman" w:hAnsi="Times New Roman" w:cs="Times New Roman"/>
        </w:rPr>
        <w:t xml:space="preserve">  </w:t>
      </w:r>
    </w:p>
    <w:p w:rsidR="00C915CF" w:rsidRPr="00DA2AE2" w:rsidRDefault="003E24FB">
      <w:pPr>
        <w:rPr>
          <w:rFonts w:ascii="Times New Roman" w:hAnsi="Times New Roman" w:cs="Times New Roman"/>
        </w:rPr>
      </w:pPr>
      <w:r w:rsidRPr="00DA2AE2">
        <w:rPr>
          <w:rFonts w:ascii="Times New Roman" w:hAnsi="Times New Roman" w:cs="Times New Roman"/>
        </w:rPr>
        <w:t>Ve formátu úvahy se pracuje se zkušeností a sebereflexí.  V případě, že si nebudete přát, abych ji četla (jen já a vkládající osoba bude mít přístup), nadepište do záhlaví, že si nepřejete, aby byl Váš text čten.  Pečlivě si jej však uschovejte pro sebe (pedagogický deník), nebo</w:t>
      </w:r>
      <w:r w:rsidR="004A3AA5">
        <w:rPr>
          <w:rFonts w:ascii="Times New Roman" w:hAnsi="Times New Roman" w:cs="Times New Roman"/>
        </w:rPr>
        <w:t>ť</w:t>
      </w:r>
      <w:r w:rsidRPr="00DA2AE2">
        <w:rPr>
          <w:rFonts w:ascii="Times New Roman" w:hAnsi="Times New Roman" w:cs="Times New Roman"/>
        </w:rPr>
        <w:t xml:space="preserve"> se k úkolu vrátíte v pozdějších letech studia.</w:t>
      </w:r>
    </w:p>
    <w:p w:rsidR="00C460D1" w:rsidRPr="005D2448" w:rsidRDefault="00C460D1">
      <w:pPr>
        <w:rPr>
          <w:rFonts w:ascii="Times New Roman" w:hAnsi="Times New Roman" w:cs="Times New Roman"/>
          <w:color w:val="FF0000"/>
        </w:rPr>
      </w:pPr>
      <w:r w:rsidRPr="00DA2AE2">
        <w:rPr>
          <w:rFonts w:ascii="Times New Roman" w:hAnsi="Times New Roman" w:cs="Times New Roman"/>
        </w:rPr>
        <w:t>Úvahu odevzdejte do Odevzdávárny</w:t>
      </w:r>
      <w:r w:rsidR="00993E2F">
        <w:rPr>
          <w:rFonts w:ascii="Times New Roman" w:hAnsi="Times New Roman" w:cs="Times New Roman"/>
        </w:rPr>
        <w:t xml:space="preserve"> do složky Škubalová </w:t>
      </w:r>
      <w:r w:rsidR="00993E2F" w:rsidRPr="005D2448">
        <w:rPr>
          <w:rFonts w:ascii="Times New Roman" w:hAnsi="Times New Roman" w:cs="Times New Roman"/>
          <w:color w:val="FF0000"/>
        </w:rPr>
        <w:t>a příslušné podsložky s číslem semin.skupiny</w:t>
      </w:r>
      <w:r w:rsidR="004A3AA5" w:rsidRPr="005D2448">
        <w:rPr>
          <w:rFonts w:ascii="Times New Roman" w:hAnsi="Times New Roman" w:cs="Times New Roman"/>
          <w:color w:val="FF0000"/>
        </w:rPr>
        <w:t>:</w:t>
      </w:r>
    </w:p>
    <w:p w:rsidR="00F82950" w:rsidRDefault="00C460D1" w:rsidP="00C460D1">
      <w:pPr>
        <w:rPr>
          <w:rFonts w:ascii="Times New Roman" w:hAnsi="Times New Roman" w:cs="Times New Roman"/>
        </w:rPr>
      </w:pPr>
      <w:r w:rsidRPr="00DA2AE2">
        <w:rPr>
          <w:rFonts w:ascii="Times New Roman" w:hAnsi="Times New Roman" w:cs="Times New Roman"/>
        </w:rPr>
        <w:t xml:space="preserve">sudé skupiny </w:t>
      </w:r>
      <w:r w:rsidR="00F82950">
        <w:rPr>
          <w:rFonts w:ascii="Times New Roman" w:hAnsi="Times New Roman" w:cs="Times New Roman"/>
        </w:rPr>
        <w:t xml:space="preserve">do </w:t>
      </w:r>
      <w:r w:rsidRPr="00DA2AE2">
        <w:rPr>
          <w:rFonts w:ascii="Times New Roman" w:hAnsi="Times New Roman" w:cs="Times New Roman"/>
        </w:rPr>
        <w:t>15.10. (středa)</w:t>
      </w:r>
    </w:p>
    <w:p w:rsidR="00C460D1" w:rsidRPr="00DA2AE2" w:rsidRDefault="00F82950" w:rsidP="00C46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liché skupiny do </w:t>
      </w:r>
      <w:r w:rsidR="00C460D1" w:rsidRPr="00DA2AE2">
        <w:rPr>
          <w:rFonts w:ascii="Times New Roman" w:hAnsi="Times New Roman" w:cs="Times New Roman"/>
        </w:rPr>
        <w:t>22.10.(středa);23.10. (čtvrtek)</w:t>
      </w:r>
    </w:p>
    <w:p w:rsidR="00C460D1" w:rsidRPr="00DA2AE2" w:rsidRDefault="00C460D1">
      <w:pPr>
        <w:rPr>
          <w:rFonts w:ascii="Times New Roman" w:hAnsi="Times New Roman" w:cs="Times New Roman"/>
        </w:rPr>
      </w:pPr>
    </w:p>
    <w:p w:rsidR="003E24FB" w:rsidRPr="00DA2AE2" w:rsidRDefault="004A3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3E24FB" w:rsidRPr="00DA2AE2">
        <w:rPr>
          <w:rFonts w:ascii="Times New Roman" w:hAnsi="Times New Roman" w:cs="Times New Roman"/>
        </w:rPr>
        <w:t>kol 3</w:t>
      </w:r>
      <w:r w:rsidR="002D3E42" w:rsidRPr="00DA2AE2">
        <w:rPr>
          <w:rFonts w:ascii="Times New Roman" w:hAnsi="Times New Roman" w:cs="Times New Roman"/>
        </w:rPr>
        <w:t xml:space="preserve"> </w:t>
      </w:r>
      <w:r w:rsidR="002D3E42" w:rsidRPr="00993E2F">
        <w:rPr>
          <w:rFonts w:ascii="Times New Roman" w:hAnsi="Times New Roman" w:cs="Times New Roman"/>
          <w:b/>
        </w:rPr>
        <w:t>Spoluorganizace jednoho ze seminárních setkání v týmu sdruženém kolem zájmu na jednom z nabízených témat.</w:t>
      </w:r>
    </w:p>
    <w:tbl>
      <w:tblPr>
        <w:tblStyle w:val="TableGrid"/>
        <w:tblW w:w="0" w:type="auto"/>
        <w:tblLook w:val="04A0"/>
      </w:tblPr>
      <w:tblGrid>
        <w:gridCol w:w="1242"/>
        <w:gridCol w:w="1418"/>
        <w:gridCol w:w="1417"/>
        <w:gridCol w:w="4962"/>
      </w:tblGrid>
      <w:tr w:rsidR="00DA2AE2" w:rsidRPr="00DA2AE2" w:rsidTr="00993E2F">
        <w:tc>
          <w:tcPr>
            <w:tcW w:w="1242" w:type="dxa"/>
          </w:tcPr>
          <w:p w:rsidR="00DA2AE2" w:rsidRPr="00DA2AE2" w:rsidRDefault="00DA2AE2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Sudá středa</w:t>
            </w:r>
          </w:p>
        </w:tc>
        <w:tc>
          <w:tcPr>
            <w:tcW w:w="1418" w:type="dxa"/>
          </w:tcPr>
          <w:p w:rsidR="00DA2AE2" w:rsidRPr="00DA2AE2" w:rsidRDefault="00DA2AE2" w:rsidP="00993E2F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 xml:space="preserve">Lichá </w:t>
            </w:r>
            <w:r w:rsidR="00993E2F">
              <w:rPr>
                <w:rFonts w:ascii="Times New Roman" w:hAnsi="Times New Roman" w:cs="Times New Roman"/>
              </w:rPr>
              <w:t>s</w:t>
            </w:r>
            <w:r w:rsidRPr="00DA2AE2">
              <w:rPr>
                <w:rFonts w:ascii="Times New Roman" w:hAnsi="Times New Roman" w:cs="Times New Roman"/>
              </w:rPr>
              <w:t>tředa</w:t>
            </w:r>
          </w:p>
        </w:tc>
        <w:tc>
          <w:tcPr>
            <w:tcW w:w="1417" w:type="dxa"/>
          </w:tcPr>
          <w:p w:rsidR="00DA2AE2" w:rsidRPr="00DA2AE2" w:rsidRDefault="00DA2AE2" w:rsidP="005F6EB7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Lichý čtvrtek</w:t>
            </w:r>
          </w:p>
        </w:tc>
        <w:tc>
          <w:tcPr>
            <w:tcW w:w="4962" w:type="dxa"/>
          </w:tcPr>
          <w:p w:rsidR="00DA2AE2" w:rsidRPr="00DA2AE2" w:rsidRDefault="00DA2AE2">
            <w:pPr>
              <w:rPr>
                <w:rFonts w:ascii="Times New Roman" w:hAnsi="Times New Roman" w:cs="Times New Roman"/>
              </w:rPr>
            </w:pPr>
          </w:p>
        </w:tc>
      </w:tr>
      <w:tr w:rsidR="00DA2AE2" w:rsidRPr="00DA2AE2" w:rsidTr="00993E2F">
        <w:tc>
          <w:tcPr>
            <w:tcW w:w="1242" w:type="dxa"/>
          </w:tcPr>
          <w:p w:rsidR="00DA2AE2" w:rsidRPr="00DA2AE2" w:rsidRDefault="00DA2AE2" w:rsidP="008B4ABD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17.9.</w:t>
            </w:r>
          </w:p>
        </w:tc>
        <w:tc>
          <w:tcPr>
            <w:tcW w:w="1418" w:type="dxa"/>
          </w:tcPr>
          <w:p w:rsidR="00DA2AE2" w:rsidRPr="00DA2AE2" w:rsidRDefault="00DA2AE2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24.9.</w:t>
            </w:r>
          </w:p>
        </w:tc>
        <w:tc>
          <w:tcPr>
            <w:tcW w:w="1417" w:type="dxa"/>
          </w:tcPr>
          <w:p w:rsidR="00DA2AE2" w:rsidRPr="00DA2AE2" w:rsidRDefault="00DA2AE2" w:rsidP="005F6EB7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25.9.</w:t>
            </w:r>
          </w:p>
        </w:tc>
        <w:tc>
          <w:tcPr>
            <w:tcW w:w="4962" w:type="dxa"/>
          </w:tcPr>
          <w:p w:rsidR="00DA2AE2" w:rsidRPr="00DA2AE2" w:rsidRDefault="00DA2AE2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Úvod</w:t>
            </w:r>
          </w:p>
        </w:tc>
      </w:tr>
      <w:tr w:rsidR="00C532F3" w:rsidRPr="00DA2AE2" w:rsidTr="00993E2F">
        <w:tc>
          <w:tcPr>
            <w:tcW w:w="1242" w:type="dxa"/>
          </w:tcPr>
          <w:p w:rsidR="00C532F3" w:rsidRPr="00DA2AE2" w:rsidRDefault="00C532F3" w:rsidP="008B4ABD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1418" w:type="dxa"/>
          </w:tcPr>
          <w:p w:rsidR="00C532F3" w:rsidRPr="00DA2AE2" w:rsidRDefault="00C532F3" w:rsidP="008B4ABD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8.10.</w:t>
            </w:r>
          </w:p>
        </w:tc>
        <w:tc>
          <w:tcPr>
            <w:tcW w:w="1417" w:type="dxa"/>
          </w:tcPr>
          <w:p w:rsidR="00C532F3" w:rsidRPr="00DA2AE2" w:rsidRDefault="00C532F3" w:rsidP="008B4ABD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9.10.</w:t>
            </w:r>
          </w:p>
          <w:p w:rsidR="00C532F3" w:rsidRPr="00DA2AE2" w:rsidRDefault="00C532F3" w:rsidP="008B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532F3" w:rsidRPr="00DA2AE2" w:rsidRDefault="00C532F3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 xml:space="preserve">diskuse </w:t>
            </w:r>
            <w:r>
              <w:rPr>
                <w:rFonts w:ascii="Times New Roman" w:hAnsi="Times New Roman" w:cs="Times New Roman"/>
              </w:rPr>
              <w:t xml:space="preserve">Zimbardo </w:t>
            </w:r>
            <w:r w:rsidRPr="00DA2AE2">
              <w:rPr>
                <w:rFonts w:ascii="Times New Roman" w:hAnsi="Times New Roman" w:cs="Times New Roman"/>
              </w:rPr>
              <w:t xml:space="preserve">/organizace </w:t>
            </w:r>
            <w:r w:rsidR="004A3AA5">
              <w:rPr>
                <w:rFonts w:ascii="Times New Roman" w:hAnsi="Times New Roman" w:cs="Times New Roman"/>
              </w:rPr>
              <w:t>týmů, společné přemýšlení nad možnostmi naplnění semináře</w:t>
            </w:r>
          </w:p>
        </w:tc>
      </w:tr>
      <w:tr w:rsidR="004C4A3C" w:rsidRPr="00DA2AE2" w:rsidTr="008C2355">
        <w:tc>
          <w:tcPr>
            <w:tcW w:w="9039" w:type="dxa"/>
            <w:gridSpan w:val="4"/>
          </w:tcPr>
          <w:p w:rsidR="004C4A3C" w:rsidRPr="00DA2AE2" w:rsidRDefault="004C4A3C" w:rsidP="0010614A">
            <w:pPr>
              <w:jc w:val="center"/>
              <w:rPr>
                <w:rFonts w:ascii="Times New Roman" w:hAnsi="Times New Roman" w:cs="Times New Roman"/>
              </w:rPr>
            </w:pPr>
            <w:r w:rsidRPr="0010614A">
              <w:rPr>
                <w:rFonts w:ascii="Times New Roman" w:hAnsi="Times New Roman" w:cs="Times New Roman"/>
                <w:i/>
              </w:rPr>
              <w:t>Nabízená témata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532F3" w:rsidRPr="00DA2AE2" w:rsidTr="00993E2F">
        <w:tc>
          <w:tcPr>
            <w:tcW w:w="1242" w:type="dxa"/>
          </w:tcPr>
          <w:p w:rsidR="00C532F3" w:rsidRPr="00DA2AE2" w:rsidRDefault="00C532F3" w:rsidP="008B4ABD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1418" w:type="dxa"/>
          </w:tcPr>
          <w:p w:rsidR="00C532F3" w:rsidRPr="00DA2AE2" w:rsidRDefault="00C532F3" w:rsidP="00F14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32F3" w:rsidRPr="00DA2AE2" w:rsidRDefault="00C532F3" w:rsidP="005F6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532F3" w:rsidRPr="00DA2AE2" w:rsidRDefault="004C4A3C" w:rsidP="005F6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Téma dobrý/ideální učitel/ka - facilitace diskuse</w:t>
            </w:r>
          </w:p>
        </w:tc>
      </w:tr>
      <w:tr w:rsidR="00C532F3" w:rsidRPr="00DA2AE2" w:rsidTr="00993E2F">
        <w:tc>
          <w:tcPr>
            <w:tcW w:w="1242" w:type="dxa"/>
          </w:tcPr>
          <w:p w:rsidR="00C532F3" w:rsidRPr="00DA2AE2" w:rsidRDefault="00C532F3" w:rsidP="008B4ABD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29.10.</w:t>
            </w:r>
          </w:p>
        </w:tc>
        <w:tc>
          <w:tcPr>
            <w:tcW w:w="1418" w:type="dxa"/>
          </w:tcPr>
          <w:p w:rsidR="00C532F3" w:rsidRPr="00DA2AE2" w:rsidRDefault="00C532F3" w:rsidP="00F14F70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 xml:space="preserve">22.10. </w:t>
            </w:r>
          </w:p>
        </w:tc>
        <w:tc>
          <w:tcPr>
            <w:tcW w:w="1417" w:type="dxa"/>
          </w:tcPr>
          <w:p w:rsidR="00C532F3" w:rsidRPr="00DA2AE2" w:rsidRDefault="00C532F3" w:rsidP="00F14F70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 xml:space="preserve">23.10. </w:t>
            </w:r>
          </w:p>
        </w:tc>
        <w:tc>
          <w:tcPr>
            <w:tcW w:w="4962" w:type="dxa"/>
          </w:tcPr>
          <w:p w:rsidR="00C532F3" w:rsidRPr="00DA2AE2" w:rsidRDefault="004A3AA5" w:rsidP="005F6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532F3" w:rsidRPr="00DA2AE2">
              <w:rPr>
                <w:rFonts w:ascii="Times New Roman" w:hAnsi="Times New Roman" w:cs="Times New Roman"/>
              </w:rPr>
              <w:t>sobnost (temperament)</w:t>
            </w:r>
          </w:p>
        </w:tc>
      </w:tr>
      <w:tr w:rsidR="00C532F3" w:rsidRPr="00DA2AE2" w:rsidTr="00993E2F">
        <w:tc>
          <w:tcPr>
            <w:tcW w:w="1242" w:type="dxa"/>
          </w:tcPr>
          <w:p w:rsidR="00C532F3" w:rsidRPr="00DA2AE2" w:rsidRDefault="00C532F3" w:rsidP="008B4ABD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12.11.</w:t>
            </w:r>
          </w:p>
        </w:tc>
        <w:tc>
          <w:tcPr>
            <w:tcW w:w="1418" w:type="dxa"/>
          </w:tcPr>
          <w:p w:rsidR="00C532F3" w:rsidRPr="00DA2AE2" w:rsidRDefault="00C532F3" w:rsidP="005F6EB7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1417" w:type="dxa"/>
          </w:tcPr>
          <w:p w:rsidR="00C532F3" w:rsidRPr="00DA2AE2" w:rsidRDefault="00C532F3" w:rsidP="005F6EB7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4962" w:type="dxa"/>
          </w:tcPr>
          <w:p w:rsidR="00C532F3" w:rsidRPr="00DA2AE2" w:rsidRDefault="004A3AA5" w:rsidP="005F6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C532F3" w:rsidRPr="00DA2AE2">
              <w:rPr>
                <w:rFonts w:ascii="Times New Roman" w:hAnsi="Times New Roman" w:cs="Times New Roman"/>
              </w:rPr>
              <w:t>moce a motivace</w:t>
            </w:r>
          </w:p>
        </w:tc>
      </w:tr>
      <w:tr w:rsidR="00C532F3" w:rsidRPr="00DA2AE2" w:rsidTr="00993E2F">
        <w:tc>
          <w:tcPr>
            <w:tcW w:w="1242" w:type="dxa"/>
          </w:tcPr>
          <w:p w:rsidR="00C532F3" w:rsidRPr="00DA2AE2" w:rsidRDefault="00C532F3" w:rsidP="008B4ABD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26.11.</w:t>
            </w:r>
          </w:p>
        </w:tc>
        <w:tc>
          <w:tcPr>
            <w:tcW w:w="1418" w:type="dxa"/>
          </w:tcPr>
          <w:p w:rsidR="00C532F3" w:rsidRPr="00DA2AE2" w:rsidRDefault="00C532F3" w:rsidP="005F6EB7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1417" w:type="dxa"/>
          </w:tcPr>
          <w:p w:rsidR="00C532F3" w:rsidRPr="00DA2AE2" w:rsidRDefault="00C532F3" w:rsidP="005F6EB7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20.11.</w:t>
            </w:r>
          </w:p>
        </w:tc>
        <w:tc>
          <w:tcPr>
            <w:tcW w:w="4962" w:type="dxa"/>
          </w:tcPr>
          <w:p w:rsidR="00C532F3" w:rsidRPr="00DA2AE2" w:rsidRDefault="004A3AA5" w:rsidP="005F6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532F3" w:rsidRPr="00DA2AE2">
              <w:rPr>
                <w:rFonts w:ascii="Times New Roman" w:hAnsi="Times New Roman" w:cs="Times New Roman"/>
              </w:rPr>
              <w:t>ozornost/paměť/učení</w:t>
            </w:r>
          </w:p>
        </w:tc>
      </w:tr>
      <w:tr w:rsidR="00C532F3" w:rsidRPr="00DA2AE2" w:rsidTr="00993E2F">
        <w:tc>
          <w:tcPr>
            <w:tcW w:w="1242" w:type="dxa"/>
          </w:tcPr>
          <w:p w:rsidR="00C532F3" w:rsidRPr="00DA2AE2" w:rsidRDefault="00C532F3" w:rsidP="008B4ABD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10.12.</w:t>
            </w:r>
          </w:p>
        </w:tc>
        <w:tc>
          <w:tcPr>
            <w:tcW w:w="1418" w:type="dxa"/>
          </w:tcPr>
          <w:p w:rsidR="00C532F3" w:rsidRPr="00DA2AE2" w:rsidRDefault="00C532F3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1417" w:type="dxa"/>
          </w:tcPr>
          <w:p w:rsidR="00C532F3" w:rsidRPr="00DA2AE2" w:rsidRDefault="00C532F3" w:rsidP="005F6EB7">
            <w:pPr>
              <w:rPr>
                <w:rFonts w:ascii="Times New Roman" w:hAnsi="Times New Roman" w:cs="Times New Roman"/>
              </w:rPr>
            </w:pPr>
            <w:r w:rsidRPr="00DA2AE2"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4962" w:type="dxa"/>
          </w:tcPr>
          <w:p w:rsidR="00C532F3" w:rsidRPr="00DA2AE2" w:rsidRDefault="004A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532F3" w:rsidRPr="00DA2AE2">
              <w:rPr>
                <w:rFonts w:ascii="Times New Roman" w:hAnsi="Times New Roman" w:cs="Times New Roman"/>
              </w:rPr>
              <w:t>tres a jeho zvládání</w:t>
            </w:r>
          </w:p>
        </w:tc>
      </w:tr>
    </w:tbl>
    <w:p w:rsidR="005F6EB7" w:rsidRDefault="005F6EB7">
      <w:pPr>
        <w:rPr>
          <w:rFonts w:ascii="Times New Roman" w:hAnsi="Times New Roman" w:cs="Times New Roman"/>
        </w:rPr>
      </w:pPr>
    </w:p>
    <w:p w:rsidR="004A3AA5" w:rsidRPr="00DA2AE2" w:rsidRDefault="004A3AA5">
      <w:pPr>
        <w:rPr>
          <w:rFonts w:ascii="Times New Roman" w:hAnsi="Times New Roman" w:cs="Times New Roman"/>
        </w:rPr>
      </w:pPr>
    </w:p>
    <w:sectPr w:rsidR="004A3AA5" w:rsidRPr="00DA2AE2" w:rsidSect="00E000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9C" w:rsidRDefault="0077609C" w:rsidP="00EA1F22">
      <w:pPr>
        <w:spacing w:after="0" w:line="240" w:lineRule="auto"/>
      </w:pPr>
      <w:r>
        <w:separator/>
      </w:r>
    </w:p>
  </w:endnote>
  <w:endnote w:type="continuationSeparator" w:id="1">
    <w:p w:rsidR="0077609C" w:rsidRDefault="0077609C" w:rsidP="00EA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9C" w:rsidRDefault="0077609C" w:rsidP="00EA1F22">
      <w:pPr>
        <w:spacing w:after="0" w:line="240" w:lineRule="auto"/>
      </w:pPr>
      <w:r>
        <w:separator/>
      </w:r>
    </w:p>
  </w:footnote>
  <w:footnote w:type="continuationSeparator" w:id="1">
    <w:p w:rsidR="0077609C" w:rsidRDefault="0077609C" w:rsidP="00EA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22" w:rsidRDefault="00EA1F22">
    <w:pPr>
      <w:pStyle w:val="Header"/>
    </w:pPr>
    <w:r>
      <w:t>Mgr. Tereza Škubalová</w:t>
    </w:r>
  </w:p>
  <w:p w:rsidR="00EA1F22" w:rsidRDefault="00EA1F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C30"/>
    <w:rsid w:val="000063F8"/>
    <w:rsid w:val="0010614A"/>
    <w:rsid w:val="0015586F"/>
    <w:rsid w:val="00207C30"/>
    <w:rsid w:val="002B0E3F"/>
    <w:rsid w:val="002D3E42"/>
    <w:rsid w:val="003E24FB"/>
    <w:rsid w:val="004A3AA5"/>
    <w:rsid w:val="004B3E90"/>
    <w:rsid w:val="004C4A3C"/>
    <w:rsid w:val="005D2448"/>
    <w:rsid w:val="005F6EB7"/>
    <w:rsid w:val="0077609C"/>
    <w:rsid w:val="00993E2F"/>
    <w:rsid w:val="00A93B13"/>
    <w:rsid w:val="00B3132F"/>
    <w:rsid w:val="00B75EDC"/>
    <w:rsid w:val="00C26811"/>
    <w:rsid w:val="00C460D1"/>
    <w:rsid w:val="00C532F3"/>
    <w:rsid w:val="00C915CF"/>
    <w:rsid w:val="00DA2AE2"/>
    <w:rsid w:val="00E000EF"/>
    <w:rsid w:val="00EA1F22"/>
    <w:rsid w:val="00F14F70"/>
    <w:rsid w:val="00F8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59"/>
    <w:rsid w:val="005F6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1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F22"/>
  </w:style>
  <w:style w:type="paragraph" w:styleId="Footer">
    <w:name w:val="footer"/>
    <w:basedOn w:val="Normal"/>
    <w:link w:val="FooterChar"/>
    <w:uiPriority w:val="99"/>
    <w:semiHidden/>
    <w:unhideWhenUsed/>
    <w:rsid w:val="00EA1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F22"/>
  </w:style>
  <w:style w:type="paragraph" w:styleId="BalloonText">
    <w:name w:val="Balloon Text"/>
    <w:basedOn w:val="Normal"/>
    <w:link w:val="BalloonTextChar"/>
    <w:uiPriority w:val="99"/>
    <w:semiHidden/>
    <w:unhideWhenUsed/>
    <w:rsid w:val="00EA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2AD0-4D10-4D64-9A93-2020212D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2014-10-08T22:06:00Z</dcterms:created>
  <dcterms:modified xsi:type="dcterms:W3CDTF">2014-10-08T22:06:00Z</dcterms:modified>
</cp:coreProperties>
</file>