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10" w:rsidRPr="006F1310" w:rsidRDefault="006F1310" w:rsidP="006F1310">
      <w:pPr>
        <w:keepNext/>
        <w:keepLines/>
        <w:spacing w:before="200" w:after="0"/>
        <w:jc w:val="center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36"/>
          <w:szCs w:val="36"/>
        </w:rPr>
      </w:pPr>
      <w:r w:rsidRPr="006F1310">
        <w:rPr>
          <w:rFonts w:asciiTheme="majorHAnsi" w:eastAsiaTheme="majorEastAsia" w:hAnsiTheme="majorHAnsi" w:cstheme="majorBidi"/>
          <w:b/>
          <w:bCs/>
          <w:color w:val="4F81BD" w:themeColor="accent1"/>
          <w:sz w:val="36"/>
          <w:szCs w:val="36"/>
        </w:rPr>
        <w:t>Triáda železa</w:t>
      </w:r>
    </w:p>
    <w:p w:rsidR="006F1310" w:rsidRPr="006F1310" w:rsidRDefault="006F1310" w:rsidP="006F1310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505"/>
        <w:gridCol w:w="1505"/>
        <w:gridCol w:w="1505"/>
        <w:gridCol w:w="1505"/>
        <w:gridCol w:w="1506"/>
        <w:gridCol w:w="1506"/>
      </w:tblGrid>
      <w:tr w:rsidR="006F1310" w:rsidRPr="006F1310" w:rsidTr="00D71D57">
        <w:trPr>
          <w:trHeight w:val="323"/>
          <w:jc w:val="center"/>
        </w:trPr>
        <w:tc>
          <w:tcPr>
            <w:tcW w:w="1505" w:type="dxa"/>
            <w:vAlign w:val="center"/>
          </w:tcPr>
          <w:p w:rsidR="006F1310" w:rsidRPr="006F1310" w:rsidRDefault="006F1310" w:rsidP="006F1310">
            <w:pPr>
              <w:jc w:val="center"/>
              <w:rPr>
                <w:b/>
              </w:rPr>
            </w:pPr>
            <w:r w:rsidRPr="006F1310">
              <w:rPr>
                <w:b/>
              </w:rPr>
              <w:t>Prvek</w:t>
            </w:r>
          </w:p>
        </w:tc>
        <w:tc>
          <w:tcPr>
            <w:tcW w:w="1505" w:type="dxa"/>
            <w:vAlign w:val="center"/>
          </w:tcPr>
          <w:p w:rsidR="006F1310" w:rsidRPr="006F1310" w:rsidRDefault="006F1310" w:rsidP="006F1310">
            <w:pPr>
              <w:jc w:val="center"/>
              <w:rPr>
                <w:b/>
              </w:rPr>
            </w:pPr>
            <w:r w:rsidRPr="006F1310">
              <w:rPr>
                <w:b/>
              </w:rPr>
              <w:t>Značka</w:t>
            </w:r>
          </w:p>
        </w:tc>
        <w:tc>
          <w:tcPr>
            <w:tcW w:w="1505" w:type="dxa"/>
            <w:vAlign w:val="center"/>
          </w:tcPr>
          <w:p w:rsidR="006F1310" w:rsidRPr="006F1310" w:rsidRDefault="006F1310" w:rsidP="006F1310">
            <w:pPr>
              <w:jc w:val="center"/>
              <w:rPr>
                <w:b/>
              </w:rPr>
            </w:pPr>
            <w:r w:rsidRPr="006F1310">
              <w:rPr>
                <w:b/>
              </w:rPr>
              <w:t>Kdo ho objevil</w:t>
            </w:r>
          </w:p>
        </w:tc>
        <w:tc>
          <w:tcPr>
            <w:tcW w:w="1505" w:type="dxa"/>
            <w:vAlign w:val="center"/>
          </w:tcPr>
          <w:p w:rsidR="006F1310" w:rsidRPr="006F1310" w:rsidRDefault="006F1310" w:rsidP="006F1310">
            <w:pPr>
              <w:jc w:val="center"/>
              <w:rPr>
                <w:b/>
              </w:rPr>
            </w:pPr>
            <w:r w:rsidRPr="006F1310">
              <w:rPr>
                <w:b/>
              </w:rPr>
              <w:t>Rok objevení</w:t>
            </w:r>
          </w:p>
        </w:tc>
        <w:tc>
          <w:tcPr>
            <w:tcW w:w="1506" w:type="dxa"/>
            <w:vAlign w:val="center"/>
          </w:tcPr>
          <w:p w:rsidR="006F1310" w:rsidRPr="006F1310" w:rsidRDefault="006F1310" w:rsidP="006F1310">
            <w:pPr>
              <w:jc w:val="center"/>
              <w:rPr>
                <w:b/>
              </w:rPr>
            </w:pPr>
            <w:r w:rsidRPr="006F1310">
              <w:rPr>
                <w:b/>
              </w:rPr>
              <w:t>Protonové číslo</w:t>
            </w:r>
          </w:p>
        </w:tc>
        <w:tc>
          <w:tcPr>
            <w:tcW w:w="1506" w:type="dxa"/>
            <w:vAlign w:val="center"/>
          </w:tcPr>
          <w:p w:rsidR="006F1310" w:rsidRPr="006F1310" w:rsidRDefault="006F1310" w:rsidP="006F1310">
            <w:pPr>
              <w:jc w:val="center"/>
              <w:rPr>
                <w:b/>
              </w:rPr>
            </w:pPr>
            <w:r w:rsidRPr="006F1310">
              <w:rPr>
                <w:b/>
              </w:rPr>
              <w:t>Běžná oxidační čísla</w:t>
            </w:r>
          </w:p>
        </w:tc>
      </w:tr>
      <w:tr w:rsidR="006F1310" w:rsidRPr="006F1310" w:rsidTr="00D71D57">
        <w:trPr>
          <w:trHeight w:val="332"/>
          <w:jc w:val="center"/>
        </w:trPr>
        <w:tc>
          <w:tcPr>
            <w:tcW w:w="1505" w:type="dxa"/>
            <w:vAlign w:val="center"/>
          </w:tcPr>
          <w:p w:rsidR="006F1310" w:rsidRPr="006F1310" w:rsidRDefault="006F1310" w:rsidP="006F1310">
            <w:pPr>
              <w:jc w:val="center"/>
            </w:pPr>
            <w:r w:rsidRPr="006F1310">
              <w:t>Železo</w:t>
            </w:r>
          </w:p>
        </w:tc>
        <w:tc>
          <w:tcPr>
            <w:tcW w:w="1505" w:type="dxa"/>
            <w:vAlign w:val="center"/>
          </w:tcPr>
          <w:p w:rsidR="006F1310" w:rsidRPr="006F1310" w:rsidRDefault="006F1310" w:rsidP="006F1310">
            <w:pPr>
              <w:jc w:val="center"/>
            </w:pPr>
            <w:proofErr w:type="spellStart"/>
            <w:r w:rsidRPr="006F1310">
              <w:t>Fe</w:t>
            </w:r>
            <w:proofErr w:type="spellEnd"/>
          </w:p>
        </w:tc>
        <w:tc>
          <w:tcPr>
            <w:tcW w:w="1505" w:type="dxa"/>
            <w:vAlign w:val="center"/>
          </w:tcPr>
          <w:p w:rsidR="006F1310" w:rsidRPr="006F1310" w:rsidRDefault="006F1310" w:rsidP="006F1310">
            <w:pPr>
              <w:jc w:val="center"/>
            </w:pPr>
            <w:r w:rsidRPr="006F1310">
              <w:t>neznáme</w:t>
            </w:r>
          </w:p>
          <w:p w:rsidR="006F1310" w:rsidRPr="006F1310" w:rsidRDefault="006F1310" w:rsidP="006F1310">
            <w:pPr>
              <w:jc w:val="center"/>
            </w:pPr>
          </w:p>
        </w:tc>
        <w:tc>
          <w:tcPr>
            <w:tcW w:w="1505" w:type="dxa"/>
            <w:vAlign w:val="center"/>
          </w:tcPr>
          <w:p w:rsidR="006F1310" w:rsidRPr="006F1310" w:rsidRDefault="006F1310" w:rsidP="006F1310">
            <w:pPr>
              <w:jc w:val="center"/>
            </w:pPr>
            <w:r w:rsidRPr="006F1310">
              <w:t>4480 př. n. l.</w:t>
            </w:r>
          </w:p>
          <w:p w:rsidR="006F1310" w:rsidRPr="006F1310" w:rsidRDefault="006F1310" w:rsidP="006F1310">
            <w:pPr>
              <w:jc w:val="center"/>
            </w:pPr>
          </w:p>
        </w:tc>
        <w:tc>
          <w:tcPr>
            <w:tcW w:w="1506" w:type="dxa"/>
            <w:vAlign w:val="center"/>
          </w:tcPr>
          <w:p w:rsidR="006F1310" w:rsidRPr="006F1310" w:rsidRDefault="006F1310" w:rsidP="006F1310">
            <w:pPr>
              <w:jc w:val="center"/>
            </w:pPr>
            <w:r w:rsidRPr="006F1310">
              <w:t>26</w:t>
            </w:r>
          </w:p>
        </w:tc>
        <w:tc>
          <w:tcPr>
            <w:tcW w:w="1506" w:type="dxa"/>
            <w:vAlign w:val="center"/>
          </w:tcPr>
          <w:p w:rsidR="006F1310" w:rsidRPr="006F1310" w:rsidRDefault="006F1310" w:rsidP="006F1310">
            <w:pPr>
              <w:jc w:val="center"/>
            </w:pPr>
            <w:r w:rsidRPr="006F1310">
              <w:t>+2, +3</w:t>
            </w:r>
          </w:p>
        </w:tc>
      </w:tr>
      <w:tr w:rsidR="006F1310" w:rsidRPr="006F1310" w:rsidTr="00D71D57">
        <w:trPr>
          <w:trHeight w:val="323"/>
          <w:jc w:val="center"/>
        </w:trPr>
        <w:tc>
          <w:tcPr>
            <w:tcW w:w="1505" w:type="dxa"/>
            <w:vAlign w:val="center"/>
          </w:tcPr>
          <w:p w:rsidR="006F1310" w:rsidRPr="006F1310" w:rsidRDefault="006F1310" w:rsidP="006F1310">
            <w:pPr>
              <w:jc w:val="center"/>
            </w:pPr>
            <w:r w:rsidRPr="006F1310">
              <w:t>Kobalt</w:t>
            </w:r>
          </w:p>
        </w:tc>
        <w:tc>
          <w:tcPr>
            <w:tcW w:w="1505" w:type="dxa"/>
            <w:vAlign w:val="center"/>
          </w:tcPr>
          <w:p w:rsidR="006F1310" w:rsidRPr="006F1310" w:rsidRDefault="006F1310" w:rsidP="006F1310">
            <w:pPr>
              <w:jc w:val="center"/>
            </w:pPr>
            <w:r w:rsidRPr="006F1310">
              <w:t>Co</w:t>
            </w:r>
          </w:p>
        </w:tc>
        <w:tc>
          <w:tcPr>
            <w:tcW w:w="1505" w:type="dxa"/>
            <w:vAlign w:val="center"/>
          </w:tcPr>
          <w:p w:rsidR="006F1310" w:rsidRPr="006F1310" w:rsidRDefault="006F1310" w:rsidP="006F1310">
            <w:pPr>
              <w:jc w:val="center"/>
            </w:pPr>
            <w:r w:rsidRPr="006F1310">
              <w:t xml:space="preserve">Georg </w:t>
            </w:r>
            <w:proofErr w:type="spellStart"/>
            <w:r w:rsidRPr="006F1310">
              <w:t>Brandt</w:t>
            </w:r>
            <w:proofErr w:type="spellEnd"/>
          </w:p>
          <w:p w:rsidR="006F1310" w:rsidRPr="006F1310" w:rsidRDefault="006F1310" w:rsidP="006F1310">
            <w:pPr>
              <w:jc w:val="center"/>
            </w:pPr>
          </w:p>
        </w:tc>
        <w:tc>
          <w:tcPr>
            <w:tcW w:w="1505" w:type="dxa"/>
            <w:vAlign w:val="center"/>
          </w:tcPr>
          <w:p w:rsidR="006F1310" w:rsidRPr="006F1310" w:rsidRDefault="006F1310" w:rsidP="006F1310">
            <w:pPr>
              <w:jc w:val="center"/>
            </w:pPr>
            <w:r w:rsidRPr="006F1310">
              <w:t>1735</w:t>
            </w:r>
          </w:p>
          <w:p w:rsidR="006F1310" w:rsidRPr="006F1310" w:rsidRDefault="006F1310" w:rsidP="006F1310">
            <w:pPr>
              <w:jc w:val="center"/>
            </w:pPr>
          </w:p>
        </w:tc>
        <w:tc>
          <w:tcPr>
            <w:tcW w:w="1506" w:type="dxa"/>
            <w:vAlign w:val="center"/>
          </w:tcPr>
          <w:p w:rsidR="006F1310" w:rsidRPr="006F1310" w:rsidRDefault="006F1310" w:rsidP="006F1310">
            <w:pPr>
              <w:jc w:val="center"/>
            </w:pPr>
            <w:r w:rsidRPr="006F1310">
              <w:t>27</w:t>
            </w:r>
          </w:p>
        </w:tc>
        <w:tc>
          <w:tcPr>
            <w:tcW w:w="1506" w:type="dxa"/>
            <w:vAlign w:val="center"/>
          </w:tcPr>
          <w:p w:rsidR="006F1310" w:rsidRPr="006F1310" w:rsidRDefault="006F1310" w:rsidP="006F1310">
            <w:pPr>
              <w:jc w:val="center"/>
            </w:pPr>
            <w:r w:rsidRPr="006F1310">
              <w:t>+2, +3</w:t>
            </w:r>
          </w:p>
        </w:tc>
      </w:tr>
      <w:tr w:rsidR="006F1310" w:rsidRPr="006F1310" w:rsidTr="00D71D57">
        <w:trPr>
          <w:trHeight w:val="322"/>
          <w:jc w:val="center"/>
        </w:trPr>
        <w:tc>
          <w:tcPr>
            <w:tcW w:w="1505" w:type="dxa"/>
            <w:vAlign w:val="center"/>
          </w:tcPr>
          <w:p w:rsidR="006F1310" w:rsidRPr="006F1310" w:rsidRDefault="006F1310" w:rsidP="006F1310">
            <w:pPr>
              <w:jc w:val="center"/>
            </w:pPr>
            <w:r w:rsidRPr="006F1310">
              <w:t>Nikl</w:t>
            </w:r>
          </w:p>
        </w:tc>
        <w:tc>
          <w:tcPr>
            <w:tcW w:w="1505" w:type="dxa"/>
            <w:vAlign w:val="center"/>
          </w:tcPr>
          <w:p w:rsidR="006F1310" w:rsidRPr="006F1310" w:rsidRDefault="006F1310" w:rsidP="006F1310">
            <w:pPr>
              <w:jc w:val="center"/>
            </w:pPr>
            <w:r w:rsidRPr="006F1310">
              <w:t>Ni</w:t>
            </w:r>
          </w:p>
        </w:tc>
        <w:tc>
          <w:tcPr>
            <w:tcW w:w="1505" w:type="dxa"/>
            <w:vAlign w:val="center"/>
          </w:tcPr>
          <w:p w:rsidR="006F1310" w:rsidRPr="006F1310" w:rsidRDefault="006F1310" w:rsidP="006F1310">
            <w:pPr>
              <w:jc w:val="center"/>
            </w:pPr>
            <w:r w:rsidRPr="006F1310">
              <w:t xml:space="preserve">Axel </w:t>
            </w:r>
            <w:proofErr w:type="spellStart"/>
            <w:r w:rsidRPr="006F1310">
              <w:t>Fredrik</w:t>
            </w:r>
            <w:proofErr w:type="spellEnd"/>
            <w:r w:rsidRPr="006F1310">
              <w:t xml:space="preserve"> </w:t>
            </w:r>
            <w:proofErr w:type="spellStart"/>
            <w:r w:rsidRPr="006F1310">
              <w:t>Cronstedt</w:t>
            </w:r>
            <w:proofErr w:type="spellEnd"/>
          </w:p>
        </w:tc>
        <w:tc>
          <w:tcPr>
            <w:tcW w:w="1505" w:type="dxa"/>
            <w:vAlign w:val="center"/>
          </w:tcPr>
          <w:p w:rsidR="006F1310" w:rsidRPr="006F1310" w:rsidRDefault="006F1310" w:rsidP="006F1310">
            <w:pPr>
              <w:jc w:val="center"/>
            </w:pPr>
            <w:r w:rsidRPr="006F1310">
              <w:t>1751</w:t>
            </w:r>
          </w:p>
        </w:tc>
        <w:tc>
          <w:tcPr>
            <w:tcW w:w="1506" w:type="dxa"/>
            <w:vAlign w:val="center"/>
          </w:tcPr>
          <w:p w:rsidR="006F1310" w:rsidRPr="006F1310" w:rsidRDefault="006F1310" w:rsidP="006F1310">
            <w:pPr>
              <w:jc w:val="center"/>
            </w:pPr>
            <w:r w:rsidRPr="006F1310">
              <w:t>28</w:t>
            </w:r>
          </w:p>
        </w:tc>
        <w:tc>
          <w:tcPr>
            <w:tcW w:w="1506" w:type="dxa"/>
            <w:vAlign w:val="center"/>
          </w:tcPr>
          <w:p w:rsidR="006F1310" w:rsidRPr="006F1310" w:rsidRDefault="006F1310" w:rsidP="006F1310">
            <w:pPr>
              <w:jc w:val="center"/>
            </w:pPr>
            <w:r w:rsidRPr="006F1310">
              <w:t>+2, +3</w:t>
            </w:r>
          </w:p>
        </w:tc>
      </w:tr>
    </w:tbl>
    <w:p w:rsidR="006F1310" w:rsidRPr="006F1310" w:rsidRDefault="006F1310" w:rsidP="006F1310">
      <w:pPr>
        <w:spacing w:after="0" w:line="240" w:lineRule="auto"/>
      </w:pPr>
    </w:p>
    <w:p w:rsidR="006F1310" w:rsidRPr="006F1310" w:rsidRDefault="006F1310" w:rsidP="006F1310">
      <w:pPr>
        <w:pStyle w:val="Bezmezer"/>
      </w:pPr>
      <w:r w:rsidRPr="006F1310">
        <w:t xml:space="preserve">Prvky triády železa mají kovový charakter vazby. Jsou obtížně tavitelné, málo těkavé, mají vysoké body tání a varu a poměrně malý molární objem. Ve sloučeninách vykazují proměnné oxidační stavy. Jsou typickými představiteli přechodných kovů. </w:t>
      </w:r>
    </w:p>
    <w:p w:rsidR="006F1310" w:rsidRPr="006F1310" w:rsidRDefault="006F1310" w:rsidP="006F1310">
      <w:pPr>
        <w:pStyle w:val="Bezmezer"/>
      </w:pPr>
      <w:r w:rsidRPr="006F1310">
        <w:t xml:space="preserve">Žádný z trojice prvků není schopen dosáhnout maximálního oxidačního stavu, který vyplývá z postavení v osmé skupině. </w:t>
      </w:r>
    </w:p>
    <w:p w:rsidR="006F1310" w:rsidRPr="006F1310" w:rsidRDefault="006F1310" w:rsidP="006F1310">
      <w:pPr>
        <w:pStyle w:val="Bezmezer"/>
      </w:pPr>
      <w:r w:rsidRPr="006F1310">
        <w:t xml:space="preserve">Sloučeniny těchto kovů jsou vesměs kovalentní, barevné, v řadě případů obsahují nepárové elektrony a proto jsou paramagnetické. </w:t>
      </w:r>
    </w:p>
    <w:p w:rsidR="006F1310" w:rsidRPr="006F1310" w:rsidRDefault="006F1310" w:rsidP="006F1310">
      <w:pPr>
        <w:pStyle w:val="Bezmezer"/>
      </w:pPr>
      <w:r w:rsidRPr="006F1310">
        <w:t>V přírodě se tyto prvky vyskytují kumulované v ložiskách, takže jsou dobře dostupné. Nejvíce rozšířené je železo, poté nikl a nejméně dostupný je kobalt. Je známý velký technický význam těchto kovů, obzvláště železa.</w:t>
      </w:r>
    </w:p>
    <w:p w:rsidR="006F1310" w:rsidRPr="006F1310" w:rsidRDefault="006F1310" w:rsidP="006F1310">
      <w:pPr>
        <w:spacing w:after="0" w:line="240" w:lineRule="auto"/>
      </w:pPr>
    </w:p>
    <w:p w:rsidR="006F1310" w:rsidRPr="006F1310" w:rsidRDefault="006F1310" w:rsidP="006F1310">
      <w:pPr>
        <w:keepNext/>
        <w:keepLines/>
        <w:spacing w:before="200" w:after="0"/>
        <w:jc w:val="center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36"/>
          <w:szCs w:val="36"/>
        </w:rPr>
      </w:pPr>
      <w:r w:rsidRPr="006F1310">
        <w:rPr>
          <w:rFonts w:asciiTheme="majorHAnsi" w:eastAsiaTheme="majorEastAsia" w:hAnsiTheme="majorHAnsi" w:cstheme="majorBidi"/>
          <w:b/>
          <w:bCs/>
          <w:color w:val="4F81BD" w:themeColor="accent1"/>
          <w:sz w:val="36"/>
          <w:szCs w:val="36"/>
        </w:rPr>
        <w:t>Železo</w:t>
      </w:r>
    </w:p>
    <w:p w:rsidR="006F1310" w:rsidRPr="006F1310" w:rsidRDefault="006F1310" w:rsidP="006F1310">
      <w:pPr>
        <w:spacing w:after="0" w:line="240" w:lineRule="auto"/>
      </w:pPr>
    </w:p>
    <w:p w:rsidR="006F1310" w:rsidRPr="006F1310" w:rsidRDefault="006F1310" w:rsidP="006F1310">
      <w:pPr>
        <w:spacing w:after="0" w:line="240" w:lineRule="auto"/>
      </w:pPr>
      <w:r w:rsidRPr="006F1310">
        <w:t>Železo je (po kyslíku, křemíku a hliníku) čtvrtým nejrozšířenějším prvkem v zemské kůře (6,2 %). Vzhledem ke stabilitě jeho jader je značně rozšířeno i ve vesmíru.</w:t>
      </w:r>
    </w:p>
    <w:p w:rsidR="006F1310" w:rsidRPr="006F1310" w:rsidRDefault="006F1310" w:rsidP="006F1310">
      <w:pPr>
        <w:spacing w:after="0" w:line="240" w:lineRule="auto"/>
      </w:pPr>
      <w:r w:rsidRPr="006F1310">
        <w:t xml:space="preserve">Železo má oxidační stavy II a III. </w:t>
      </w:r>
    </w:p>
    <w:p w:rsidR="006F1310" w:rsidRPr="006F1310" w:rsidRDefault="006F1310" w:rsidP="006F1310">
      <w:pPr>
        <w:spacing w:after="0" w:line="240" w:lineRule="auto"/>
      </w:pPr>
      <w:r w:rsidRPr="006F1310">
        <w:t>Čisté železo je měkký, kujný kov a je feromagnetické. Železo není ušlechtilý kov a v kyselinách se rozpouští za vývoje vodíku a železnatých solí. Železité soli se tvoří v přítomnosti kyslíku nebo při rozpuštění v oxidujících kyselinách.</w:t>
      </w:r>
    </w:p>
    <w:p w:rsidR="006F1310" w:rsidRPr="006F1310" w:rsidRDefault="006F1310" w:rsidP="006F1310">
      <w:pPr>
        <w:spacing w:after="0" w:line="240" w:lineRule="auto"/>
      </w:pPr>
      <w:r w:rsidRPr="006F1310">
        <w:t>Železo na vzduchu podléhá působení vzdušného kyslíku a vlhkosti a rezaví.</w:t>
      </w:r>
    </w:p>
    <w:p w:rsidR="006F1310" w:rsidRPr="006F1310" w:rsidRDefault="006F1310" w:rsidP="006F1310">
      <w:pPr>
        <w:spacing w:after="0" w:line="240" w:lineRule="auto"/>
      </w:pPr>
    </w:p>
    <w:p w:rsidR="006F1310" w:rsidRPr="006F1310" w:rsidRDefault="006F1310" w:rsidP="006F1310">
      <w:pPr>
        <w:spacing w:after="0" w:line="240" w:lineRule="auto"/>
        <w:rPr>
          <w:b/>
        </w:rPr>
      </w:pPr>
      <w:r w:rsidRPr="006F1310">
        <w:rPr>
          <w:b/>
        </w:rPr>
        <w:t>Výroba železa</w:t>
      </w:r>
    </w:p>
    <w:p w:rsidR="006F1310" w:rsidRPr="006F1310" w:rsidRDefault="006F1310" w:rsidP="006F1310">
      <w:pPr>
        <w:spacing w:after="0" w:line="240" w:lineRule="auto"/>
        <w:rPr>
          <w:b/>
        </w:rPr>
      </w:pPr>
    </w:p>
    <w:p w:rsidR="006F1310" w:rsidRPr="006F1310" w:rsidRDefault="006F1310" w:rsidP="006F1310">
      <w:pPr>
        <w:spacing w:after="0" w:line="240" w:lineRule="auto"/>
      </w:pPr>
      <w:r w:rsidRPr="006F1310">
        <w:t xml:space="preserve">Železo se vyrábí spalováním železných rud ve vysoké peci. </w:t>
      </w:r>
    </w:p>
    <w:p w:rsidR="006F1310" w:rsidRPr="006F1310" w:rsidRDefault="006F1310" w:rsidP="006F1310">
      <w:pPr>
        <w:spacing w:after="0" w:line="240" w:lineRule="auto"/>
      </w:pPr>
      <w:r w:rsidRPr="006F1310">
        <w:t>Výroba železa probíhá ve dvou fázích:</w:t>
      </w:r>
    </w:p>
    <w:p w:rsidR="006F1310" w:rsidRPr="006F1310" w:rsidRDefault="006F1310" w:rsidP="006F1310">
      <w:pPr>
        <w:spacing w:after="0" w:line="240" w:lineRule="auto"/>
      </w:pPr>
    </w:p>
    <w:p w:rsidR="006F1310" w:rsidRPr="006F1310" w:rsidRDefault="006F1310" w:rsidP="006F1310">
      <w:pPr>
        <w:numPr>
          <w:ilvl w:val="0"/>
          <w:numId w:val="1"/>
        </w:numPr>
        <w:spacing w:after="0" w:line="240" w:lineRule="auto"/>
      </w:pPr>
      <w:r w:rsidRPr="006F1310">
        <w:t>Spalování koksu:</w:t>
      </w:r>
      <w:r w:rsidRPr="006F1310">
        <w:tab/>
      </w:r>
      <w:r w:rsidRPr="006F1310">
        <w:rPr>
          <w:rFonts w:eastAsiaTheme="minorEastAsia"/>
        </w:rPr>
        <w:t>C + O</w:t>
      </w:r>
      <w:r w:rsidRPr="006F1310">
        <w:rPr>
          <w:rFonts w:eastAsiaTheme="minorEastAsia"/>
          <w:vertAlign w:val="subscript"/>
        </w:rPr>
        <w:t>2</w:t>
      </w:r>
      <w:r w:rsidRPr="006F1310">
        <w:rPr>
          <w:rFonts w:eastAsiaTheme="minorEastAsia"/>
        </w:rPr>
        <w:t xml:space="preserve"> </w:t>
      </w:r>
      <w:r w:rsidRPr="006F1310">
        <w:rPr>
          <w:rFonts w:eastAsiaTheme="minorEastAsia"/>
        </w:rPr>
        <w:sym w:font="Wingdings" w:char="F0E0"/>
      </w:r>
      <w:r w:rsidRPr="006F1310">
        <w:rPr>
          <w:rFonts w:eastAsiaTheme="minorEastAsia"/>
        </w:rPr>
        <w:t xml:space="preserve"> CO</w:t>
      </w:r>
      <w:r w:rsidRPr="006F1310">
        <w:rPr>
          <w:rFonts w:eastAsiaTheme="minorEastAsia"/>
          <w:vertAlign w:val="subscript"/>
        </w:rPr>
        <w:t>2</w:t>
      </w:r>
    </w:p>
    <w:p w:rsidR="006F1310" w:rsidRPr="006F1310" w:rsidRDefault="006F1310" w:rsidP="006F1310">
      <w:pPr>
        <w:spacing w:after="0" w:line="240" w:lineRule="auto"/>
        <w:ind w:left="2124" w:firstLine="708"/>
      </w:pPr>
      <w:r w:rsidRPr="006F1310">
        <w:t>CO</w:t>
      </w:r>
      <w:r w:rsidRPr="006F1310">
        <w:rPr>
          <w:vertAlign w:val="subscript"/>
        </w:rPr>
        <w:t>2</w:t>
      </w:r>
      <w:r w:rsidRPr="006F1310">
        <w:t xml:space="preserve"> + C </w:t>
      </w:r>
      <w:r w:rsidRPr="006F1310">
        <w:sym w:font="Wingdings" w:char="F0E0"/>
      </w:r>
      <w:r w:rsidRPr="006F1310">
        <w:t xml:space="preserve"> 2 CO</w:t>
      </w:r>
    </w:p>
    <w:p w:rsidR="006F1310" w:rsidRPr="006F1310" w:rsidRDefault="006F1310" w:rsidP="006F1310">
      <w:pPr>
        <w:numPr>
          <w:ilvl w:val="0"/>
          <w:numId w:val="1"/>
        </w:numPr>
        <w:spacing w:after="0" w:line="240" w:lineRule="auto"/>
        <w:rPr>
          <w:rFonts w:eastAsiaTheme="minorEastAsia"/>
        </w:rPr>
      </w:pPr>
      <w:r w:rsidRPr="006F1310">
        <w:t xml:space="preserve">Redukce železa oxidem uhelnatým nebo přímo uhlíkem: </w:t>
      </w:r>
    </w:p>
    <w:p w:rsidR="006F1310" w:rsidRPr="006F1310" w:rsidRDefault="006F1310" w:rsidP="006F1310">
      <w:pPr>
        <w:spacing w:after="0" w:line="240" w:lineRule="auto"/>
        <w:ind w:firstLine="708"/>
        <w:rPr>
          <w:rFonts w:eastAsiaTheme="minorEastAsia"/>
        </w:rPr>
      </w:pPr>
      <w:r w:rsidRPr="006F1310">
        <w:rPr>
          <w:rFonts w:eastAsiaTheme="minorEastAsia"/>
        </w:rPr>
        <w:t>3 CO + Fe</w:t>
      </w:r>
      <w:r w:rsidRPr="006F1310">
        <w:rPr>
          <w:rFonts w:eastAsiaTheme="minorEastAsia"/>
          <w:vertAlign w:val="subscript"/>
        </w:rPr>
        <w:t>2</w:t>
      </w:r>
      <w:r w:rsidRPr="006F1310">
        <w:rPr>
          <w:rFonts w:eastAsiaTheme="minorEastAsia"/>
        </w:rPr>
        <w:t>O</w:t>
      </w:r>
      <w:r w:rsidRPr="006F1310">
        <w:rPr>
          <w:rFonts w:eastAsiaTheme="minorEastAsia"/>
          <w:vertAlign w:val="subscript"/>
        </w:rPr>
        <w:t xml:space="preserve">3 </w:t>
      </w:r>
      <w:r w:rsidRPr="006F1310">
        <w:rPr>
          <w:rFonts w:eastAsiaTheme="minorEastAsia"/>
        </w:rPr>
        <w:sym w:font="Wingdings" w:char="F0E0"/>
      </w:r>
      <w:r w:rsidRPr="006F1310">
        <w:rPr>
          <w:rFonts w:eastAsiaTheme="minorEastAsia"/>
        </w:rPr>
        <w:t xml:space="preserve"> 2 </w:t>
      </w:r>
      <w:proofErr w:type="spellStart"/>
      <w:r w:rsidRPr="006F1310">
        <w:rPr>
          <w:rFonts w:eastAsiaTheme="minorEastAsia"/>
        </w:rPr>
        <w:t>Fe</w:t>
      </w:r>
      <w:proofErr w:type="spellEnd"/>
      <w:r w:rsidRPr="006F1310">
        <w:rPr>
          <w:rFonts w:eastAsiaTheme="minorEastAsia"/>
        </w:rPr>
        <w:t xml:space="preserve"> + 3 CO</w:t>
      </w:r>
      <w:r w:rsidRPr="006F1310">
        <w:rPr>
          <w:rFonts w:eastAsiaTheme="minorEastAsia"/>
          <w:vertAlign w:val="subscript"/>
        </w:rPr>
        <w:t>2</w:t>
      </w:r>
    </w:p>
    <w:p w:rsidR="006F1310" w:rsidRDefault="006F1310" w:rsidP="006F1310">
      <w:pPr>
        <w:spacing w:after="0" w:line="240" w:lineRule="auto"/>
        <w:ind w:firstLine="708"/>
        <w:rPr>
          <w:rFonts w:eastAsiaTheme="minorEastAsia"/>
        </w:rPr>
      </w:pPr>
      <w:r w:rsidRPr="006F1310">
        <w:rPr>
          <w:rFonts w:eastAsiaTheme="minorEastAsia"/>
        </w:rPr>
        <w:t>3 C + Fe</w:t>
      </w:r>
      <w:r w:rsidRPr="006F1310">
        <w:rPr>
          <w:rFonts w:eastAsiaTheme="minorEastAsia"/>
          <w:vertAlign w:val="subscript"/>
        </w:rPr>
        <w:t>2</w:t>
      </w:r>
      <w:r w:rsidRPr="006F1310">
        <w:rPr>
          <w:rFonts w:eastAsiaTheme="minorEastAsia"/>
        </w:rPr>
        <w:t>O</w:t>
      </w:r>
      <w:r w:rsidRPr="006F1310">
        <w:rPr>
          <w:rFonts w:eastAsiaTheme="minorEastAsia"/>
          <w:vertAlign w:val="subscript"/>
        </w:rPr>
        <w:t>3</w:t>
      </w:r>
      <w:r w:rsidRPr="006F1310">
        <w:rPr>
          <w:rFonts w:eastAsiaTheme="minorEastAsia"/>
        </w:rPr>
        <w:t xml:space="preserve"> </w:t>
      </w:r>
      <w:r w:rsidRPr="006F1310">
        <w:rPr>
          <w:rFonts w:eastAsiaTheme="minorEastAsia"/>
        </w:rPr>
        <w:sym w:font="Wingdings" w:char="F0E0"/>
      </w:r>
      <w:r w:rsidRPr="006F1310">
        <w:rPr>
          <w:rFonts w:eastAsiaTheme="minorEastAsia"/>
        </w:rPr>
        <w:t xml:space="preserve"> 2 </w:t>
      </w:r>
      <w:proofErr w:type="spellStart"/>
      <w:r w:rsidRPr="006F1310">
        <w:rPr>
          <w:rFonts w:eastAsiaTheme="minorEastAsia"/>
        </w:rPr>
        <w:t>Fe</w:t>
      </w:r>
      <w:proofErr w:type="spellEnd"/>
      <w:r w:rsidRPr="006F1310">
        <w:rPr>
          <w:rFonts w:eastAsiaTheme="minorEastAsia"/>
        </w:rPr>
        <w:t xml:space="preserve"> + 3 CO</w:t>
      </w:r>
    </w:p>
    <w:p w:rsidR="006F1310" w:rsidRDefault="006F1310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6F1310" w:rsidRPr="006F1310" w:rsidRDefault="006F1310" w:rsidP="006F1310">
      <w:pPr>
        <w:spacing w:after="0" w:line="240" w:lineRule="auto"/>
        <w:rPr>
          <w:rFonts w:eastAsiaTheme="minorEastAsia"/>
        </w:rPr>
      </w:pPr>
      <w:r w:rsidRPr="006F1310">
        <w:rPr>
          <w:b/>
        </w:rPr>
        <w:lastRenderedPageBreak/>
        <w:t>Sloučeniny železa</w:t>
      </w:r>
    </w:p>
    <w:p w:rsidR="006F1310" w:rsidRPr="006F1310" w:rsidRDefault="006F1310" w:rsidP="006F1310">
      <w:pPr>
        <w:spacing w:after="0" w:line="240" w:lineRule="auto"/>
        <w:rPr>
          <w:b/>
        </w:rPr>
      </w:pPr>
    </w:p>
    <w:p w:rsidR="006F1310" w:rsidRPr="006F1310" w:rsidRDefault="006F1310" w:rsidP="006F1310">
      <w:pPr>
        <w:spacing w:after="0" w:line="240" w:lineRule="auto"/>
      </w:pPr>
      <w:r w:rsidRPr="006F1310">
        <w:t>S kyslíkem - oxidy (</w:t>
      </w:r>
      <w:proofErr w:type="spellStart"/>
      <w:r w:rsidRPr="006F1310">
        <w:t>FeO</w:t>
      </w:r>
      <w:proofErr w:type="spellEnd"/>
      <w:r w:rsidRPr="006F1310">
        <w:t>, Fe</w:t>
      </w:r>
      <w:r w:rsidRPr="006F1310">
        <w:rPr>
          <w:vertAlign w:val="subscript"/>
        </w:rPr>
        <w:t>2</w:t>
      </w:r>
      <w:r w:rsidRPr="006F1310">
        <w:t>O</w:t>
      </w:r>
      <w:r w:rsidRPr="006F1310">
        <w:rPr>
          <w:vertAlign w:val="subscript"/>
        </w:rPr>
        <w:t>3</w:t>
      </w:r>
      <w:r w:rsidRPr="006F1310">
        <w:t>)</w:t>
      </w:r>
    </w:p>
    <w:p w:rsidR="006F1310" w:rsidRPr="006F1310" w:rsidRDefault="006F1310" w:rsidP="006F1310">
      <w:pPr>
        <w:spacing w:after="0" w:line="240" w:lineRule="auto"/>
      </w:pPr>
      <w:r w:rsidRPr="006F1310">
        <w:t xml:space="preserve">                    - hydroxidy (</w:t>
      </w:r>
      <w:proofErr w:type="spellStart"/>
      <w:proofErr w:type="gramStart"/>
      <w:r w:rsidRPr="006F1310">
        <w:t>Fe</w:t>
      </w:r>
      <w:proofErr w:type="spellEnd"/>
      <w:r w:rsidRPr="006F1310">
        <w:t>(OH</w:t>
      </w:r>
      <w:proofErr w:type="gramEnd"/>
      <w:r w:rsidRPr="006F1310">
        <w:t>)</w:t>
      </w:r>
      <w:r w:rsidRPr="006F1310">
        <w:rPr>
          <w:vertAlign w:val="subscript"/>
        </w:rPr>
        <w:t>2</w:t>
      </w:r>
      <w:r w:rsidRPr="006F1310">
        <w:t xml:space="preserve">, </w:t>
      </w:r>
      <w:proofErr w:type="spellStart"/>
      <w:r w:rsidRPr="006F1310">
        <w:t>Fe</w:t>
      </w:r>
      <w:proofErr w:type="spellEnd"/>
      <w:r w:rsidRPr="006F1310">
        <w:t>(OH)</w:t>
      </w:r>
      <w:r w:rsidRPr="006F1310">
        <w:rPr>
          <w:vertAlign w:val="subscript"/>
        </w:rPr>
        <w:t>3</w:t>
      </w:r>
      <w:r w:rsidRPr="006F1310">
        <w:t>)</w:t>
      </w:r>
    </w:p>
    <w:p w:rsidR="006F1310" w:rsidRPr="006F1310" w:rsidRDefault="006F1310" w:rsidP="006F1310">
      <w:pPr>
        <w:spacing w:after="0" w:line="240" w:lineRule="auto"/>
      </w:pPr>
      <w:r w:rsidRPr="006F1310">
        <w:t>S halogeny - halogenidy (FeCl</w:t>
      </w:r>
      <w:r w:rsidRPr="006F1310">
        <w:rPr>
          <w:vertAlign w:val="subscript"/>
        </w:rPr>
        <w:t>3</w:t>
      </w:r>
      <w:r w:rsidRPr="006F1310">
        <w:t>)</w:t>
      </w:r>
    </w:p>
    <w:p w:rsidR="006F1310" w:rsidRPr="006F1310" w:rsidRDefault="006F1310" w:rsidP="006F1310">
      <w:pPr>
        <w:spacing w:after="0" w:line="240" w:lineRule="auto"/>
      </w:pPr>
      <w:r w:rsidRPr="006F1310">
        <w:t>Se sírou - sulfidy (</w:t>
      </w:r>
      <w:proofErr w:type="spellStart"/>
      <w:r w:rsidRPr="006F1310">
        <w:t>FeS</w:t>
      </w:r>
      <w:proofErr w:type="spellEnd"/>
      <w:r w:rsidRPr="006F1310">
        <w:t>, FeS</w:t>
      </w:r>
      <w:r w:rsidRPr="006F1310">
        <w:rPr>
          <w:vertAlign w:val="subscript"/>
        </w:rPr>
        <w:t>2</w:t>
      </w:r>
      <w:r w:rsidRPr="006F1310">
        <w:t>)</w:t>
      </w:r>
    </w:p>
    <w:p w:rsidR="006F1310" w:rsidRPr="006F1310" w:rsidRDefault="006F1310" w:rsidP="006F1310">
      <w:pPr>
        <w:spacing w:after="0" w:line="240" w:lineRule="auto"/>
      </w:pPr>
      <w:r w:rsidRPr="006F1310">
        <w:t>S dusíkem - nitridy (Fe</w:t>
      </w:r>
      <w:r w:rsidRPr="006F1310">
        <w:rPr>
          <w:vertAlign w:val="subscript"/>
        </w:rPr>
        <w:t>2</w:t>
      </w:r>
      <w:r w:rsidRPr="006F1310">
        <w:t>N, Fe</w:t>
      </w:r>
      <w:r w:rsidRPr="006F1310">
        <w:rPr>
          <w:vertAlign w:val="subscript"/>
        </w:rPr>
        <w:t>4</w:t>
      </w:r>
      <w:r w:rsidRPr="006F1310">
        <w:t>N)</w:t>
      </w:r>
    </w:p>
    <w:p w:rsidR="006F1310" w:rsidRPr="006F1310" w:rsidRDefault="006F1310" w:rsidP="006F1310">
      <w:pPr>
        <w:spacing w:after="0" w:line="240" w:lineRule="auto"/>
      </w:pPr>
      <w:r w:rsidRPr="006F1310">
        <w:t>S uhlíkem - karbidy (Fe</w:t>
      </w:r>
      <w:r w:rsidRPr="006F1310">
        <w:rPr>
          <w:vertAlign w:val="subscript"/>
        </w:rPr>
        <w:t>3</w:t>
      </w:r>
      <w:r w:rsidRPr="006F1310">
        <w:t>C – karbid železa)</w:t>
      </w:r>
    </w:p>
    <w:p w:rsidR="006F1310" w:rsidRPr="006F1310" w:rsidRDefault="006F1310" w:rsidP="006F1310">
      <w:pPr>
        <w:spacing w:after="0" w:line="240" w:lineRule="auto"/>
      </w:pPr>
    </w:p>
    <w:p w:rsidR="006F1310" w:rsidRPr="006F1310" w:rsidRDefault="006F1310" w:rsidP="006F1310">
      <w:pPr>
        <w:spacing w:after="0" w:line="240" w:lineRule="auto"/>
      </w:pPr>
      <w:r w:rsidRPr="006F1310">
        <w:rPr>
          <w:u w:val="single"/>
        </w:rPr>
        <w:t>Síran železnatý FeSO</w:t>
      </w:r>
      <w:r w:rsidRPr="006F1310">
        <w:rPr>
          <w:u w:val="single"/>
          <w:vertAlign w:val="subscript"/>
        </w:rPr>
        <w:t>4</w:t>
      </w:r>
      <w:r w:rsidRPr="006F1310">
        <w:t xml:space="preserve">. </w:t>
      </w:r>
      <w:proofErr w:type="spellStart"/>
      <w:r w:rsidRPr="006F1310">
        <w:t>Heptahydrát</w:t>
      </w:r>
      <w:proofErr w:type="spellEnd"/>
      <w:r w:rsidRPr="006F1310">
        <w:t xml:space="preserve"> síranu železnatého FeSO</w:t>
      </w:r>
      <w:r w:rsidRPr="006F1310">
        <w:rPr>
          <w:vertAlign w:val="subscript"/>
        </w:rPr>
        <w:t>4</w:t>
      </w:r>
      <w:r w:rsidRPr="006F1310">
        <w:t>·7H</w:t>
      </w:r>
      <w:r w:rsidRPr="006F1310">
        <w:rPr>
          <w:vertAlign w:val="subscript"/>
        </w:rPr>
        <w:t>2</w:t>
      </w:r>
      <w:r w:rsidRPr="006F1310">
        <w:t>O je známý pod triviálním názvem zelená skalice.</w:t>
      </w:r>
    </w:p>
    <w:p w:rsidR="006F1310" w:rsidRPr="006F1310" w:rsidRDefault="006F1310" w:rsidP="006F1310">
      <w:pPr>
        <w:spacing w:after="0" w:line="240" w:lineRule="auto"/>
      </w:pPr>
      <w:r w:rsidRPr="006F1310">
        <w:rPr>
          <w:u w:val="single"/>
        </w:rPr>
        <w:t xml:space="preserve">Oxid železnatý </w:t>
      </w:r>
      <w:proofErr w:type="spellStart"/>
      <w:r w:rsidRPr="006F1310">
        <w:rPr>
          <w:u w:val="single"/>
        </w:rPr>
        <w:t>FeO</w:t>
      </w:r>
      <w:proofErr w:type="spellEnd"/>
      <w:r w:rsidRPr="006F1310">
        <w:t xml:space="preserve"> je černá práškovitá hmota. Je stálý jen nad teplotou 575 °C, pod touto teplotou se rozkládá na železo a oxid </w:t>
      </w:r>
      <w:proofErr w:type="spellStart"/>
      <w:r w:rsidRPr="006F1310">
        <w:t>železnato</w:t>
      </w:r>
      <w:proofErr w:type="spellEnd"/>
      <w:r w:rsidRPr="006F1310">
        <w:t>-železitý.</w:t>
      </w:r>
    </w:p>
    <w:p w:rsidR="006F1310" w:rsidRPr="006F1310" w:rsidRDefault="006F1310" w:rsidP="006F1310">
      <w:pPr>
        <w:spacing w:after="0" w:line="240" w:lineRule="auto"/>
      </w:pPr>
      <w:r w:rsidRPr="006F1310">
        <w:rPr>
          <w:u w:val="single"/>
        </w:rPr>
        <w:t xml:space="preserve">Hydroxid železnatý </w:t>
      </w:r>
      <w:proofErr w:type="spellStart"/>
      <w:proofErr w:type="gramStart"/>
      <w:r w:rsidRPr="006F1310">
        <w:rPr>
          <w:u w:val="single"/>
        </w:rPr>
        <w:t>Fe</w:t>
      </w:r>
      <w:proofErr w:type="spellEnd"/>
      <w:r w:rsidRPr="006F1310">
        <w:rPr>
          <w:u w:val="single"/>
        </w:rPr>
        <w:t>(OH</w:t>
      </w:r>
      <w:proofErr w:type="gramEnd"/>
      <w:r w:rsidRPr="006F1310">
        <w:rPr>
          <w:u w:val="single"/>
        </w:rPr>
        <w:t>)</w:t>
      </w:r>
      <w:r w:rsidRPr="006F1310">
        <w:rPr>
          <w:u w:val="single"/>
          <w:vertAlign w:val="subscript"/>
        </w:rPr>
        <w:t>2</w:t>
      </w:r>
      <w:r w:rsidRPr="006F1310">
        <w:t xml:space="preserve"> je bílá vločkovitá sraženina, nerozpustná ve vodě. Rychle pohlcuje kyslík a přechází přes zelenou barvu až do hněda. Tento barevný pochod je způsoben oxidací hydroxidu železnatého na hydrát oxidu železitého.</w:t>
      </w:r>
    </w:p>
    <w:p w:rsidR="006F1310" w:rsidRPr="006F1310" w:rsidRDefault="006F1310" w:rsidP="006F1310">
      <w:pPr>
        <w:spacing w:after="0" w:line="240" w:lineRule="auto"/>
      </w:pPr>
      <w:r w:rsidRPr="006F1310">
        <w:rPr>
          <w:u w:val="single"/>
        </w:rPr>
        <w:t xml:space="preserve">Sulfid železnatý </w:t>
      </w:r>
      <w:proofErr w:type="spellStart"/>
      <w:r w:rsidRPr="006F1310">
        <w:rPr>
          <w:u w:val="single"/>
        </w:rPr>
        <w:t>FeS</w:t>
      </w:r>
      <w:proofErr w:type="spellEnd"/>
      <w:r w:rsidRPr="006F1310">
        <w:t xml:space="preserve"> je nerozpustný ve vodě. V čistém stavu je to červeno- hnědá práškovitá látka, pokud se připravuje zahříváním železa se sírou. Pokud se připravuje srážením roztoků železnatých solí roztokem alkalického sulfidu, tak je to černá práškovitá látka. </w:t>
      </w:r>
    </w:p>
    <w:p w:rsidR="006F1310" w:rsidRPr="006F1310" w:rsidRDefault="006F1310" w:rsidP="006F1310">
      <w:pPr>
        <w:spacing w:after="0" w:line="240" w:lineRule="auto"/>
        <w:rPr>
          <w:b/>
          <w:vertAlign w:val="superscript"/>
        </w:rPr>
      </w:pPr>
    </w:p>
    <w:p w:rsidR="006F1310" w:rsidRPr="006F1310" w:rsidRDefault="006F1310" w:rsidP="006F1310">
      <w:pPr>
        <w:spacing w:after="0" w:line="240" w:lineRule="auto"/>
      </w:pPr>
      <w:r w:rsidRPr="006F1310">
        <w:rPr>
          <w:u w:val="single"/>
        </w:rPr>
        <w:t>Oxid železitý Fe</w:t>
      </w:r>
      <w:r w:rsidRPr="006F1310">
        <w:rPr>
          <w:u w:val="single"/>
          <w:vertAlign w:val="subscript"/>
        </w:rPr>
        <w:t>2</w:t>
      </w:r>
      <w:r w:rsidRPr="006F1310">
        <w:rPr>
          <w:u w:val="single"/>
        </w:rPr>
        <w:t>O</w:t>
      </w:r>
      <w:r w:rsidRPr="006F1310">
        <w:rPr>
          <w:u w:val="single"/>
          <w:vertAlign w:val="subscript"/>
        </w:rPr>
        <w:t>3</w:t>
      </w:r>
      <w:r w:rsidRPr="006F1310">
        <w:t xml:space="preserve"> je červenohnědý prášek, nerozpustný ve vodě. V přírodě se vyskytuje jako nerost hematit a v hydratované podobě jako nerost limonit. V laboratoři se připravuje žíháním hydroxidu železitého.</w:t>
      </w:r>
    </w:p>
    <w:p w:rsidR="006F1310" w:rsidRPr="006F1310" w:rsidRDefault="006F1310" w:rsidP="006F1310">
      <w:pPr>
        <w:spacing w:after="0" w:line="240" w:lineRule="auto"/>
      </w:pPr>
      <w:r w:rsidRPr="006F1310">
        <w:rPr>
          <w:u w:val="single"/>
        </w:rPr>
        <w:t xml:space="preserve">Oxid </w:t>
      </w:r>
      <w:proofErr w:type="spellStart"/>
      <w:r w:rsidRPr="006F1310">
        <w:rPr>
          <w:u w:val="single"/>
        </w:rPr>
        <w:t>železnato</w:t>
      </w:r>
      <w:proofErr w:type="spellEnd"/>
      <w:r w:rsidRPr="006F1310">
        <w:rPr>
          <w:u w:val="single"/>
        </w:rPr>
        <w:t>-železitý Fe</w:t>
      </w:r>
      <w:r w:rsidRPr="006F1310">
        <w:rPr>
          <w:u w:val="single"/>
          <w:vertAlign w:val="subscript"/>
        </w:rPr>
        <w:t>3</w:t>
      </w:r>
      <w:r w:rsidRPr="006F1310">
        <w:rPr>
          <w:u w:val="single"/>
        </w:rPr>
        <w:t>O</w:t>
      </w:r>
      <w:r w:rsidRPr="006F1310">
        <w:rPr>
          <w:u w:val="single"/>
          <w:vertAlign w:val="subscript"/>
        </w:rPr>
        <w:t>4</w:t>
      </w:r>
      <w:r w:rsidRPr="006F1310">
        <w:t xml:space="preserve"> je černý, ve vodě, hydroxidech a kyselinách nerozpustný prášek, který se v přírodě vyskytuje jako magnetit. Slouží jako surovina pro výrobu pigmentů červené až hnědé barvy.</w:t>
      </w:r>
    </w:p>
    <w:p w:rsidR="006F1310" w:rsidRPr="006F1310" w:rsidRDefault="006F1310" w:rsidP="006F1310">
      <w:pPr>
        <w:spacing w:after="0" w:line="240" w:lineRule="auto"/>
      </w:pPr>
      <w:r w:rsidRPr="006F1310">
        <w:rPr>
          <w:u w:val="single"/>
        </w:rPr>
        <w:t xml:space="preserve">Dusičnan železitý </w:t>
      </w:r>
      <w:proofErr w:type="spellStart"/>
      <w:proofErr w:type="gramStart"/>
      <w:r w:rsidRPr="006F1310">
        <w:rPr>
          <w:u w:val="single"/>
        </w:rPr>
        <w:t>Fe</w:t>
      </w:r>
      <w:proofErr w:type="spellEnd"/>
      <w:r w:rsidRPr="006F1310">
        <w:rPr>
          <w:u w:val="single"/>
        </w:rPr>
        <w:t>(NO</w:t>
      </w:r>
      <w:r w:rsidRPr="006F1310">
        <w:rPr>
          <w:u w:val="single"/>
          <w:vertAlign w:val="subscript"/>
        </w:rPr>
        <w:t>3</w:t>
      </w:r>
      <w:proofErr w:type="gramEnd"/>
      <w:r w:rsidRPr="006F1310">
        <w:rPr>
          <w:u w:val="single"/>
        </w:rPr>
        <w:t>)</w:t>
      </w:r>
      <w:r w:rsidRPr="006F1310">
        <w:rPr>
          <w:u w:val="single"/>
          <w:vertAlign w:val="subscript"/>
        </w:rPr>
        <w:t>3</w:t>
      </w:r>
      <w:r w:rsidRPr="006F1310">
        <w:t xml:space="preserve"> je v hydratované podobě bezbarvá krystalická látka, velmi dobře rozpustná ve vodě.</w:t>
      </w:r>
    </w:p>
    <w:p w:rsidR="006F1310" w:rsidRPr="006F1310" w:rsidRDefault="006F1310" w:rsidP="006F1310">
      <w:pPr>
        <w:spacing w:after="0" w:line="240" w:lineRule="auto"/>
      </w:pPr>
      <w:r w:rsidRPr="006F1310">
        <w:rPr>
          <w:u w:val="single"/>
        </w:rPr>
        <w:t>Síran železitý Fe</w:t>
      </w:r>
      <w:r w:rsidRPr="006F1310">
        <w:rPr>
          <w:u w:val="single"/>
          <w:vertAlign w:val="subscript"/>
        </w:rPr>
        <w:t>2</w:t>
      </w:r>
      <w:r w:rsidRPr="006F1310">
        <w:rPr>
          <w:u w:val="single"/>
        </w:rPr>
        <w:t>(SO</w:t>
      </w:r>
      <w:r w:rsidRPr="006F1310">
        <w:rPr>
          <w:u w:val="single"/>
          <w:vertAlign w:val="subscript"/>
        </w:rPr>
        <w:t>4</w:t>
      </w:r>
      <w:r w:rsidRPr="006F1310">
        <w:rPr>
          <w:u w:val="single"/>
        </w:rPr>
        <w:t>)</w:t>
      </w:r>
      <w:r w:rsidRPr="006F1310">
        <w:rPr>
          <w:u w:val="single"/>
          <w:vertAlign w:val="subscript"/>
        </w:rPr>
        <w:t>3</w:t>
      </w:r>
      <w:r w:rsidRPr="006F1310">
        <w:t xml:space="preserve"> je v bezvodém stav bílý prášek a v podobě hydratované soli je to bílá krystalická látka, dobře rozpustná ve vodě.</w:t>
      </w:r>
    </w:p>
    <w:p w:rsidR="006F1310" w:rsidRPr="006F1310" w:rsidRDefault="006F1310" w:rsidP="006F1310">
      <w:pPr>
        <w:spacing w:after="0" w:line="240" w:lineRule="auto"/>
        <w:rPr>
          <w:b/>
        </w:rPr>
      </w:pPr>
    </w:p>
    <w:p w:rsidR="006F1310" w:rsidRPr="006F1310" w:rsidRDefault="006F1310" w:rsidP="006F1310">
      <w:pPr>
        <w:spacing w:after="0" w:line="240" w:lineRule="auto"/>
      </w:pPr>
      <w:proofErr w:type="spellStart"/>
      <w:r w:rsidRPr="006F1310">
        <w:rPr>
          <w:u w:val="single"/>
        </w:rPr>
        <w:t>Hexakyanoželeznatan</w:t>
      </w:r>
      <w:proofErr w:type="spellEnd"/>
      <w:r w:rsidRPr="006F1310">
        <w:rPr>
          <w:u w:val="single"/>
        </w:rPr>
        <w:t xml:space="preserve"> draselný - K</w:t>
      </w:r>
      <w:r w:rsidRPr="006F1310">
        <w:rPr>
          <w:u w:val="single"/>
          <w:vertAlign w:val="subscript"/>
        </w:rPr>
        <w:t>4</w:t>
      </w:r>
      <w:r w:rsidRPr="006F1310">
        <w:rPr>
          <w:rFonts w:cstheme="minorHAnsi"/>
          <w:u w:val="single"/>
        </w:rPr>
        <w:t>[</w:t>
      </w:r>
      <w:proofErr w:type="spellStart"/>
      <w:proofErr w:type="gramStart"/>
      <w:r w:rsidRPr="006F1310">
        <w:rPr>
          <w:u w:val="single"/>
        </w:rPr>
        <w:t>Fe</w:t>
      </w:r>
      <w:proofErr w:type="spellEnd"/>
      <w:r w:rsidRPr="006F1310">
        <w:rPr>
          <w:u w:val="single"/>
        </w:rPr>
        <w:t>(CN</w:t>
      </w:r>
      <w:proofErr w:type="gramEnd"/>
      <w:r w:rsidRPr="006F1310">
        <w:rPr>
          <w:u w:val="single"/>
        </w:rPr>
        <w:t>)</w:t>
      </w:r>
      <w:r w:rsidRPr="006F1310">
        <w:rPr>
          <w:u w:val="single"/>
          <w:vertAlign w:val="subscript"/>
        </w:rPr>
        <w:t>6</w:t>
      </w:r>
      <w:r w:rsidRPr="006F1310">
        <w:rPr>
          <w:rFonts w:cstheme="minorHAnsi"/>
          <w:u w:val="single"/>
        </w:rPr>
        <w:t>]</w:t>
      </w:r>
      <w:r w:rsidRPr="006F1310">
        <w:t xml:space="preserve"> - žlutá krevní sůl</w:t>
      </w:r>
    </w:p>
    <w:p w:rsidR="006F1310" w:rsidRDefault="006F1310" w:rsidP="006F1310">
      <w:pPr>
        <w:spacing w:after="0" w:line="240" w:lineRule="auto"/>
      </w:pPr>
      <w:proofErr w:type="spellStart"/>
      <w:r w:rsidRPr="006F1310">
        <w:rPr>
          <w:u w:val="single"/>
        </w:rPr>
        <w:t>Hexakyanoželezitan</w:t>
      </w:r>
      <w:proofErr w:type="spellEnd"/>
      <w:r w:rsidRPr="006F1310">
        <w:rPr>
          <w:u w:val="single"/>
        </w:rPr>
        <w:t xml:space="preserve"> draselný - K</w:t>
      </w:r>
      <w:r w:rsidRPr="006F1310">
        <w:rPr>
          <w:u w:val="single"/>
          <w:vertAlign w:val="subscript"/>
        </w:rPr>
        <w:t>3</w:t>
      </w:r>
      <w:r w:rsidRPr="006F1310">
        <w:rPr>
          <w:rFonts w:cstheme="minorHAnsi"/>
          <w:u w:val="single"/>
        </w:rPr>
        <w:t>[</w:t>
      </w:r>
      <w:proofErr w:type="spellStart"/>
      <w:proofErr w:type="gramStart"/>
      <w:r w:rsidRPr="006F1310">
        <w:rPr>
          <w:u w:val="single"/>
        </w:rPr>
        <w:t>Fe</w:t>
      </w:r>
      <w:proofErr w:type="spellEnd"/>
      <w:r w:rsidRPr="006F1310">
        <w:rPr>
          <w:u w:val="single"/>
        </w:rPr>
        <w:t>(CN</w:t>
      </w:r>
      <w:proofErr w:type="gramEnd"/>
      <w:r w:rsidRPr="006F1310">
        <w:rPr>
          <w:u w:val="single"/>
        </w:rPr>
        <w:t>)</w:t>
      </w:r>
      <w:r w:rsidRPr="006F1310">
        <w:rPr>
          <w:u w:val="single"/>
          <w:vertAlign w:val="subscript"/>
        </w:rPr>
        <w:t>6</w:t>
      </w:r>
      <w:r w:rsidRPr="006F1310">
        <w:rPr>
          <w:rFonts w:cstheme="minorHAnsi"/>
          <w:u w:val="single"/>
        </w:rPr>
        <w:t>]</w:t>
      </w:r>
      <w:r w:rsidRPr="006F1310">
        <w:t xml:space="preserve"> - červená krevní sůl</w:t>
      </w:r>
    </w:p>
    <w:p w:rsidR="006F1310" w:rsidRDefault="006F1310" w:rsidP="006F1310">
      <w:pPr>
        <w:rPr>
          <w:b/>
        </w:rPr>
      </w:pPr>
    </w:p>
    <w:p w:rsidR="006F1310" w:rsidRDefault="006F1310" w:rsidP="006F1310">
      <w:r w:rsidRPr="006F1310">
        <w:rPr>
          <w:b/>
        </w:rPr>
        <w:t>Využití železa</w:t>
      </w:r>
    </w:p>
    <w:p w:rsidR="006F1310" w:rsidRDefault="006F1310" w:rsidP="006F1310">
      <w:pPr>
        <w:pStyle w:val="Bezmezer"/>
      </w:pPr>
      <w:r w:rsidRPr="006F1310">
        <w:t>Čisté železo nemá velký praktický význam. Technické železo (slitina železa s uhlíkem, fosforem, křemíkem a dalšími prvky) je nejdůležitějším konstrukčním materiálem a technickým kovem.</w:t>
      </w:r>
    </w:p>
    <w:p w:rsidR="006F1310" w:rsidRPr="006F1310" w:rsidRDefault="006F1310" w:rsidP="006F1310">
      <w:pPr>
        <w:pStyle w:val="Bezmezer"/>
      </w:pPr>
      <w:r w:rsidRPr="006F1310">
        <w:t>Oxid železnatý je obsažen v pigmentu. Tento oxid je schválený pro používání v kosmetice a někdy je také používán do tetovacích inkoustů.</w:t>
      </w:r>
    </w:p>
    <w:p w:rsidR="006F1310" w:rsidRPr="006F1310" w:rsidRDefault="006F1310" w:rsidP="006F1310">
      <w:pPr>
        <w:pStyle w:val="Bezmezer"/>
      </w:pPr>
      <w:r w:rsidRPr="006F1310">
        <w:t>Oxid železitý byl používán při výrobě audiokazet a magnetických pásků.</w:t>
      </w:r>
    </w:p>
    <w:p w:rsidR="006F1310" w:rsidRDefault="006F1310" w:rsidP="006F1310">
      <w:pPr>
        <w:pStyle w:val="Bezmezer"/>
      </w:pPr>
      <w:r w:rsidRPr="006F1310">
        <w:t>Fluorid železnatý FeF</w:t>
      </w:r>
      <w:r w:rsidRPr="006F1310">
        <w:rPr>
          <w:vertAlign w:val="subscript"/>
        </w:rPr>
        <w:t>2</w:t>
      </w:r>
      <w:r w:rsidRPr="006F1310">
        <w:t xml:space="preserve"> a fluorid železitý FeF</w:t>
      </w:r>
      <w:r w:rsidRPr="006F1310">
        <w:rPr>
          <w:vertAlign w:val="subscript"/>
        </w:rPr>
        <w:t>3</w:t>
      </w:r>
      <w:r w:rsidRPr="006F1310">
        <w:t xml:space="preserve"> se používají k přípravě keramických glazur.</w:t>
      </w:r>
    </w:p>
    <w:p w:rsidR="006F1310" w:rsidRDefault="006F1310" w:rsidP="006F1310">
      <w:r>
        <w:br w:type="page"/>
      </w:r>
    </w:p>
    <w:p w:rsidR="006F1310" w:rsidRPr="006F1310" w:rsidRDefault="006F1310" w:rsidP="006F1310">
      <w:pPr>
        <w:jc w:val="center"/>
      </w:pPr>
      <w:r w:rsidRPr="006F1310">
        <w:rPr>
          <w:rFonts w:asciiTheme="majorHAnsi" w:eastAsiaTheme="majorEastAsia" w:hAnsiTheme="majorHAnsi" w:cstheme="majorBidi"/>
          <w:b/>
          <w:bCs/>
          <w:color w:val="4F81BD" w:themeColor="accent1"/>
          <w:sz w:val="40"/>
          <w:szCs w:val="40"/>
        </w:rPr>
        <w:lastRenderedPageBreak/>
        <w:t>Kobalt</w:t>
      </w:r>
    </w:p>
    <w:p w:rsidR="006F1310" w:rsidRPr="006F1310" w:rsidRDefault="006F1310" w:rsidP="006F1310">
      <w:pPr>
        <w:pStyle w:val="Bezmezer"/>
      </w:pPr>
      <w:r w:rsidRPr="006F1310">
        <w:t>Kobalt je druhým prvkem triády železa. Je to namodralý, feromagnetický, špatně tavitelný a mechanicky velmi pevný kov.</w:t>
      </w:r>
    </w:p>
    <w:p w:rsidR="006F1310" w:rsidRPr="006F1310" w:rsidRDefault="006F1310" w:rsidP="006F1310">
      <w:pPr>
        <w:pStyle w:val="Bezmezer"/>
      </w:pPr>
      <w:r w:rsidRPr="006F1310">
        <w:t xml:space="preserve">Kobalt dosahuje oxidačních stavů II a III. Oxidační stav II je u kobaltu častější a stabilnější u nekomplexních sloučenin. Oxidačního stavu III dosahuje nejčastěji u komplexních sloučenin. </w:t>
      </w:r>
    </w:p>
    <w:p w:rsidR="006F1310" w:rsidRPr="006F1310" w:rsidRDefault="006F1310" w:rsidP="006F1310">
      <w:pPr>
        <w:pStyle w:val="Bezmezer"/>
      </w:pPr>
      <w:r w:rsidRPr="006F1310">
        <w:t>V porovnání s elementárním železem je kobalt ušlechtilejší kov. Kobalt je stálý i na vzduchu.</w:t>
      </w:r>
    </w:p>
    <w:p w:rsidR="006F1310" w:rsidRDefault="006F1310" w:rsidP="006F1310">
      <w:pPr>
        <w:spacing w:after="0" w:line="240" w:lineRule="auto"/>
      </w:pPr>
    </w:p>
    <w:p w:rsidR="006F1310" w:rsidRPr="006F1310" w:rsidRDefault="006F1310" w:rsidP="006F1310">
      <w:pPr>
        <w:spacing w:after="0" w:line="240" w:lineRule="auto"/>
        <w:rPr>
          <w:b/>
          <w:bCs/>
        </w:rPr>
      </w:pPr>
      <w:r w:rsidRPr="006F1310">
        <w:rPr>
          <w:b/>
          <w:bCs/>
        </w:rPr>
        <w:t>Výroba kobaltu</w:t>
      </w:r>
    </w:p>
    <w:p w:rsidR="006F1310" w:rsidRPr="006F1310" w:rsidRDefault="006F1310" w:rsidP="006F1310">
      <w:pPr>
        <w:spacing w:after="0" w:line="240" w:lineRule="auto"/>
      </w:pPr>
    </w:p>
    <w:p w:rsidR="006F1310" w:rsidRPr="006F1310" w:rsidRDefault="006F1310" w:rsidP="006F1310">
      <w:pPr>
        <w:spacing w:after="0" w:line="240" w:lineRule="auto"/>
      </w:pPr>
      <w:r w:rsidRPr="006F1310">
        <w:t>Výroba práškového kobaltu se provádí redukcí oxidem uhelnatým nebo vodíkem.</w:t>
      </w:r>
    </w:p>
    <w:p w:rsidR="006F1310" w:rsidRPr="006F1310" w:rsidRDefault="006F1310" w:rsidP="006F1310">
      <w:pPr>
        <w:spacing w:after="0" w:line="240" w:lineRule="auto"/>
      </w:pPr>
      <w:r w:rsidRPr="006F1310">
        <w:t>Co</w:t>
      </w:r>
      <w:r w:rsidRPr="006F1310">
        <w:rPr>
          <w:vertAlign w:val="subscript"/>
        </w:rPr>
        <w:t>3</w:t>
      </w:r>
      <w:r w:rsidRPr="006F1310">
        <w:t>O</w:t>
      </w:r>
      <w:r w:rsidRPr="006F1310">
        <w:rPr>
          <w:vertAlign w:val="subscript"/>
        </w:rPr>
        <w:t>4</w:t>
      </w:r>
      <w:r w:rsidRPr="006F1310">
        <w:t xml:space="preserve"> + 4 CO </w:t>
      </w:r>
      <w:r w:rsidRPr="006F1310">
        <w:sym w:font="Wingdings" w:char="F0E0"/>
      </w:r>
      <w:r w:rsidRPr="006F1310">
        <w:t xml:space="preserve"> 3 Co + 4 CO</w:t>
      </w:r>
      <w:r w:rsidRPr="006F1310">
        <w:rPr>
          <w:vertAlign w:val="subscript"/>
        </w:rPr>
        <w:t>2</w:t>
      </w:r>
    </w:p>
    <w:p w:rsidR="006F1310" w:rsidRPr="006F1310" w:rsidRDefault="006F1310" w:rsidP="006F1310">
      <w:pPr>
        <w:spacing w:after="0" w:line="240" w:lineRule="auto"/>
      </w:pPr>
      <w:r w:rsidRPr="006F1310">
        <w:t>Co</w:t>
      </w:r>
      <w:r w:rsidRPr="006F1310">
        <w:rPr>
          <w:vertAlign w:val="subscript"/>
        </w:rPr>
        <w:t>3</w:t>
      </w:r>
      <w:r w:rsidRPr="006F1310">
        <w:t>O</w:t>
      </w:r>
      <w:r w:rsidRPr="006F1310">
        <w:rPr>
          <w:vertAlign w:val="subscript"/>
        </w:rPr>
        <w:t>4</w:t>
      </w:r>
      <w:r w:rsidRPr="006F1310">
        <w:t xml:space="preserve"> + 4 H</w:t>
      </w:r>
      <w:r w:rsidRPr="006F1310">
        <w:rPr>
          <w:vertAlign w:val="subscript"/>
        </w:rPr>
        <w:t>2</w:t>
      </w:r>
      <w:r w:rsidRPr="006F1310">
        <w:t xml:space="preserve"> </w:t>
      </w:r>
      <w:r w:rsidRPr="006F1310">
        <w:sym w:font="Wingdings" w:char="F0E0"/>
      </w:r>
      <w:r w:rsidRPr="006F1310">
        <w:t xml:space="preserve"> 3 Co + 4 H</w:t>
      </w:r>
      <w:r w:rsidRPr="006F1310">
        <w:rPr>
          <w:vertAlign w:val="subscript"/>
        </w:rPr>
        <w:t>2</w:t>
      </w:r>
      <w:r w:rsidRPr="006F1310">
        <w:t>O</w:t>
      </w:r>
    </w:p>
    <w:p w:rsidR="006F1310" w:rsidRPr="006F1310" w:rsidRDefault="006F1310" w:rsidP="006F1310">
      <w:pPr>
        <w:spacing w:after="0" w:line="240" w:lineRule="auto"/>
      </w:pPr>
    </w:p>
    <w:p w:rsidR="006F1310" w:rsidRPr="006F1310" w:rsidRDefault="006F1310" w:rsidP="006F1310">
      <w:pPr>
        <w:spacing w:after="0" w:line="240" w:lineRule="auto"/>
        <w:rPr>
          <w:b/>
        </w:rPr>
      </w:pPr>
      <w:r w:rsidRPr="006F1310">
        <w:rPr>
          <w:b/>
        </w:rPr>
        <w:t>Sloučeniny kobaltu</w:t>
      </w:r>
    </w:p>
    <w:p w:rsidR="006F1310" w:rsidRPr="006F1310" w:rsidRDefault="006F1310" w:rsidP="006F1310">
      <w:pPr>
        <w:spacing w:after="0" w:line="240" w:lineRule="auto"/>
      </w:pPr>
      <w:r w:rsidRPr="006F1310">
        <w:t>S kyslíkem - oxidy (</w:t>
      </w:r>
      <w:proofErr w:type="spellStart"/>
      <w:r w:rsidRPr="006F1310">
        <w:t>CoO</w:t>
      </w:r>
      <w:proofErr w:type="spellEnd"/>
      <w:r w:rsidRPr="006F1310">
        <w:t>, Co</w:t>
      </w:r>
      <w:r w:rsidRPr="006F1310">
        <w:rPr>
          <w:vertAlign w:val="subscript"/>
        </w:rPr>
        <w:t>2</w:t>
      </w:r>
      <w:r w:rsidRPr="006F1310">
        <w:t>O</w:t>
      </w:r>
      <w:r w:rsidRPr="006F1310">
        <w:rPr>
          <w:vertAlign w:val="subscript"/>
        </w:rPr>
        <w:t>3</w:t>
      </w:r>
      <w:r w:rsidRPr="006F1310">
        <w:t>)</w:t>
      </w:r>
    </w:p>
    <w:p w:rsidR="006F1310" w:rsidRPr="006F1310" w:rsidRDefault="006F1310" w:rsidP="006F1310">
      <w:pPr>
        <w:spacing w:after="0" w:line="240" w:lineRule="auto"/>
        <w:ind w:left="708"/>
      </w:pPr>
      <w:r w:rsidRPr="006F1310">
        <w:t>- hydroxidy (</w:t>
      </w:r>
      <w:proofErr w:type="gramStart"/>
      <w:r w:rsidRPr="006F1310">
        <w:t>Co(OH</w:t>
      </w:r>
      <w:proofErr w:type="gramEnd"/>
      <w:r w:rsidRPr="006F1310">
        <w:t>)</w:t>
      </w:r>
      <w:r w:rsidRPr="006F1310">
        <w:rPr>
          <w:vertAlign w:val="subscript"/>
        </w:rPr>
        <w:t>2</w:t>
      </w:r>
      <w:r w:rsidRPr="006F1310">
        <w:t>, Co(OH)</w:t>
      </w:r>
      <w:r w:rsidRPr="006F1310">
        <w:rPr>
          <w:vertAlign w:val="subscript"/>
        </w:rPr>
        <w:t>3</w:t>
      </w:r>
      <w:r w:rsidRPr="006F1310">
        <w:t>).</w:t>
      </w:r>
    </w:p>
    <w:p w:rsidR="006F1310" w:rsidRPr="006F1310" w:rsidRDefault="006F1310" w:rsidP="006F1310">
      <w:pPr>
        <w:spacing w:after="0" w:line="240" w:lineRule="auto"/>
      </w:pPr>
      <w:r w:rsidRPr="006F1310">
        <w:t>S halogeny - halogenidy (CoF</w:t>
      </w:r>
      <w:r w:rsidRPr="006F1310">
        <w:rPr>
          <w:vertAlign w:val="subscript"/>
        </w:rPr>
        <w:t>3</w:t>
      </w:r>
      <w:r w:rsidRPr="006F1310">
        <w:t>, CoF</w:t>
      </w:r>
      <w:r w:rsidRPr="006F1310">
        <w:rPr>
          <w:vertAlign w:val="subscript"/>
        </w:rPr>
        <w:t>2</w:t>
      </w:r>
      <w:r w:rsidRPr="006F1310">
        <w:t>).</w:t>
      </w:r>
    </w:p>
    <w:p w:rsidR="006F1310" w:rsidRPr="006F1310" w:rsidRDefault="006F1310" w:rsidP="006F1310">
      <w:pPr>
        <w:spacing w:after="0" w:line="240" w:lineRule="auto"/>
        <w:rPr>
          <w:b/>
          <w:vertAlign w:val="superscript"/>
        </w:rPr>
      </w:pPr>
    </w:p>
    <w:p w:rsidR="006F1310" w:rsidRPr="006F1310" w:rsidRDefault="006F1310" w:rsidP="006F1310">
      <w:pPr>
        <w:spacing w:after="0" w:line="240" w:lineRule="auto"/>
      </w:pPr>
      <w:r w:rsidRPr="006F1310">
        <w:rPr>
          <w:u w:val="single"/>
        </w:rPr>
        <w:t xml:space="preserve">Oxid kobaltnatý </w:t>
      </w:r>
      <w:proofErr w:type="spellStart"/>
      <w:r w:rsidRPr="006F1310">
        <w:rPr>
          <w:u w:val="single"/>
        </w:rPr>
        <w:t>CoO</w:t>
      </w:r>
      <w:proofErr w:type="spellEnd"/>
      <w:r w:rsidRPr="006F1310">
        <w:t xml:space="preserve"> je olivově zelený prášek, nerozpustný ve vodě, rozpustný v kyselinách na kobaltnaté soli.</w:t>
      </w:r>
    </w:p>
    <w:p w:rsidR="006F1310" w:rsidRPr="006F1310" w:rsidRDefault="006F1310" w:rsidP="006F1310">
      <w:pPr>
        <w:spacing w:after="0" w:line="240" w:lineRule="auto"/>
      </w:pPr>
      <w:r w:rsidRPr="006F1310">
        <w:rPr>
          <w:u w:val="single"/>
        </w:rPr>
        <w:t xml:space="preserve">Hydroxid kobaltnatý </w:t>
      </w:r>
      <w:proofErr w:type="gramStart"/>
      <w:r w:rsidRPr="006F1310">
        <w:rPr>
          <w:u w:val="single"/>
        </w:rPr>
        <w:t>Co(OH</w:t>
      </w:r>
      <w:proofErr w:type="gramEnd"/>
      <w:r w:rsidRPr="006F1310">
        <w:rPr>
          <w:u w:val="single"/>
        </w:rPr>
        <w:t>)</w:t>
      </w:r>
      <w:r w:rsidRPr="006F1310">
        <w:rPr>
          <w:vertAlign w:val="subscript"/>
        </w:rPr>
        <w:t>2</w:t>
      </w:r>
      <w:r w:rsidRPr="006F1310">
        <w:t xml:space="preserve"> je v čerstvém stavu zprvu modrá sraženina, která se stáním zbarvuje do světle růžové barvy. Je nerozpustná ve vodě, rozpustná v kyselinách na kobaltnaté soli.</w:t>
      </w:r>
    </w:p>
    <w:p w:rsidR="006F1310" w:rsidRPr="006F1310" w:rsidRDefault="006F1310" w:rsidP="006F1310">
      <w:pPr>
        <w:spacing w:after="0" w:line="240" w:lineRule="auto"/>
      </w:pPr>
      <w:r w:rsidRPr="006F1310">
        <w:rPr>
          <w:u w:val="single"/>
        </w:rPr>
        <w:t xml:space="preserve">Sulfid kobaltnatý </w:t>
      </w:r>
      <w:proofErr w:type="spellStart"/>
      <w:r w:rsidRPr="006F1310">
        <w:rPr>
          <w:u w:val="single"/>
        </w:rPr>
        <w:t>CoS</w:t>
      </w:r>
      <w:proofErr w:type="spellEnd"/>
      <w:r w:rsidRPr="006F1310">
        <w:t xml:space="preserve"> je černý prášek, nerozpustný ve vodě, hydroxidech ani zředěných kyselinách, v koncentrovaných se rozpouští za vzniku sulfanu.</w:t>
      </w:r>
    </w:p>
    <w:p w:rsidR="006F1310" w:rsidRPr="006F1310" w:rsidRDefault="006F1310" w:rsidP="006F1310">
      <w:pPr>
        <w:spacing w:after="0" w:line="240" w:lineRule="auto"/>
        <w:rPr>
          <w:b/>
          <w:vertAlign w:val="superscript"/>
        </w:rPr>
      </w:pPr>
    </w:p>
    <w:p w:rsidR="006F1310" w:rsidRPr="006F1310" w:rsidRDefault="006F1310" w:rsidP="006F1310">
      <w:pPr>
        <w:spacing w:after="0" w:line="240" w:lineRule="auto"/>
      </w:pPr>
      <w:r w:rsidRPr="006F1310">
        <w:rPr>
          <w:u w:val="single"/>
        </w:rPr>
        <w:t>Oxid kobaltitý Co</w:t>
      </w:r>
      <w:r w:rsidRPr="006F1310">
        <w:rPr>
          <w:u w:val="single"/>
          <w:vertAlign w:val="subscript"/>
        </w:rPr>
        <w:t>2</w:t>
      </w:r>
      <w:r w:rsidRPr="006F1310">
        <w:rPr>
          <w:u w:val="single"/>
        </w:rPr>
        <w:t>O</w:t>
      </w:r>
      <w:r w:rsidRPr="006F1310">
        <w:rPr>
          <w:u w:val="single"/>
          <w:vertAlign w:val="subscript"/>
        </w:rPr>
        <w:t>3</w:t>
      </w:r>
      <w:r w:rsidRPr="006F1310">
        <w:t xml:space="preserve"> je v bezvodém stavu hnědý prášek, nerozpustný ve vodě. Připravuje se oxidací hydroxidu kobaltnatého, ale pouze ve své hydratované podobě. </w:t>
      </w:r>
    </w:p>
    <w:p w:rsidR="006F1310" w:rsidRPr="006F1310" w:rsidRDefault="006F1310" w:rsidP="006F1310">
      <w:pPr>
        <w:spacing w:after="0" w:line="240" w:lineRule="auto"/>
      </w:pPr>
      <w:r w:rsidRPr="006F1310">
        <w:rPr>
          <w:u w:val="single"/>
        </w:rPr>
        <w:t>Fluorid kobaltitý CoF</w:t>
      </w:r>
      <w:r w:rsidRPr="006F1310">
        <w:rPr>
          <w:u w:val="single"/>
          <w:vertAlign w:val="subscript"/>
        </w:rPr>
        <w:t>3</w:t>
      </w:r>
      <w:r w:rsidRPr="006F1310">
        <w:t xml:space="preserve"> je v bezvodém stavu hnědý prášek, v hydratované podobě chromově zelený prášek, rozpustný ve vodě, ale vodou se rozkládá. </w:t>
      </w:r>
    </w:p>
    <w:p w:rsidR="006F1310" w:rsidRPr="006F1310" w:rsidRDefault="006F1310" w:rsidP="006F1310">
      <w:pPr>
        <w:spacing w:after="0" w:line="240" w:lineRule="auto"/>
      </w:pPr>
      <w:r w:rsidRPr="006F1310">
        <w:rPr>
          <w:u w:val="single"/>
        </w:rPr>
        <w:t>Síran kobaltitý Co</w:t>
      </w:r>
      <w:r w:rsidRPr="006F1310">
        <w:rPr>
          <w:u w:val="single"/>
          <w:vertAlign w:val="subscript"/>
        </w:rPr>
        <w:t>2</w:t>
      </w:r>
      <w:r w:rsidRPr="006F1310">
        <w:rPr>
          <w:u w:val="single"/>
        </w:rPr>
        <w:t>(SO</w:t>
      </w:r>
      <w:r w:rsidRPr="006F1310">
        <w:rPr>
          <w:u w:val="single"/>
          <w:vertAlign w:val="subscript"/>
        </w:rPr>
        <w:t>4</w:t>
      </w:r>
      <w:r w:rsidRPr="006F1310">
        <w:rPr>
          <w:u w:val="single"/>
        </w:rPr>
        <w:t>)</w:t>
      </w:r>
      <w:r w:rsidRPr="006F1310">
        <w:rPr>
          <w:u w:val="single"/>
          <w:vertAlign w:val="subscript"/>
        </w:rPr>
        <w:t>3</w:t>
      </w:r>
      <w:r w:rsidRPr="006F1310">
        <w:t xml:space="preserve"> je modrá krystalická látka, která se ve vodě ihned rozkládá za vzniku kyslíku, v kyselině sírové se rozpouští bez rozkladu. Síran kobaltitý tvoří v roztoku se sírany alkalických kovů podvojné sírany – kamence. </w:t>
      </w:r>
    </w:p>
    <w:p w:rsidR="006F1310" w:rsidRPr="006F1310" w:rsidRDefault="006F1310" w:rsidP="006F1310">
      <w:pPr>
        <w:spacing w:after="0" w:line="240" w:lineRule="auto"/>
        <w:rPr>
          <w:b/>
        </w:rPr>
      </w:pPr>
    </w:p>
    <w:p w:rsidR="006F1310" w:rsidRPr="006F1310" w:rsidRDefault="006F1310" w:rsidP="006F1310">
      <w:pPr>
        <w:spacing w:after="0" w:line="240" w:lineRule="auto"/>
      </w:pPr>
      <w:r w:rsidRPr="006F1310">
        <w:t>Kobalt s oxidačními stavy II a III se velmi ochotně stávají středovými atomy komplexních sloučenin. Nejčastější ligandy jsou CN</w:t>
      </w:r>
      <w:r w:rsidRPr="006F1310">
        <w:rPr>
          <w:vertAlign w:val="superscript"/>
        </w:rPr>
        <w:t>-</w:t>
      </w:r>
      <w:r w:rsidRPr="006F1310">
        <w:t>, SCN</w:t>
      </w:r>
      <w:r w:rsidRPr="006F1310">
        <w:rPr>
          <w:vertAlign w:val="superscript"/>
        </w:rPr>
        <w:t>-</w:t>
      </w:r>
      <w:r w:rsidRPr="006F1310">
        <w:t>, NH</w:t>
      </w:r>
      <w:r w:rsidRPr="006F1310">
        <w:rPr>
          <w:vertAlign w:val="subscript"/>
        </w:rPr>
        <w:t>3</w:t>
      </w:r>
      <w:r w:rsidRPr="006F1310">
        <w:t>, F</w:t>
      </w:r>
      <w:r w:rsidRPr="006F1310">
        <w:rPr>
          <w:vertAlign w:val="superscript"/>
        </w:rPr>
        <w:t>-</w:t>
      </w:r>
      <w:r w:rsidRPr="006F1310">
        <w:t>, Cl</w:t>
      </w:r>
      <w:r w:rsidRPr="006F1310">
        <w:rPr>
          <w:vertAlign w:val="superscript"/>
        </w:rPr>
        <w:t>-</w:t>
      </w:r>
      <w:r w:rsidRPr="006F1310">
        <w:t>, Br</w:t>
      </w:r>
      <w:r w:rsidRPr="006F1310">
        <w:rPr>
          <w:vertAlign w:val="superscript"/>
        </w:rPr>
        <w:t>-</w:t>
      </w:r>
      <w:r w:rsidRPr="006F1310">
        <w:t>, I</w:t>
      </w:r>
      <w:r w:rsidRPr="006F1310">
        <w:rPr>
          <w:vertAlign w:val="superscript"/>
        </w:rPr>
        <w:t>-</w:t>
      </w:r>
      <w:r w:rsidRPr="006F1310">
        <w:t>, NO</w:t>
      </w:r>
      <w:r w:rsidRPr="006F1310">
        <w:rPr>
          <w:vertAlign w:val="subscript"/>
        </w:rPr>
        <w:t>2</w:t>
      </w:r>
      <w:r w:rsidRPr="006F1310">
        <w:t>, H</w:t>
      </w:r>
      <w:r w:rsidRPr="006F1310">
        <w:rPr>
          <w:vertAlign w:val="subscript"/>
        </w:rPr>
        <w:t>2</w:t>
      </w:r>
      <w:r w:rsidRPr="006F1310">
        <w:t>O, OH</w:t>
      </w:r>
      <w:r w:rsidRPr="006F1310">
        <w:rPr>
          <w:vertAlign w:val="superscript"/>
        </w:rPr>
        <w:t>-</w:t>
      </w:r>
      <w:r w:rsidRPr="006F1310">
        <w:t>, C</w:t>
      </w:r>
      <w:r w:rsidRPr="006F1310">
        <w:rPr>
          <w:vertAlign w:val="subscript"/>
        </w:rPr>
        <w:t>2</w:t>
      </w:r>
      <w:r w:rsidRPr="006F1310">
        <w:t>O</w:t>
      </w:r>
      <w:r w:rsidRPr="006F1310">
        <w:rPr>
          <w:vertAlign w:val="subscript"/>
        </w:rPr>
        <w:t>4</w:t>
      </w:r>
      <w:r w:rsidRPr="006F1310">
        <w:rPr>
          <w:vertAlign w:val="superscript"/>
        </w:rPr>
        <w:t>2-</w:t>
      </w:r>
      <w:r w:rsidRPr="006F1310">
        <w:t>, CO</w:t>
      </w:r>
      <w:r w:rsidRPr="006F1310">
        <w:rPr>
          <w:vertAlign w:val="subscript"/>
        </w:rPr>
        <w:t>3</w:t>
      </w:r>
      <w:r w:rsidRPr="006F1310">
        <w:rPr>
          <w:vertAlign w:val="superscript"/>
        </w:rPr>
        <w:t>2-</w:t>
      </w:r>
      <w:r w:rsidRPr="006F1310">
        <w:t>.</w:t>
      </w:r>
    </w:p>
    <w:p w:rsidR="006F1310" w:rsidRPr="006F1310" w:rsidRDefault="006F1310" w:rsidP="006F1310">
      <w:pPr>
        <w:spacing w:after="0" w:line="240" w:lineRule="auto"/>
        <w:rPr>
          <w:b/>
        </w:rPr>
      </w:pPr>
    </w:p>
    <w:p w:rsidR="006F1310" w:rsidRPr="006F1310" w:rsidRDefault="006F1310" w:rsidP="006F1310">
      <w:pPr>
        <w:spacing w:after="0" w:line="240" w:lineRule="auto"/>
        <w:rPr>
          <w:b/>
        </w:rPr>
      </w:pPr>
      <w:r w:rsidRPr="006F1310">
        <w:rPr>
          <w:b/>
        </w:rPr>
        <w:t>Využití kobaltu</w:t>
      </w:r>
    </w:p>
    <w:p w:rsidR="006F1310" w:rsidRPr="006F1310" w:rsidRDefault="006F1310" w:rsidP="006F1310">
      <w:pPr>
        <w:spacing w:after="0" w:line="240" w:lineRule="auto"/>
      </w:pPr>
    </w:p>
    <w:p w:rsidR="006F1310" w:rsidRPr="006F1310" w:rsidRDefault="006F1310" w:rsidP="006F1310">
      <w:pPr>
        <w:spacing w:after="0" w:line="240" w:lineRule="auto"/>
      </w:pPr>
      <w:r w:rsidRPr="006F1310">
        <w:t>Kovový kobalt se využívá v metalurgii k legování oceli (zlepšuje řezivost, zvyšuje magnetičnost a v menší míře i pevnost oceli), některých slitin hliníku (vylepšuje pe</w:t>
      </w:r>
      <w:r w:rsidR="00A66357">
        <w:t>vnostní i plastické vlastnosti).</w:t>
      </w:r>
    </w:p>
    <w:p w:rsidR="006F1310" w:rsidRPr="006F1310" w:rsidRDefault="006F1310" w:rsidP="006F1310">
      <w:pPr>
        <w:spacing w:after="0" w:line="240" w:lineRule="auto"/>
      </w:pPr>
      <w:r w:rsidRPr="006F1310">
        <w:t>Sloučeniny kobaltu se používají při výrobě smaltů, barviv a ve sk</w:t>
      </w:r>
      <w:r w:rsidR="00A66357">
        <w:t>lářském a keramickém průmyslu, U</w:t>
      </w:r>
      <w:r w:rsidRPr="006F1310">
        <w:t>hličitan kobaltnatý CoCO</w:t>
      </w:r>
      <w:r w:rsidRPr="006F1310">
        <w:rPr>
          <w:vertAlign w:val="subscript"/>
        </w:rPr>
        <w:t>3</w:t>
      </w:r>
      <w:r w:rsidRPr="006F1310">
        <w:t xml:space="preserve"> je nejsilnější keramické barvivo. </w:t>
      </w:r>
    </w:p>
    <w:p w:rsidR="00A66357" w:rsidRDefault="006F1310" w:rsidP="00A66357">
      <w:pPr>
        <w:spacing w:after="0" w:line="240" w:lineRule="auto"/>
      </w:pPr>
      <w:r w:rsidRPr="006F1310">
        <w:t xml:space="preserve">Dusičnan kobaltnatý </w:t>
      </w:r>
      <w:proofErr w:type="gramStart"/>
      <w:r w:rsidRPr="006F1310">
        <w:t>Co(NO</w:t>
      </w:r>
      <w:r w:rsidRPr="006F1310">
        <w:rPr>
          <w:vertAlign w:val="subscript"/>
        </w:rPr>
        <w:t>3</w:t>
      </w:r>
      <w:proofErr w:type="gramEnd"/>
      <w:r w:rsidRPr="006F1310">
        <w:t>)</w:t>
      </w:r>
      <w:r w:rsidRPr="006F1310">
        <w:rPr>
          <w:vertAlign w:val="subscript"/>
        </w:rPr>
        <w:t>2</w:t>
      </w:r>
      <w:r w:rsidRPr="006F1310">
        <w:t xml:space="preserve"> se používá jako červený pigment k barvení</w:t>
      </w:r>
      <w:r w:rsidR="00A66357">
        <w:t xml:space="preserve"> keramiky</w:t>
      </w:r>
    </w:p>
    <w:p w:rsidR="006F1310" w:rsidRPr="006F1310" w:rsidRDefault="006F1310" w:rsidP="006F1310">
      <w:pPr>
        <w:spacing w:after="0" w:line="240" w:lineRule="auto"/>
      </w:pPr>
    </w:p>
    <w:p w:rsidR="00A66357" w:rsidRDefault="00A66357">
      <w:pPr>
        <w:rPr>
          <w:rFonts w:asciiTheme="majorHAnsi" w:eastAsiaTheme="majorEastAsia" w:hAnsiTheme="majorHAnsi" w:cstheme="majorBidi"/>
          <w:b/>
          <w:bCs/>
          <w:color w:val="4F81BD" w:themeColor="accent1"/>
          <w:sz w:val="36"/>
          <w:szCs w:val="3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36"/>
          <w:szCs w:val="36"/>
        </w:rPr>
        <w:br w:type="page"/>
      </w:r>
    </w:p>
    <w:p w:rsidR="006F1310" w:rsidRPr="006F1310" w:rsidRDefault="006F1310" w:rsidP="00A66357">
      <w:pPr>
        <w:keepNext/>
        <w:keepLines/>
        <w:spacing w:before="200" w:after="0"/>
        <w:jc w:val="center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36"/>
          <w:szCs w:val="36"/>
        </w:rPr>
      </w:pPr>
      <w:r w:rsidRPr="006F1310">
        <w:rPr>
          <w:rFonts w:asciiTheme="majorHAnsi" w:eastAsiaTheme="majorEastAsia" w:hAnsiTheme="majorHAnsi" w:cstheme="majorBidi"/>
          <w:b/>
          <w:bCs/>
          <w:color w:val="4F81BD" w:themeColor="accent1"/>
          <w:sz w:val="36"/>
          <w:szCs w:val="36"/>
        </w:rPr>
        <w:lastRenderedPageBreak/>
        <w:t>Nikl</w:t>
      </w:r>
    </w:p>
    <w:p w:rsidR="006F1310" w:rsidRPr="006F1310" w:rsidRDefault="006F1310" w:rsidP="006F1310"/>
    <w:p w:rsidR="006F1310" w:rsidRPr="006F1310" w:rsidRDefault="006F1310" w:rsidP="006F1310">
      <w:pPr>
        <w:spacing w:after="0" w:line="240" w:lineRule="auto"/>
      </w:pPr>
      <w:r w:rsidRPr="006F1310">
        <w:t xml:space="preserve">Nikl je stříbrobílý, lesklý, kujný a tažný kov s feromagnetickými vlastnostmi. Je velmi málo těkavý a obtížně se taví. V přírodě se nikl vyskytuje jako ryzí kov a v rudách, často doprovázený kobaltem.  Vyskytuje se hlavně v oxidačním stavu II a to v jednoduchých i komplexních sloučeninách. Nikl je ušlechtilejším kovem než železo. Nikl na vlhkém vzduchu nekoroduje, což se využívá při ochraně kovů před korozí, tzv. poniklování. </w:t>
      </w:r>
    </w:p>
    <w:p w:rsidR="006F1310" w:rsidRPr="006F1310" w:rsidRDefault="006F1310" w:rsidP="006F1310">
      <w:pPr>
        <w:spacing w:after="0" w:line="240" w:lineRule="auto"/>
      </w:pPr>
    </w:p>
    <w:p w:rsidR="006F1310" w:rsidRPr="006F1310" w:rsidRDefault="006F1310" w:rsidP="006F1310">
      <w:pPr>
        <w:spacing w:after="0" w:line="240" w:lineRule="auto"/>
        <w:rPr>
          <w:b/>
        </w:rPr>
      </w:pPr>
      <w:r w:rsidRPr="006F1310">
        <w:rPr>
          <w:b/>
        </w:rPr>
        <w:t>Výroba niklu</w:t>
      </w:r>
    </w:p>
    <w:p w:rsidR="006F1310" w:rsidRPr="006F1310" w:rsidRDefault="006F1310" w:rsidP="006F1310">
      <w:pPr>
        <w:spacing w:after="0" w:line="240" w:lineRule="auto"/>
      </w:pPr>
      <w:r w:rsidRPr="006F1310">
        <w:t>2 Ni</w:t>
      </w:r>
      <w:r w:rsidRPr="006F1310">
        <w:rPr>
          <w:vertAlign w:val="subscript"/>
        </w:rPr>
        <w:t>3</w:t>
      </w:r>
      <w:r w:rsidRPr="006F1310">
        <w:t>S</w:t>
      </w:r>
      <w:r w:rsidRPr="006F1310">
        <w:rPr>
          <w:vertAlign w:val="subscript"/>
        </w:rPr>
        <w:t>2</w:t>
      </w:r>
      <w:r w:rsidRPr="006F1310">
        <w:t xml:space="preserve"> + 7 O</w:t>
      </w:r>
      <w:r w:rsidRPr="006F1310">
        <w:rPr>
          <w:vertAlign w:val="subscript"/>
        </w:rPr>
        <w:t>2</w:t>
      </w:r>
      <w:r w:rsidRPr="006F1310">
        <w:t xml:space="preserve"> → 6 </w:t>
      </w:r>
      <w:proofErr w:type="spellStart"/>
      <w:r w:rsidRPr="006F1310">
        <w:t>NiO</w:t>
      </w:r>
      <w:proofErr w:type="spellEnd"/>
      <w:r w:rsidRPr="006F1310">
        <w:t xml:space="preserve"> + 4 SO</w:t>
      </w:r>
      <w:r w:rsidRPr="006F1310">
        <w:rPr>
          <w:vertAlign w:val="subscript"/>
        </w:rPr>
        <w:t>2</w:t>
      </w:r>
    </w:p>
    <w:p w:rsidR="006F1310" w:rsidRPr="006F1310" w:rsidRDefault="006F1310" w:rsidP="006F1310">
      <w:pPr>
        <w:spacing w:after="0" w:line="240" w:lineRule="auto"/>
      </w:pPr>
      <w:proofErr w:type="spellStart"/>
      <w:r w:rsidRPr="006F1310">
        <w:t>NiO</w:t>
      </w:r>
      <w:proofErr w:type="spellEnd"/>
      <w:r w:rsidRPr="006F1310">
        <w:t xml:space="preserve"> + C </w:t>
      </w:r>
      <w:r w:rsidRPr="006F1310">
        <w:sym w:font="Wingdings" w:char="F0E0"/>
      </w:r>
      <w:r w:rsidRPr="006F1310">
        <w:t xml:space="preserve"> Ni + CO </w:t>
      </w:r>
    </w:p>
    <w:p w:rsidR="006F1310" w:rsidRPr="006F1310" w:rsidRDefault="006F1310" w:rsidP="006F1310">
      <w:pPr>
        <w:spacing w:after="0" w:line="240" w:lineRule="auto"/>
      </w:pPr>
    </w:p>
    <w:p w:rsidR="006F1310" w:rsidRPr="006F1310" w:rsidRDefault="006F1310" w:rsidP="006F1310">
      <w:pPr>
        <w:spacing w:after="0" w:line="240" w:lineRule="auto"/>
      </w:pPr>
      <w:r w:rsidRPr="006F1310">
        <w:t>Vzniklý nikl není čistý, proto se přečišťuje elektrolýzou.</w:t>
      </w:r>
    </w:p>
    <w:p w:rsidR="006F1310" w:rsidRPr="006F1310" w:rsidRDefault="006F1310" w:rsidP="006F1310">
      <w:pPr>
        <w:spacing w:after="0" w:line="240" w:lineRule="auto"/>
      </w:pPr>
      <w:r w:rsidRPr="006F1310">
        <w:t>Ni</w:t>
      </w:r>
      <w:r w:rsidRPr="006F1310">
        <w:rPr>
          <w:vertAlign w:val="superscript"/>
        </w:rPr>
        <w:t>0</w:t>
      </w:r>
      <w:r w:rsidRPr="006F1310">
        <w:t xml:space="preserve"> – 2e</w:t>
      </w:r>
      <w:r w:rsidRPr="006F1310">
        <w:rPr>
          <w:vertAlign w:val="superscript"/>
        </w:rPr>
        <w:t>-</w:t>
      </w:r>
      <w:r w:rsidRPr="006F1310">
        <w:t xml:space="preserve"> </w:t>
      </w:r>
      <w:r w:rsidRPr="006F1310">
        <w:sym w:font="Wingdings" w:char="F0E0"/>
      </w:r>
      <w:r w:rsidRPr="006F1310">
        <w:t xml:space="preserve"> Ni</w:t>
      </w:r>
      <w:r w:rsidRPr="006F1310">
        <w:rPr>
          <w:vertAlign w:val="superscript"/>
        </w:rPr>
        <w:t>2+</w:t>
      </w:r>
    </w:p>
    <w:p w:rsidR="006F1310" w:rsidRPr="006F1310" w:rsidRDefault="006F1310" w:rsidP="006F1310">
      <w:pPr>
        <w:spacing w:after="0" w:line="240" w:lineRule="auto"/>
        <w:rPr>
          <w:vertAlign w:val="superscript"/>
        </w:rPr>
      </w:pPr>
      <w:r w:rsidRPr="006F1310">
        <w:t>Ni</w:t>
      </w:r>
      <w:r w:rsidRPr="006F1310">
        <w:rPr>
          <w:vertAlign w:val="superscript"/>
        </w:rPr>
        <w:t>2+</w:t>
      </w:r>
      <w:r w:rsidRPr="006F1310">
        <w:t xml:space="preserve"> - 2e</w:t>
      </w:r>
      <w:r w:rsidRPr="006F1310">
        <w:rPr>
          <w:vertAlign w:val="superscript"/>
        </w:rPr>
        <w:t>-</w:t>
      </w:r>
      <w:r w:rsidRPr="006F1310">
        <w:t xml:space="preserve"> </w:t>
      </w:r>
      <w:r w:rsidRPr="006F1310">
        <w:sym w:font="Wingdings" w:char="F0E0"/>
      </w:r>
      <w:r w:rsidRPr="006F1310">
        <w:t xml:space="preserve"> Ni</w:t>
      </w:r>
      <w:r w:rsidRPr="006F1310">
        <w:rPr>
          <w:vertAlign w:val="superscript"/>
        </w:rPr>
        <w:t>0</w:t>
      </w:r>
    </w:p>
    <w:p w:rsidR="006F1310" w:rsidRPr="006F1310" w:rsidRDefault="006F1310" w:rsidP="006F1310">
      <w:pPr>
        <w:spacing w:after="0" w:line="240" w:lineRule="auto"/>
        <w:rPr>
          <w:vertAlign w:val="superscript"/>
        </w:rPr>
      </w:pPr>
    </w:p>
    <w:p w:rsidR="006F1310" w:rsidRPr="006F1310" w:rsidRDefault="006F1310" w:rsidP="006F1310">
      <w:pPr>
        <w:spacing w:after="0" w:line="240" w:lineRule="auto"/>
        <w:rPr>
          <w:b/>
        </w:rPr>
      </w:pPr>
      <w:r w:rsidRPr="006F1310">
        <w:rPr>
          <w:b/>
        </w:rPr>
        <w:t>Sloučeniny niklu</w:t>
      </w:r>
    </w:p>
    <w:p w:rsidR="006F1310" w:rsidRPr="006F1310" w:rsidRDefault="006F1310" w:rsidP="006F1310">
      <w:pPr>
        <w:spacing w:after="0" w:line="240" w:lineRule="auto"/>
      </w:pPr>
    </w:p>
    <w:p w:rsidR="006F1310" w:rsidRPr="006F1310" w:rsidRDefault="006F1310" w:rsidP="006F1310">
      <w:pPr>
        <w:spacing w:after="0" w:line="240" w:lineRule="auto"/>
      </w:pPr>
      <w:r w:rsidRPr="006F1310">
        <w:rPr>
          <w:u w:val="single"/>
        </w:rPr>
        <w:t xml:space="preserve">Oxid nikelnatý </w:t>
      </w:r>
      <w:proofErr w:type="spellStart"/>
      <w:r w:rsidRPr="006F1310">
        <w:rPr>
          <w:u w:val="single"/>
        </w:rPr>
        <w:t>NiO</w:t>
      </w:r>
      <w:proofErr w:type="spellEnd"/>
      <w:r w:rsidRPr="006F1310">
        <w:rPr>
          <w:u w:val="single"/>
        </w:rPr>
        <w:t xml:space="preserve"> </w:t>
      </w:r>
      <w:r w:rsidRPr="006F1310">
        <w:t xml:space="preserve">je zelený prášek, nerozpustný ve vodě a hydroxidech, ale snadno rozpustný v kyselinách na nikelnaté soli. V keramickém průmyslu se používá k barvení na šedo. </w:t>
      </w:r>
    </w:p>
    <w:p w:rsidR="006F1310" w:rsidRPr="006F1310" w:rsidRDefault="006F1310" w:rsidP="006F1310">
      <w:pPr>
        <w:spacing w:after="0" w:line="240" w:lineRule="auto"/>
      </w:pPr>
      <w:r w:rsidRPr="006F1310">
        <w:rPr>
          <w:u w:val="single"/>
        </w:rPr>
        <w:t xml:space="preserve">Hydroxid nikelnatý </w:t>
      </w:r>
      <w:proofErr w:type="gramStart"/>
      <w:r w:rsidRPr="006F1310">
        <w:rPr>
          <w:u w:val="single"/>
        </w:rPr>
        <w:t>Ni(OH</w:t>
      </w:r>
      <w:proofErr w:type="gramEnd"/>
      <w:r w:rsidRPr="006F1310">
        <w:rPr>
          <w:u w:val="single"/>
        </w:rPr>
        <w:t>)</w:t>
      </w:r>
      <w:r w:rsidRPr="006F1310">
        <w:rPr>
          <w:u w:val="single"/>
          <w:vertAlign w:val="subscript"/>
        </w:rPr>
        <w:t>2</w:t>
      </w:r>
      <w:r w:rsidRPr="006F1310">
        <w:t xml:space="preserve"> je zelená látka, nerozpustná ve vodě a hydroxidech, rozpustná v kyselinách a amoniakálních roztocích. Připravuje se srážením roztoků nikelnaté soli roztokem alkalického hydroxidu.</w:t>
      </w:r>
    </w:p>
    <w:p w:rsidR="006F1310" w:rsidRPr="006F1310" w:rsidRDefault="006F1310" w:rsidP="006F1310">
      <w:pPr>
        <w:spacing w:after="0" w:line="240" w:lineRule="auto"/>
      </w:pPr>
      <w:r w:rsidRPr="006F1310">
        <w:rPr>
          <w:u w:val="single"/>
        </w:rPr>
        <w:t xml:space="preserve">Sulfid nikelnatý </w:t>
      </w:r>
      <w:proofErr w:type="spellStart"/>
      <w:r w:rsidRPr="006F1310">
        <w:rPr>
          <w:u w:val="single"/>
        </w:rPr>
        <w:t>NiS</w:t>
      </w:r>
      <w:proofErr w:type="spellEnd"/>
      <w:r w:rsidRPr="006F1310">
        <w:t xml:space="preserve"> je černý prášek velmi nerozpustný ve vodě a hydroxidech, v čerstvém stavu rozpustný v kyselinách, po odstátí nerozpustný. </w:t>
      </w:r>
    </w:p>
    <w:p w:rsidR="00A66357" w:rsidRDefault="00A66357" w:rsidP="00A66357"/>
    <w:p w:rsidR="006F1310" w:rsidRPr="006F1310" w:rsidRDefault="006F1310" w:rsidP="00A66357">
      <w:r w:rsidRPr="006F1310">
        <w:rPr>
          <w:b/>
        </w:rPr>
        <w:t>Využití niklu</w:t>
      </w:r>
    </w:p>
    <w:p w:rsidR="006F1310" w:rsidRPr="006F1310" w:rsidRDefault="006F1310" w:rsidP="006F1310">
      <w:pPr>
        <w:spacing w:after="0" w:line="240" w:lineRule="auto"/>
      </w:pPr>
      <w:r w:rsidRPr="006F1310">
        <w:t xml:space="preserve">Přídavek niklu do oceli podstatně ovlivňuje její houževnatost a kujnost, ve slitinách hliníku zvyšuje jejich pevnost za vysokých teplot. </w:t>
      </w:r>
    </w:p>
    <w:p w:rsidR="006F1310" w:rsidRPr="006F1310" w:rsidRDefault="006F1310" w:rsidP="006F1310">
      <w:pPr>
        <w:spacing w:after="0" w:line="240" w:lineRule="auto"/>
      </w:pPr>
      <w:r w:rsidRPr="006F1310">
        <w:t>Slitina 89% Ni a 11% P patří mezi kovová skla (amorfní kovy) a používá se jako tvrdá pájka pro pájení v kosmické technice.</w:t>
      </w:r>
    </w:p>
    <w:p w:rsidR="006F1310" w:rsidRPr="006F1310" w:rsidRDefault="006F1310" w:rsidP="006F1310">
      <w:pPr>
        <w:spacing w:after="0" w:line="240" w:lineRule="auto"/>
      </w:pPr>
      <w:r w:rsidRPr="006F1310">
        <w:t>Sloučeniny niklu se používají jako pigmenty a katalyzátory.</w:t>
      </w:r>
    </w:p>
    <w:p w:rsidR="00032231" w:rsidRDefault="006F1310" w:rsidP="00A66357">
      <w:pPr>
        <w:spacing w:after="0" w:line="240" w:lineRule="auto"/>
      </w:pPr>
      <w:r w:rsidRPr="006F1310">
        <w:t xml:space="preserve">Dusičnan nikelnatý </w:t>
      </w:r>
      <w:proofErr w:type="gramStart"/>
      <w:r w:rsidRPr="006F1310">
        <w:t>Ni(NO</w:t>
      </w:r>
      <w:r w:rsidRPr="006F1310">
        <w:rPr>
          <w:vertAlign w:val="subscript"/>
        </w:rPr>
        <w:t>3</w:t>
      </w:r>
      <w:proofErr w:type="gramEnd"/>
      <w:r w:rsidRPr="006F1310">
        <w:t>)</w:t>
      </w:r>
      <w:r w:rsidRPr="006F1310">
        <w:rPr>
          <w:vertAlign w:val="subscript"/>
        </w:rPr>
        <w:t>2</w:t>
      </w:r>
      <w:r w:rsidRPr="006F1310">
        <w:t xml:space="preserve"> se používá jako součást hnědých keramických glazur.</w:t>
      </w:r>
      <w:bookmarkStart w:id="0" w:name="_GoBack"/>
      <w:bookmarkEnd w:id="0"/>
    </w:p>
    <w:sectPr w:rsidR="00032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A13D2"/>
    <w:multiLevelType w:val="multilevel"/>
    <w:tmpl w:val="02A8406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10"/>
    <w:rsid w:val="00032231"/>
    <w:rsid w:val="006F1310"/>
    <w:rsid w:val="00A6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F1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F13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F1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F13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1144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Kuřinová</dc:creator>
  <cp:lastModifiedBy>Denisa Kuřinová</cp:lastModifiedBy>
  <cp:revision>1</cp:revision>
  <dcterms:created xsi:type="dcterms:W3CDTF">2016-12-06T00:37:00Z</dcterms:created>
  <dcterms:modified xsi:type="dcterms:W3CDTF">2016-12-06T00:53:00Z</dcterms:modified>
</cp:coreProperties>
</file>