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A1" w:rsidRPr="00C20AC0" w:rsidRDefault="00696DA1">
      <w:pPr>
        <w:rPr>
          <w:sz w:val="32"/>
          <w:szCs w:val="32"/>
        </w:rPr>
      </w:pPr>
      <w:r w:rsidRPr="00C20AC0">
        <w:rPr>
          <w:sz w:val="32"/>
          <w:szCs w:val="32"/>
        </w:rPr>
        <w:t>Psychický vývoj dítěte</w:t>
      </w:r>
    </w:p>
    <w:p w:rsidR="00A52351" w:rsidRDefault="001E6B20" w:rsidP="001E6B20">
      <w:pPr>
        <w:spacing w:line="360" w:lineRule="auto"/>
        <w:jc w:val="both"/>
      </w:pPr>
      <w:r>
        <w:t>Vágnerová (2000, str. 15) pro lepší porozumění zmiňuje autory Seiferta et al. (1997) a Bergera a Thompsona (1998) a jejich 3 hlavní oblasti psychického vývoje:</w:t>
      </w:r>
    </w:p>
    <w:p w:rsidR="001E6B20" w:rsidRDefault="001E6B20" w:rsidP="001E6B20">
      <w:pPr>
        <w:spacing w:line="360" w:lineRule="auto"/>
        <w:jc w:val="both"/>
      </w:pPr>
      <w:proofErr w:type="spellStart"/>
      <w:r w:rsidRPr="00D63CD8">
        <w:rPr>
          <w:b/>
        </w:rPr>
        <w:t>Biosociální</w:t>
      </w:r>
      <w:proofErr w:type="spellEnd"/>
      <w:r w:rsidRPr="00D63CD8">
        <w:rPr>
          <w:b/>
        </w:rPr>
        <w:t xml:space="preserve"> vývoj</w:t>
      </w:r>
      <w:r>
        <w:t xml:space="preserve"> se zaměřuje na tělesný vývoj a veškeré proměny, které jsou s ním spojené. Současně se zabývá a faktory, které jej ovlivňují.</w:t>
      </w:r>
    </w:p>
    <w:p w:rsidR="001E6B20" w:rsidRDefault="001E6B20" w:rsidP="001E6B20">
      <w:pPr>
        <w:spacing w:line="360" w:lineRule="auto"/>
        <w:jc w:val="both"/>
      </w:pPr>
      <w:r w:rsidRPr="00D63CD8">
        <w:rPr>
          <w:b/>
        </w:rPr>
        <w:t>Kognitivní vývoj</w:t>
      </w:r>
      <w:r>
        <w:t xml:space="preserve"> se zabývá všemi psychickými procesy, které se jakkoliv podílejí na lidském poznání. Jde hlavně o proměnu způsobu uvažování během života.</w:t>
      </w:r>
    </w:p>
    <w:p w:rsidR="001E6B20" w:rsidRDefault="001E6B20" w:rsidP="001E6B20">
      <w:pPr>
        <w:spacing w:line="360" w:lineRule="auto"/>
        <w:jc w:val="both"/>
      </w:pPr>
      <w:r w:rsidRPr="00EF6FDB">
        <w:rPr>
          <w:b/>
        </w:rPr>
        <w:t>Psychosociální vývoj</w:t>
      </w:r>
      <w:r>
        <w:t xml:space="preserve"> zahrnuje proměny způsobu prožívání, osobnostních charakteristik a mezilidských vztahů. Je z velké části ovlivněn vnějšími faktory, hlavně tedy sociokulturními. Jde zde například o působení rodiny či dalších sociálních skupin.</w:t>
      </w:r>
    </w:p>
    <w:p w:rsidR="001E6B20" w:rsidRDefault="001E6B20" w:rsidP="001E6B20">
      <w:pPr>
        <w:spacing w:line="360" w:lineRule="auto"/>
        <w:jc w:val="both"/>
      </w:pPr>
      <w:r>
        <w:t>Toto rozdělení je pouze teoretické, protože všechny tyto složky se navzájem prolínají a vzájemně se doplňují. Každý jedinec je ve svém psychickém vývoji závislý na působení mnoha faktorů, které jsou ve vzájemné interakci. Právě proto se každý člověk od ostatních lidí liší, ale zároveň se jim určitým způsobem v rámci sociálního kontextu podobá.</w:t>
      </w:r>
    </w:p>
    <w:p w:rsidR="001E6B20" w:rsidRDefault="001E6B20" w:rsidP="001E6B20">
      <w:pPr>
        <w:spacing w:line="360" w:lineRule="auto"/>
        <w:ind w:firstLine="708"/>
        <w:jc w:val="both"/>
      </w:pPr>
      <w:r>
        <w:t xml:space="preserve">Psychický vývoj každého jedince je individuálně ovlivňován prostředím, ve kterém žije. Proto lze tento vývoj psychických vlastností do určité míry ovlivňovat. Člověk se mu musí přizpůsobit, případně se pokusit o změny, aby bylo jeho potřebám vyhověno. </w:t>
      </w:r>
    </w:p>
    <w:p w:rsidR="001E6B20" w:rsidRDefault="001E6B20" w:rsidP="001E6B20">
      <w:pPr>
        <w:spacing w:line="360" w:lineRule="auto"/>
        <w:jc w:val="both"/>
      </w:pPr>
      <w:r>
        <w:t>Vágnerová (2000) uvádí 3 socializační činitele psychického vývoje:</w:t>
      </w:r>
    </w:p>
    <w:p w:rsidR="001E6B20" w:rsidRDefault="001E6B20" w:rsidP="001E6B20">
      <w:pPr>
        <w:spacing w:line="360" w:lineRule="auto"/>
        <w:jc w:val="both"/>
      </w:pPr>
      <w:r>
        <w:t xml:space="preserve">Obecné </w:t>
      </w:r>
      <w:r w:rsidRPr="00430230">
        <w:rPr>
          <w:b/>
        </w:rPr>
        <w:t>sociokulturní vlivy</w:t>
      </w:r>
      <w:r>
        <w:t xml:space="preserve"> působí na všechny členy společnosti. Díky nim si jedinec osvojí hodnoty a způsoby uvažování a chování, které jsou po něm vyžadovány. Společnost posiluje a podporuje rozvoj hlavně těch psychických vlastností, které považuje za důležité. </w:t>
      </w:r>
    </w:p>
    <w:p w:rsidR="001E6B20" w:rsidRDefault="001E6B20" w:rsidP="001E6B20">
      <w:pPr>
        <w:spacing w:line="360" w:lineRule="auto"/>
        <w:jc w:val="both"/>
      </w:pPr>
      <w:r w:rsidRPr="00C37880">
        <w:rPr>
          <w:b/>
        </w:rPr>
        <w:t>Větší sociální skupina či vrstva</w:t>
      </w:r>
      <w:r>
        <w:t xml:space="preserve"> zprostředkovává a interpretuje danému jedinci obecné sociokulturní vlivy. Samozřejmě klade větší důraz právě na ty vlivy, které mají pro ni větší hodnotu než jiné nebo k nim zaujímá specifický postoj.</w:t>
      </w:r>
    </w:p>
    <w:p w:rsidR="001E6B20" w:rsidRDefault="001E6B20" w:rsidP="001E6B20">
      <w:pPr>
        <w:spacing w:line="360" w:lineRule="auto"/>
        <w:jc w:val="both"/>
      </w:pPr>
      <w:r w:rsidRPr="007813C3">
        <w:rPr>
          <w:b/>
        </w:rPr>
        <w:t>Malá sociální skupina</w:t>
      </w:r>
      <w:r>
        <w:t xml:space="preserve"> je vymezena přímým kontaktem a osobním významem všech svých členů, svou strukturovaností a vymezením všech rolí. Jedinec se do takové skupiny dostane jak výběrově (např. parta kamarádů), tak nevýběrově (narodí se v ní). Nejvýznamnější sociální skupinou, který funguje jako primární sociální činitel, je rodina.</w:t>
      </w:r>
    </w:p>
    <w:p w:rsidR="00CE05B4" w:rsidRPr="00CE05B4" w:rsidRDefault="00CE05B4" w:rsidP="00CE05B4">
      <w:pPr>
        <w:spacing w:line="360" w:lineRule="auto"/>
        <w:jc w:val="both"/>
        <w:rPr>
          <w:rFonts w:cs="Times New Roman"/>
          <w:szCs w:val="24"/>
        </w:rPr>
      </w:pPr>
      <w:r w:rsidRPr="00CE05B4">
        <w:rPr>
          <w:rFonts w:cs="Times New Roman"/>
          <w:szCs w:val="24"/>
        </w:rPr>
        <w:t xml:space="preserve">Rodina dítě vychovává a tím rozvíjí jeho psychické funkce a celou osobnost. Tato výchova je do určité míry podmíněna dědičností. Chování rodičů i celá jejich sociokulturní </w:t>
      </w:r>
      <w:r w:rsidR="00A85D8C">
        <w:rPr>
          <w:rFonts w:cs="Times New Roman"/>
          <w:szCs w:val="24"/>
        </w:rPr>
        <w:t>úroveň se z velké části podílí</w:t>
      </w:r>
      <w:r w:rsidRPr="00CE05B4">
        <w:rPr>
          <w:rFonts w:cs="Times New Roman"/>
          <w:szCs w:val="24"/>
        </w:rPr>
        <w:t xml:space="preserve"> právě na jejich vrozených předpokladech. </w:t>
      </w:r>
    </w:p>
    <w:p w:rsidR="00CE05B4" w:rsidRPr="00A85D8C" w:rsidRDefault="00CE05B4" w:rsidP="00CE05B4">
      <w:pPr>
        <w:spacing w:line="360" w:lineRule="auto"/>
        <w:jc w:val="both"/>
        <w:rPr>
          <w:rFonts w:cs="Times New Roman"/>
          <w:sz w:val="28"/>
          <w:szCs w:val="28"/>
        </w:rPr>
      </w:pPr>
      <w:r w:rsidRPr="00A85D8C">
        <w:rPr>
          <w:rFonts w:cs="Times New Roman"/>
          <w:sz w:val="28"/>
          <w:szCs w:val="28"/>
        </w:rPr>
        <w:t>Obecné znaky psychického vývoje</w:t>
      </w:r>
    </w:p>
    <w:p w:rsidR="00CE05B4" w:rsidRPr="00CE05B4" w:rsidRDefault="00CE05B4" w:rsidP="00CE05B4">
      <w:pPr>
        <w:spacing w:line="360" w:lineRule="auto"/>
        <w:jc w:val="both"/>
        <w:rPr>
          <w:rFonts w:cs="Times New Roman"/>
          <w:szCs w:val="24"/>
        </w:rPr>
      </w:pPr>
      <w:r w:rsidRPr="00CE05B4">
        <w:rPr>
          <w:rFonts w:cs="Times New Roman"/>
          <w:szCs w:val="24"/>
        </w:rPr>
        <w:t xml:space="preserve">Jean </w:t>
      </w:r>
      <w:proofErr w:type="spellStart"/>
      <w:r w:rsidRPr="00CE05B4">
        <w:rPr>
          <w:rFonts w:cs="Times New Roman"/>
          <w:szCs w:val="24"/>
        </w:rPr>
        <w:t>Piaget</w:t>
      </w:r>
      <w:proofErr w:type="spellEnd"/>
      <w:r w:rsidRPr="00CE05B4">
        <w:rPr>
          <w:rFonts w:cs="Times New Roman"/>
          <w:szCs w:val="24"/>
        </w:rPr>
        <w:t xml:space="preserve">, významný </w:t>
      </w:r>
      <w:r w:rsidR="00DE3780">
        <w:rPr>
          <w:rFonts w:cs="Times New Roman"/>
          <w:szCs w:val="24"/>
        </w:rPr>
        <w:t>švýcarský</w:t>
      </w:r>
      <w:r>
        <w:rPr>
          <w:rFonts w:cs="Times New Roman"/>
          <w:szCs w:val="24"/>
        </w:rPr>
        <w:t xml:space="preserve"> </w:t>
      </w:r>
      <w:r w:rsidRPr="00CE05B4">
        <w:rPr>
          <w:rFonts w:cs="Times New Roman"/>
          <w:szCs w:val="24"/>
        </w:rPr>
        <w:t>psycholog 20. století, se zabýval hlavně kognitivním vývojem v dětském věku, který rozdělil do několika základních etap:</w:t>
      </w:r>
    </w:p>
    <w:p w:rsidR="00CE05B4" w:rsidRPr="00CE05B4" w:rsidRDefault="00CE05B4" w:rsidP="00CE05B4">
      <w:pPr>
        <w:pStyle w:val="Odstavecseseznamem"/>
        <w:numPr>
          <w:ilvl w:val="0"/>
          <w:numId w:val="1"/>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senzomotorické inteligence – trvá od narození do 2 let;</w:t>
      </w:r>
    </w:p>
    <w:p w:rsidR="00CE05B4" w:rsidRPr="00CE05B4" w:rsidRDefault="00CE05B4" w:rsidP="00CE05B4">
      <w:pPr>
        <w:pStyle w:val="Odstavecseseznamem"/>
        <w:numPr>
          <w:ilvl w:val="0"/>
          <w:numId w:val="1"/>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 xml:space="preserve">fáze symbolického a </w:t>
      </w:r>
      <w:proofErr w:type="spellStart"/>
      <w:r w:rsidRPr="00CE05B4">
        <w:rPr>
          <w:rFonts w:ascii="Times New Roman" w:hAnsi="Times New Roman" w:cs="Times New Roman"/>
          <w:sz w:val="24"/>
          <w:szCs w:val="24"/>
        </w:rPr>
        <w:t>předpojmového</w:t>
      </w:r>
      <w:proofErr w:type="spellEnd"/>
      <w:r w:rsidRPr="00CE05B4">
        <w:rPr>
          <w:rFonts w:ascii="Times New Roman" w:hAnsi="Times New Roman" w:cs="Times New Roman"/>
          <w:sz w:val="24"/>
          <w:szCs w:val="24"/>
        </w:rPr>
        <w:t xml:space="preserve"> myšlení – trvá od 2 do 4 let;</w:t>
      </w:r>
    </w:p>
    <w:p w:rsidR="00CE05B4" w:rsidRPr="00CE05B4" w:rsidRDefault="00CE05B4" w:rsidP="00CE05B4">
      <w:pPr>
        <w:pStyle w:val="Odstavecseseznamem"/>
        <w:numPr>
          <w:ilvl w:val="0"/>
          <w:numId w:val="1"/>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názorného myšlení – trvá od 4 do 7 let;</w:t>
      </w:r>
    </w:p>
    <w:p w:rsidR="00CE05B4" w:rsidRPr="00CE05B4" w:rsidRDefault="00CE05B4" w:rsidP="00CE05B4">
      <w:pPr>
        <w:pStyle w:val="Odstavecseseznamem"/>
        <w:numPr>
          <w:ilvl w:val="0"/>
          <w:numId w:val="1"/>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konkrétních logických operací – trvá od 7 do 11 let;</w:t>
      </w:r>
    </w:p>
    <w:p w:rsidR="00CE05B4" w:rsidRPr="00CE05B4" w:rsidRDefault="00CE05B4" w:rsidP="00CE05B4">
      <w:pPr>
        <w:pStyle w:val="Odstavecseseznamem"/>
        <w:numPr>
          <w:ilvl w:val="0"/>
          <w:numId w:val="1"/>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formálních logických operací – nastává v 11–12 letech</w:t>
      </w:r>
      <w:r w:rsidR="000A0887">
        <w:rPr>
          <w:rFonts w:ascii="Times New Roman" w:hAnsi="Times New Roman" w:cs="Times New Roman"/>
          <w:sz w:val="24"/>
          <w:szCs w:val="24"/>
        </w:rPr>
        <w:t>.</w:t>
      </w:r>
    </w:p>
    <w:p w:rsidR="00CE05B4" w:rsidRPr="00CE05B4" w:rsidRDefault="00CE05B4" w:rsidP="00CE05B4">
      <w:pPr>
        <w:spacing w:line="360" w:lineRule="auto"/>
        <w:jc w:val="both"/>
        <w:rPr>
          <w:rFonts w:cs="Times New Roman"/>
          <w:szCs w:val="24"/>
        </w:rPr>
      </w:pPr>
      <w:r w:rsidRPr="00CE05B4">
        <w:rPr>
          <w:rFonts w:cs="Times New Roman"/>
          <w:szCs w:val="24"/>
        </w:rPr>
        <w:t xml:space="preserve">Erik </w:t>
      </w:r>
      <w:proofErr w:type="spellStart"/>
      <w:r w:rsidRPr="00CE05B4">
        <w:rPr>
          <w:rFonts w:cs="Times New Roman"/>
          <w:szCs w:val="24"/>
        </w:rPr>
        <w:t>Erikson</w:t>
      </w:r>
      <w:proofErr w:type="spellEnd"/>
      <w:r>
        <w:rPr>
          <w:rFonts w:cs="Times New Roman"/>
          <w:szCs w:val="24"/>
        </w:rPr>
        <w:t>, německý psycholog,</w:t>
      </w:r>
      <w:r w:rsidRPr="00CE05B4">
        <w:rPr>
          <w:rFonts w:cs="Times New Roman"/>
          <w:szCs w:val="24"/>
        </w:rPr>
        <w:t xml:space="preserve"> vycházel z psychoanalýzy, avšak ve své teorii psychického vývoje bere v úvahu i sociálně kulturní vlivy. Rozlišoval 8 vývojových fází, takzvaných </w:t>
      </w:r>
      <w:r w:rsidRPr="00CE05B4">
        <w:rPr>
          <w:rFonts w:cs="Times New Roman"/>
          <w:b/>
          <w:szCs w:val="24"/>
        </w:rPr>
        <w:t>osm věků člověka</w:t>
      </w:r>
      <w:r w:rsidRPr="00CE05B4">
        <w:rPr>
          <w:rFonts w:cs="Times New Roman"/>
          <w:szCs w:val="24"/>
        </w:rPr>
        <w:t>. Každé vývojové stadium je konfliktem dvou vývojových tendencí, pozitivní a negativní. Aby došlo k dalšímu duševnímu vývoji jedince, je třeba vyřešit příslušný vývojový konflikt. Tyto fáze jsou rozděleny následovně:</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základní důvěry v život proti základní nedůvěře – 0–1 rok;</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autonomie proti studu a pochybám – od 1 do 3 let;</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iniciativy proti pocitům viny – od 3 do 6 let;</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snaživosti proti pocitům méněcennosti – od 6 do 12 let;</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identity proti zmatení rolí – od 12 do 19 let;</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intimity proti izolaci – od 19 do 25 let;</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lastRenderedPageBreak/>
        <w:t xml:space="preserve">fáze </w:t>
      </w:r>
      <w:proofErr w:type="spellStart"/>
      <w:r w:rsidRPr="00CE05B4">
        <w:rPr>
          <w:rFonts w:ascii="Times New Roman" w:hAnsi="Times New Roman" w:cs="Times New Roman"/>
          <w:sz w:val="24"/>
          <w:szCs w:val="24"/>
        </w:rPr>
        <w:t>generativity</w:t>
      </w:r>
      <w:proofErr w:type="spellEnd"/>
      <w:r w:rsidRPr="00CE05B4">
        <w:rPr>
          <w:rFonts w:ascii="Times New Roman" w:hAnsi="Times New Roman" w:cs="Times New Roman"/>
          <w:sz w:val="24"/>
          <w:szCs w:val="24"/>
        </w:rPr>
        <w:t xml:space="preserve"> proti stagnaci – od 25 do 50 let;</w:t>
      </w:r>
    </w:p>
    <w:p w:rsidR="00CE05B4" w:rsidRPr="00CE05B4" w:rsidRDefault="00CE05B4" w:rsidP="00CE05B4">
      <w:pPr>
        <w:pStyle w:val="Odstavecseseznamem"/>
        <w:numPr>
          <w:ilvl w:val="0"/>
          <w:numId w:val="2"/>
        </w:numPr>
        <w:spacing w:line="360" w:lineRule="auto"/>
        <w:jc w:val="both"/>
        <w:rPr>
          <w:rFonts w:ascii="Times New Roman" w:hAnsi="Times New Roman" w:cs="Times New Roman"/>
          <w:sz w:val="24"/>
          <w:szCs w:val="24"/>
        </w:rPr>
      </w:pPr>
      <w:r w:rsidRPr="00CE05B4">
        <w:rPr>
          <w:rFonts w:ascii="Times New Roman" w:hAnsi="Times New Roman" w:cs="Times New Roman"/>
          <w:sz w:val="24"/>
          <w:szCs w:val="24"/>
        </w:rPr>
        <w:t>fáze integrity proti zoufalství – od 50 let.</w:t>
      </w:r>
    </w:p>
    <w:p w:rsidR="00CE05B4" w:rsidRPr="00CE05B4" w:rsidRDefault="00CE05B4" w:rsidP="00CE05B4">
      <w:pPr>
        <w:spacing w:line="360" w:lineRule="auto"/>
        <w:jc w:val="both"/>
        <w:rPr>
          <w:rFonts w:cs="Times New Roman"/>
          <w:szCs w:val="24"/>
        </w:rPr>
      </w:pPr>
      <w:r w:rsidRPr="00CE05B4">
        <w:rPr>
          <w:rFonts w:cs="Times New Roman"/>
          <w:szCs w:val="24"/>
        </w:rPr>
        <w:t>Přechod mezi jednotlivými fázemi nebývá vždy plynulý. Občas dochází k </w:t>
      </w:r>
      <w:r w:rsidRPr="00CE05B4">
        <w:rPr>
          <w:rFonts w:cs="Times New Roman"/>
          <w:b/>
          <w:szCs w:val="24"/>
        </w:rPr>
        <w:t>vývojové krizi</w:t>
      </w:r>
      <w:r w:rsidRPr="00CE05B4">
        <w:rPr>
          <w:rFonts w:cs="Times New Roman"/>
          <w:szCs w:val="24"/>
        </w:rPr>
        <w:t xml:space="preserve">, což je stav napětí mezi dvěma vývojovými variantami, ke kterému dochází tehdy, když jedinec ještě není zralý nebo připravený přejít z jedné fáze do druhé. </w:t>
      </w:r>
    </w:p>
    <w:p w:rsidR="00A85D8C" w:rsidRDefault="00A85D8C" w:rsidP="00A85D8C">
      <w:pPr>
        <w:rPr>
          <w:sz w:val="32"/>
          <w:szCs w:val="32"/>
        </w:rPr>
      </w:pPr>
      <w:r>
        <w:rPr>
          <w:sz w:val="32"/>
          <w:szCs w:val="32"/>
        </w:rPr>
        <w:t>Mladší školní věk</w:t>
      </w:r>
    </w:p>
    <w:p w:rsidR="00A85D8C" w:rsidRDefault="00A85D8C" w:rsidP="00A85D8C">
      <w:pPr>
        <w:spacing w:line="360" w:lineRule="auto"/>
        <w:jc w:val="both"/>
        <w:rPr>
          <w:szCs w:val="24"/>
        </w:rPr>
      </w:pPr>
      <w:r w:rsidRPr="00BF15EB">
        <w:rPr>
          <w:szCs w:val="24"/>
        </w:rPr>
        <w:t>V </w:t>
      </w:r>
      <w:r>
        <w:rPr>
          <w:szCs w:val="24"/>
        </w:rPr>
        <w:t>tom</w:t>
      </w:r>
      <w:r w:rsidRPr="00BF15EB">
        <w:rPr>
          <w:szCs w:val="24"/>
        </w:rPr>
        <w:t>t</w:t>
      </w:r>
      <w:r>
        <w:rPr>
          <w:szCs w:val="24"/>
        </w:rPr>
        <w:t>o</w:t>
      </w:r>
      <w:r w:rsidRPr="00BF15EB">
        <w:rPr>
          <w:szCs w:val="24"/>
        </w:rPr>
        <w:t xml:space="preserve"> vývojovém období </w:t>
      </w:r>
      <w:r>
        <w:rPr>
          <w:szCs w:val="24"/>
        </w:rPr>
        <w:t xml:space="preserve">dochází u dětí k velkým biologicko-psycho-sociálním změnám. </w:t>
      </w:r>
      <w:proofErr w:type="spellStart"/>
      <w:r>
        <w:rPr>
          <w:szCs w:val="24"/>
        </w:rPr>
        <w:t>Perič</w:t>
      </w:r>
      <w:proofErr w:type="spellEnd"/>
      <w:r>
        <w:rPr>
          <w:szCs w:val="24"/>
        </w:rPr>
        <w:t xml:space="preserve"> (2004) rozděluje tuto část života na dvě relativně samostatná období, </w:t>
      </w:r>
      <w:r w:rsidRPr="00BF15EB">
        <w:rPr>
          <w:b/>
          <w:szCs w:val="24"/>
        </w:rPr>
        <w:t>dětství</w:t>
      </w:r>
      <w:r>
        <w:rPr>
          <w:szCs w:val="24"/>
        </w:rPr>
        <w:t xml:space="preserve"> a </w:t>
      </w:r>
      <w:proofErr w:type="spellStart"/>
      <w:r w:rsidRPr="00BF15EB">
        <w:rPr>
          <w:b/>
          <w:szCs w:val="24"/>
        </w:rPr>
        <w:t>prepubescence</w:t>
      </w:r>
      <w:proofErr w:type="spellEnd"/>
      <w:r>
        <w:rPr>
          <w:szCs w:val="24"/>
        </w:rPr>
        <w:t xml:space="preserve">, nebo také dětství a pozdní dětství, s hranicí kolem devátého roku života. </w:t>
      </w:r>
    </w:p>
    <w:p w:rsidR="00A85D8C" w:rsidRPr="00BF15EB" w:rsidRDefault="00A85D8C" w:rsidP="00A85D8C">
      <w:pPr>
        <w:spacing w:line="360" w:lineRule="auto"/>
        <w:jc w:val="both"/>
        <w:rPr>
          <w:szCs w:val="24"/>
        </w:rPr>
      </w:pPr>
      <w:r>
        <w:rPr>
          <w:szCs w:val="24"/>
        </w:rPr>
        <w:t>…</w:t>
      </w:r>
      <w:r w:rsidR="00DE3780">
        <w:rPr>
          <w:szCs w:val="24"/>
        </w:rPr>
        <w:t>Matějíček</w:t>
      </w:r>
    </w:p>
    <w:p w:rsidR="00A85D8C" w:rsidRPr="001E6B20" w:rsidRDefault="00A85D8C" w:rsidP="00A85D8C">
      <w:pPr>
        <w:pStyle w:val="Obsah1"/>
      </w:pPr>
      <w:r w:rsidRPr="001E6B20">
        <w:t>První období mladšího školního věku</w:t>
      </w:r>
    </w:p>
    <w:p w:rsidR="006E7722" w:rsidRDefault="000A0887" w:rsidP="00C20AC0">
      <w:pPr>
        <w:spacing w:line="360" w:lineRule="auto"/>
        <w:jc w:val="both"/>
      </w:pPr>
      <w:r>
        <w:t>Pro žá</w:t>
      </w:r>
      <w:r w:rsidR="00696DA1">
        <w:t>ky 1. ročníků je nástup do základních škol zlomovým okamžikem</w:t>
      </w:r>
      <w:r w:rsidR="00790704">
        <w:t xml:space="preserve"> a důležitým sociálním mezníkem</w:t>
      </w:r>
      <w:r w:rsidR="00696DA1">
        <w:t xml:space="preserve">. </w:t>
      </w:r>
      <w:r w:rsidR="00A85D8C" w:rsidRPr="001E6B20">
        <w:rPr>
          <w:szCs w:val="24"/>
        </w:rPr>
        <w:t xml:space="preserve">Celkově se jim změní způsob života. </w:t>
      </w:r>
      <w:r w:rsidR="00790704">
        <w:t xml:space="preserve">Dítě získává novou roli, stává se školákem. </w:t>
      </w:r>
      <w:r w:rsidR="0018619C">
        <w:t>Žák projde rituálem zápisu do první třídy i slavnostního prvního dne ve škol</w:t>
      </w:r>
      <w:r w:rsidR="006E7722">
        <w:t>e, což je jednoznačně počátek nové životní fáze.</w:t>
      </w:r>
      <w:r w:rsidR="0018619C">
        <w:t xml:space="preserve"> </w:t>
      </w:r>
      <w:r w:rsidR="00A85D8C" w:rsidRPr="001E6B20">
        <w:rPr>
          <w:szCs w:val="24"/>
        </w:rPr>
        <w:t xml:space="preserve">Z bezstarostného předškolního období, ve kterém si </w:t>
      </w:r>
      <w:r w:rsidR="00A85D8C">
        <w:rPr>
          <w:szCs w:val="24"/>
        </w:rPr>
        <w:t>dítě jen hrálo</w:t>
      </w:r>
      <w:r w:rsidR="00A85D8C" w:rsidRPr="001E6B20">
        <w:rPr>
          <w:szCs w:val="24"/>
        </w:rPr>
        <w:t xml:space="preserve"> a ve kterém na ně</w:t>
      </w:r>
      <w:r w:rsidR="00A85D8C">
        <w:rPr>
          <w:szCs w:val="24"/>
        </w:rPr>
        <w:t>j</w:t>
      </w:r>
      <w:r w:rsidR="00A85D8C" w:rsidRPr="001E6B20">
        <w:rPr>
          <w:szCs w:val="24"/>
        </w:rPr>
        <w:t xml:space="preserve"> nebyly kladeny téměř žád</w:t>
      </w:r>
      <w:r w:rsidR="00A85D8C">
        <w:rPr>
          <w:szCs w:val="24"/>
        </w:rPr>
        <w:t>né nároky, se najednou dostává</w:t>
      </w:r>
      <w:r w:rsidR="00A85D8C" w:rsidRPr="001E6B20">
        <w:rPr>
          <w:szCs w:val="24"/>
        </w:rPr>
        <w:t xml:space="preserve"> do školy</w:t>
      </w:r>
      <w:r w:rsidR="00A85D8C">
        <w:rPr>
          <w:szCs w:val="24"/>
        </w:rPr>
        <w:t>.</w:t>
      </w:r>
      <w:r w:rsidR="00A85D8C">
        <w:t xml:space="preserve"> </w:t>
      </w:r>
      <w:r w:rsidR="00696DA1">
        <w:t xml:space="preserve">Tato chvíle bývá často spojena s napětím a radostným očekáváním na to, co ho ve škole čeká. </w:t>
      </w:r>
      <w:r w:rsidR="006541CE">
        <w:t>Mnohdy je ale tento příchod spojen s obavami, zda dítě zvládne na něho kladené nároky</w:t>
      </w:r>
      <w:r w:rsidR="00A1041B">
        <w:t xml:space="preserve">, zda si najde nějaké kamarády. </w:t>
      </w:r>
    </w:p>
    <w:p w:rsidR="006E7722" w:rsidRDefault="006E7722" w:rsidP="00C20AC0">
      <w:pPr>
        <w:spacing w:line="360" w:lineRule="auto"/>
        <w:jc w:val="both"/>
        <w:rPr>
          <w:i/>
        </w:rPr>
      </w:pPr>
      <w:r>
        <w:t xml:space="preserve">Vágnerová (2000, str. 134) píše: </w:t>
      </w:r>
      <w:r w:rsidR="00A05CF6" w:rsidRPr="00A05CF6">
        <w:rPr>
          <w:rStyle w:val="kurzvanormlnChar"/>
          <w:i w:val="0"/>
        </w:rPr>
        <w:t>„</w:t>
      </w:r>
      <w:r w:rsidRPr="00A05CF6">
        <w:rPr>
          <w:i/>
        </w:rPr>
        <w:t>Role školáka není výběrová, dítě ji v určitém věku získává automaticky. Je limitována jen dosažením věku a odpovídající vývojové úrovně. Proto je obecné chápána také jako potvrzení normality dítěte, které může být přijaté do školy jen pokud očekávané úrovni alespoň při</w:t>
      </w:r>
      <w:r w:rsidR="000D4D16" w:rsidRPr="00A05CF6">
        <w:rPr>
          <w:i/>
        </w:rPr>
        <w:t>bližně odpovídá.“</w:t>
      </w:r>
    </w:p>
    <w:p w:rsidR="00B50453" w:rsidRDefault="005D6EB6" w:rsidP="00C20AC0">
      <w:pPr>
        <w:spacing w:line="360" w:lineRule="auto"/>
        <w:jc w:val="both"/>
      </w:pPr>
      <w:r>
        <w:t>Dítě si již v předškolním věku vytvá</w:t>
      </w:r>
      <w:r w:rsidR="000A0887">
        <w:t xml:space="preserve">ří určitou představu o roli školáka. </w:t>
      </w:r>
    </w:p>
    <w:p w:rsidR="00A85D8C" w:rsidRPr="00B50453" w:rsidRDefault="00A85D8C" w:rsidP="00C20AC0">
      <w:pPr>
        <w:spacing w:line="360" w:lineRule="auto"/>
        <w:jc w:val="both"/>
      </w:pPr>
      <w:r>
        <w:t>… Vágnerová</w:t>
      </w:r>
    </w:p>
    <w:p w:rsidR="00A1041B" w:rsidRDefault="00A1041B" w:rsidP="00C20AC0">
      <w:pPr>
        <w:spacing w:line="360" w:lineRule="auto"/>
        <w:jc w:val="both"/>
      </w:pPr>
      <w:r>
        <w:t xml:space="preserve">Podle Jedličky </w:t>
      </w:r>
      <w:r w:rsidR="00A50C71">
        <w:t xml:space="preserve">(2017) </w:t>
      </w:r>
      <w:r>
        <w:t xml:space="preserve">mají starší a zkušení učitelé za to, že největší kulturní změnu prožívá </w:t>
      </w:r>
      <w:r w:rsidR="0029649F">
        <w:t xml:space="preserve">žák právě během první školního roku na základní škole. </w:t>
      </w:r>
      <w:r w:rsidR="00704B93">
        <w:t xml:space="preserve">Z negramotného dítěte se během 10 měsíců stává někdo, kdo umí číst, psát i počítat. </w:t>
      </w:r>
    </w:p>
    <w:p w:rsidR="001E6B20" w:rsidRPr="00C26B3C" w:rsidRDefault="00471816" w:rsidP="00C26B3C">
      <w:pPr>
        <w:spacing w:line="360" w:lineRule="auto"/>
        <w:jc w:val="both"/>
      </w:pPr>
      <w:r>
        <w:t xml:space="preserve">Psycholožka Lenka Hříbková poukazuje na důležitý vývojový moment. U šestiletého dítěte se rozšiřuje počet ‚významných druhých‘, </w:t>
      </w:r>
      <w:r w:rsidR="00D27C9B">
        <w:t xml:space="preserve">tedy lidí, které mohou vyjadřovat názory k výkonům daného žáka. Kromě členů rodiny se tato skupina rozšiřuje i </w:t>
      </w:r>
      <w:r w:rsidR="00545646">
        <w:t>o paní učitelku, která je pro ty</w:t>
      </w:r>
      <w:r w:rsidR="00D27C9B">
        <w:t xml:space="preserve">to malé žáčky druhou maminkou. </w:t>
      </w:r>
      <w:r w:rsidR="0040688C">
        <w:t xml:space="preserve">Snaží se ji ve všem napodobovat a být jí nablízku. </w:t>
      </w:r>
      <w:r w:rsidR="00F412B1">
        <w:t xml:space="preserve">Další změna nastává s přijetím </w:t>
      </w:r>
      <w:r w:rsidR="00D44A25">
        <w:t xml:space="preserve">role kamaráda </w:t>
      </w:r>
      <w:r w:rsidR="00F412B1">
        <w:t xml:space="preserve">a spolužáka. </w:t>
      </w:r>
      <w:r w:rsidR="00D44A25">
        <w:t>Dítě se začíná chovat vývojově dospěleji, vzniká tím aktivní spoluúčast n</w:t>
      </w:r>
      <w:r w:rsidR="00CE05B4">
        <w:t xml:space="preserve">a životě třídy. Žák se zařazuje </w:t>
      </w:r>
      <w:r w:rsidR="00D44A25">
        <w:t xml:space="preserve">do skupiny, získává v ní svoji pozici. Zároveň se rozšiřuje počet těch, na kterých mu záleží </w:t>
      </w:r>
      <w:r w:rsidR="00D44A25">
        <w:lastRenderedPageBreak/>
        <w:t>a jejichž názor je pro něj důleži</w:t>
      </w:r>
      <w:r w:rsidR="00D85F6A">
        <w:t>tý.</w:t>
      </w:r>
      <w:r w:rsidR="00D44A25">
        <w:t xml:space="preserve"> </w:t>
      </w:r>
      <w:r w:rsidR="00D85F6A">
        <w:t xml:space="preserve">Jakmile </w:t>
      </w:r>
      <w:r w:rsidR="00B8605E">
        <w:t>je dítě dostatečně psychoso</w:t>
      </w:r>
      <w:r w:rsidR="00A5097F">
        <w:t>ciálně zralé, je</w:t>
      </w:r>
      <w:r w:rsidR="00B8605E">
        <w:t xml:space="preserve"> schopno vytvářet </w:t>
      </w:r>
      <w:r w:rsidR="004E34DA">
        <w:t xml:space="preserve">své vlastní </w:t>
      </w:r>
      <w:r w:rsidR="00B8605E">
        <w:t>sebehodnocení</w:t>
      </w:r>
      <w:bookmarkStart w:id="0" w:name="_GoBack"/>
      <w:bookmarkEnd w:id="0"/>
      <w:r w:rsidR="00B8605E">
        <w:t>.</w:t>
      </w:r>
      <w:r w:rsidR="001E6B20">
        <w:rPr>
          <w:sz w:val="32"/>
          <w:szCs w:val="32"/>
        </w:rPr>
        <w:br w:type="page"/>
      </w:r>
    </w:p>
    <w:p w:rsidR="00471816" w:rsidRPr="006B2177" w:rsidRDefault="00471816" w:rsidP="001E6B20">
      <w:pPr>
        <w:spacing w:line="360" w:lineRule="auto"/>
        <w:jc w:val="both"/>
        <w:rPr>
          <w:sz w:val="32"/>
          <w:szCs w:val="32"/>
        </w:rPr>
      </w:pPr>
      <w:r w:rsidRPr="006B2177">
        <w:rPr>
          <w:sz w:val="32"/>
          <w:szCs w:val="32"/>
        </w:rPr>
        <w:t>Sociologický vývoj</w:t>
      </w:r>
    </w:p>
    <w:p w:rsidR="006B2177" w:rsidRPr="006B2177" w:rsidRDefault="006B2177" w:rsidP="00C20AC0">
      <w:pPr>
        <w:spacing w:line="360" w:lineRule="auto"/>
        <w:jc w:val="both"/>
        <w:rPr>
          <w:sz w:val="28"/>
          <w:szCs w:val="28"/>
        </w:rPr>
      </w:pPr>
      <w:proofErr w:type="spellStart"/>
      <w:r w:rsidRPr="006B2177">
        <w:rPr>
          <w:sz w:val="28"/>
          <w:szCs w:val="28"/>
        </w:rPr>
        <w:t>Scholarizace</w:t>
      </w:r>
      <w:proofErr w:type="spellEnd"/>
      <w:r w:rsidRPr="006B2177">
        <w:rPr>
          <w:sz w:val="28"/>
          <w:szCs w:val="28"/>
        </w:rPr>
        <w:t xml:space="preserve"> dětství</w:t>
      </w:r>
    </w:p>
    <w:p w:rsidR="00471816" w:rsidRDefault="00DA1ADC" w:rsidP="00C20AC0">
      <w:pPr>
        <w:spacing w:line="360" w:lineRule="auto"/>
        <w:jc w:val="both"/>
        <w:rPr>
          <w:rStyle w:val="kurzvanormlnChar"/>
          <w:i w:val="0"/>
        </w:rPr>
      </w:pPr>
      <w:r>
        <w:t xml:space="preserve">Jedlička </w:t>
      </w:r>
      <w:r w:rsidR="00A50C71">
        <w:t xml:space="preserve">(2017) </w:t>
      </w:r>
      <w:r>
        <w:t>ve své knize píše</w:t>
      </w:r>
      <w:r w:rsidR="00F94475">
        <w:t xml:space="preserve">, že podle hlubinných psychologů si dítě přináší z rodiny do školy určitou připravenost v tom, jak rozumí sociálním vztahům a vlastní roli ve společenství, jak je připraven spolupracovat se spolužáky a jak vnímá autoritu učitele. </w:t>
      </w:r>
      <w:r w:rsidR="0092486D">
        <w:t xml:space="preserve">Jeho očekávání mohou být naplněna, někdy jsou i zklamána. </w:t>
      </w:r>
      <w:r w:rsidR="00A50C71">
        <w:t xml:space="preserve">Kritici školy na druhou stranu tvrdí, že </w:t>
      </w:r>
      <w:r w:rsidR="0025765B">
        <w:t xml:space="preserve">navštěvováním školního prostředí jsou děti a dospívající </w:t>
      </w:r>
      <w:r w:rsidR="007D57B3">
        <w:t xml:space="preserve">vytrženi se svých přirozených mezilidských vazeb a obvyklých činností, jako jsou například rodina, kamarádi, záliby, hry apod. </w:t>
      </w:r>
      <w:r w:rsidR="00D9221C">
        <w:t xml:space="preserve">Dle zastánců </w:t>
      </w:r>
      <w:proofErr w:type="spellStart"/>
      <w:r w:rsidR="00D9221C">
        <w:t>descholarizace</w:t>
      </w:r>
      <w:proofErr w:type="spellEnd"/>
      <w:r w:rsidR="00D9221C">
        <w:t xml:space="preserve"> by dítě mělo být v zájmu svého svobodného vývoje podněcováno a rozvíjeno v tom, co ho bezprostředně </w:t>
      </w:r>
      <w:r w:rsidR="006A4C7E">
        <w:t>baví</w:t>
      </w:r>
      <w:r w:rsidR="00D9221C">
        <w:t xml:space="preserve"> a nemělo by být dospělými formativně usměrňováno. </w:t>
      </w:r>
      <w:r w:rsidR="00B265A2">
        <w:t xml:space="preserve">Otázkou však je, zda </w:t>
      </w:r>
      <w:r w:rsidR="003D087A">
        <w:t>je tento postoj pro duševní zdraví vhodný. Jedlička (2017) ve své kni</w:t>
      </w:r>
      <w:r w:rsidR="008662A7">
        <w:t>ze cituje pohled Alfreda Adlera</w:t>
      </w:r>
      <w:r w:rsidR="003D087A">
        <w:t xml:space="preserve"> na problematiku školní socializace: </w:t>
      </w:r>
      <w:r w:rsidR="003D087A">
        <w:rPr>
          <w:rStyle w:val="kurzvanormlnChar"/>
        </w:rPr>
        <w:t>„</w:t>
      </w:r>
      <w:r w:rsidR="00487360">
        <w:rPr>
          <w:rStyle w:val="kurzvanormlnChar"/>
        </w:rPr>
        <w:t>Učitelé jsou podstatou své společenské funkce dobře vybaveni k tomu, aby opravovali chyby dětí. Školy vznikaly proto, že rodina nebyla schopna vychovávat děti tak, aby to odpovídalo sociálnímu nároku života. Škola představuje rozšíření rodiny a právě v ní se děti učí čelit problémům života.</w:t>
      </w:r>
      <w:r w:rsidR="003D087A">
        <w:rPr>
          <w:rStyle w:val="kurzvanormlnChar"/>
        </w:rPr>
        <w:t>“</w:t>
      </w:r>
      <w:r w:rsidR="008662A7">
        <w:rPr>
          <w:rStyle w:val="kurzvanormlnChar"/>
          <w:i w:val="0"/>
        </w:rPr>
        <w:t xml:space="preserve"> (Adler, 1999, s. 118) </w:t>
      </w:r>
      <w:r w:rsidR="006A4A68">
        <w:rPr>
          <w:rStyle w:val="kurzvanormlnChar"/>
          <w:i w:val="0"/>
        </w:rPr>
        <w:t xml:space="preserve">Jedinečnost sekundární socializace tedy spočívá v tom, že se dítě kromě znalostí a dovedností učí také přizpůsobovat se neosobním nárokům a společenským požadavkům. </w:t>
      </w:r>
    </w:p>
    <w:p w:rsidR="006E48F7" w:rsidRDefault="00434DE2" w:rsidP="00C20AC0">
      <w:pPr>
        <w:spacing w:line="360" w:lineRule="auto"/>
        <w:jc w:val="both"/>
      </w:pPr>
      <w:r>
        <w:t>Pro řadu žáků narozených</w:t>
      </w:r>
      <w:r w:rsidR="00F23CBE">
        <w:t xml:space="preserve"> ve stejném časovém období </w:t>
      </w:r>
      <w:r>
        <w:t xml:space="preserve">je schopnost vyhovět na ně kladeným požadavkům odlišná. Záleží na psychosociální vyspělosti a biologické zralosti každého jedince. </w:t>
      </w:r>
    </w:p>
    <w:p w:rsidR="001E6B20" w:rsidRDefault="001E6B20">
      <w:pPr>
        <w:rPr>
          <w:sz w:val="32"/>
          <w:szCs w:val="32"/>
        </w:rPr>
      </w:pPr>
      <w:r>
        <w:rPr>
          <w:sz w:val="32"/>
          <w:szCs w:val="32"/>
        </w:rPr>
        <w:br w:type="page"/>
      </w:r>
    </w:p>
    <w:p w:rsidR="00A11276" w:rsidRDefault="00A11276" w:rsidP="00C20AC0">
      <w:pPr>
        <w:spacing w:line="360" w:lineRule="auto"/>
        <w:jc w:val="both"/>
        <w:rPr>
          <w:sz w:val="32"/>
          <w:szCs w:val="32"/>
        </w:rPr>
      </w:pPr>
      <w:r w:rsidRPr="00A11276">
        <w:rPr>
          <w:sz w:val="32"/>
          <w:szCs w:val="32"/>
        </w:rPr>
        <w:t xml:space="preserve">Motorické </w:t>
      </w:r>
      <w:r w:rsidR="00917BB8">
        <w:rPr>
          <w:sz w:val="32"/>
          <w:szCs w:val="32"/>
        </w:rPr>
        <w:t>schopnosti</w:t>
      </w:r>
    </w:p>
    <w:p w:rsidR="006905D7" w:rsidRPr="006905D7" w:rsidRDefault="00130266" w:rsidP="00C20AC0">
      <w:pPr>
        <w:spacing w:line="360" w:lineRule="auto"/>
        <w:jc w:val="both"/>
        <w:rPr>
          <w:rFonts w:cs="Times New Roman"/>
        </w:rPr>
      </w:pPr>
      <w:r>
        <w:rPr>
          <w:szCs w:val="24"/>
        </w:rPr>
        <w:t xml:space="preserve">Mezi základní koordinační schopnosti podle Měkoty (2005) patří </w:t>
      </w:r>
      <w:proofErr w:type="spellStart"/>
      <w:r w:rsidRPr="00130266">
        <w:rPr>
          <w:b/>
          <w:szCs w:val="24"/>
        </w:rPr>
        <w:t>rovnováhová</w:t>
      </w:r>
      <w:proofErr w:type="spellEnd"/>
      <w:r w:rsidRPr="00130266">
        <w:rPr>
          <w:b/>
          <w:szCs w:val="24"/>
        </w:rPr>
        <w:t xml:space="preserve"> schopnost</w:t>
      </w:r>
      <w:r w:rsidRPr="009C3CB8">
        <w:rPr>
          <w:szCs w:val="24"/>
        </w:rPr>
        <w:t>.</w:t>
      </w:r>
      <w:r>
        <w:rPr>
          <w:szCs w:val="24"/>
        </w:rPr>
        <w:t xml:space="preserve"> Je </w:t>
      </w:r>
      <w:r w:rsidR="000E2CB7">
        <w:rPr>
          <w:szCs w:val="24"/>
        </w:rPr>
        <w:t>to</w:t>
      </w:r>
      <w:r>
        <w:rPr>
          <w:szCs w:val="24"/>
        </w:rPr>
        <w:t xml:space="preserve"> </w:t>
      </w:r>
      <w:r>
        <w:rPr>
          <w:rStyle w:val="kurzvanormlnChar"/>
        </w:rPr>
        <w:t>„</w:t>
      </w:r>
      <w:r w:rsidR="000E2CB7">
        <w:rPr>
          <w:rStyle w:val="kurzvanormlnChar"/>
        </w:rPr>
        <w:t>s</w:t>
      </w:r>
      <w:r>
        <w:rPr>
          <w:rStyle w:val="kurzvanormlnChar"/>
        </w:rPr>
        <w:t xml:space="preserve">chopnost udržovat celé tělo (event. i vnější objekt) ve stavu rovnováhy, což je stav těla nebo systému, při němž neprobíhají žádné z vnějšku pozorovatelné změny. </w:t>
      </w:r>
      <w:r>
        <w:rPr>
          <w:rStyle w:val="kurzvanormlnChar"/>
        </w:rPr>
        <w:lastRenderedPageBreak/>
        <w:t xml:space="preserve">Výslednice působících sil je rovna nule.“ </w:t>
      </w:r>
      <w:r w:rsidRPr="00130266">
        <w:rPr>
          <w:rStyle w:val="kurzvanormlnChar"/>
          <w:i w:val="0"/>
        </w:rPr>
        <w:t>(Měkota, 2005, s. 68)</w:t>
      </w:r>
      <w:r w:rsidR="005971FD">
        <w:rPr>
          <w:rStyle w:val="kurzvanormlnChar"/>
          <w:i w:val="0"/>
        </w:rPr>
        <w:t xml:space="preserve"> </w:t>
      </w:r>
      <w:r w:rsidR="006B63CC">
        <w:rPr>
          <w:rStyle w:val="kurzvanormlnChar"/>
          <w:i w:val="0"/>
        </w:rPr>
        <w:t xml:space="preserve">Můžeme říct, že čím menší je oporná plocha, tím napjatější </w:t>
      </w:r>
      <w:proofErr w:type="spellStart"/>
      <w:r w:rsidR="006B63CC">
        <w:rPr>
          <w:rStyle w:val="kurzvanormlnChar"/>
          <w:i w:val="0"/>
        </w:rPr>
        <w:t>rovnováhové</w:t>
      </w:r>
      <w:proofErr w:type="spellEnd"/>
      <w:r w:rsidR="006B63CC">
        <w:rPr>
          <w:rStyle w:val="kurzvanormlnChar"/>
          <w:i w:val="0"/>
        </w:rPr>
        <w:t xml:space="preserve"> poměry nastávají. </w:t>
      </w:r>
      <w:r w:rsidR="005971FD">
        <w:rPr>
          <w:rStyle w:val="kurzvanormlnChar"/>
          <w:i w:val="0"/>
        </w:rPr>
        <w:t xml:space="preserve">Další </w:t>
      </w:r>
      <w:r w:rsidR="009C3CB8">
        <w:rPr>
          <w:rStyle w:val="kurzvanormlnChar"/>
          <w:i w:val="0"/>
        </w:rPr>
        <w:t xml:space="preserve">je </w:t>
      </w:r>
      <w:r w:rsidR="009C3CB8" w:rsidRPr="009C3CB8">
        <w:rPr>
          <w:rStyle w:val="kurzvanormlnChar"/>
          <w:b/>
          <w:i w:val="0"/>
        </w:rPr>
        <w:t>reakční schopnost</w:t>
      </w:r>
      <w:r w:rsidR="009C3CB8">
        <w:rPr>
          <w:rStyle w:val="kurzvanormlnChar"/>
          <w:i w:val="0"/>
        </w:rPr>
        <w:t xml:space="preserve">, což je </w:t>
      </w:r>
      <w:r w:rsidR="009C3CB8">
        <w:rPr>
          <w:rStyle w:val="kurzvanormlnChar"/>
        </w:rPr>
        <w:t xml:space="preserve">„schopnost zahájit (účelný) pohyb na daný (jednoduchý nebo složitý) </w:t>
      </w:r>
      <w:r w:rsidR="005971FD">
        <w:rPr>
          <w:rStyle w:val="kurzvanormlnChar"/>
        </w:rPr>
        <w:t>podnět v co nejkratším čase</w:t>
      </w:r>
      <w:r w:rsidR="009C3CB8">
        <w:rPr>
          <w:rStyle w:val="kurzvanormlnChar"/>
        </w:rPr>
        <w:t>.</w:t>
      </w:r>
      <w:r w:rsidR="005971FD">
        <w:rPr>
          <w:rStyle w:val="kurzvanormlnChar"/>
        </w:rPr>
        <w:t xml:space="preserve"> Indikátorem je reakční doba.</w:t>
      </w:r>
      <w:r w:rsidR="009C3CB8">
        <w:rPr>
          <w:rStyle w:val="kurzvanormlnChar"/>
        </w:rPr>
        <w:t>“</w:t>
      </w:r>
      <w:r w:rsidR="005971FD">
        <w:rPr>
          <w:rStyle w:val="kurzvanormlnChar"/>
        </w:rPr>
        <w:t xml:space="preserve"> </w:t>
      </w:r>
      <w:r w:rsidR="005971FD">
        <w:rPr>
          <w:rStyle w:val="kurzvanormlnChar"/>
          <w:i w:val="0"/>
        </w:rPr>
        <w:t>(Měkota, 2005, s. 65)</w:t>
      </w:r>
      <w:r w:rsidR="006B63CC">
        <w:rPr>
          <w:rStyle w:val="kurzvanormlnChar"/>
          <w:i w:val="0"/>
        </w:rPr>
        <w:t xml:space="preserve"> </w:t>
      </w:r>
      <w:r w:rsidR="005B2837">
        <w:rPr>
          <w:rStyle w:val="kurzvanormlnChar"/>
          <w:i w:val="0"/>
        </w:rPr>
        <w:t xml:space="preserve">Tyto podněty, na které člověk reaguje, jsou všude kolem nás. Tyto signály mohou být předem známé i neznámé. Je třeba na něj reagovat smysluplně, účelně a rychle. </w:t>
      </w:r>
      <w:r w:rsidR="006B63CC" w:rsidRPr="005B2837">
        <w:rPr>
          <w:rStyle w:val="kurzvanormlnChar"/>
          <w:b/>
          <w:i w:val="0"/>
        </w:rPr>
        <w:t>Orientační schopnost</w:t>
      </w:r>
      <w:r w:rsidR="006B63CC">
        <w:rPr>
          <w:rStyle w:val="kurzvanormlnChar"/>
          <w:i w:val="0"/>
        </w:rPr>
        <w:t xml:space="preserve"> </w:t>
      </w:r>
      <w:r w:rsidR="005B2837">
        <w:rPr>
          <w:rStyle w:val="kurzvanormlnChar"/>
          <w:i w:val="0"/>
        </w:rPr>
        <w:t xml:space="preserve">je </w:t>
      </w:r>
      <w:r w:rsidR="005B2837">
        <w:rPr>
          <w:rStyle w:val="kurzvanormlnChar"/>
        </w:rPr>
        <w:t>„schopnost určovat a měnit polohu těla v prostoru a čase, a to vzhledem k definovanému akčnímu poli nebo pohybujícímu se objektu.“</w:t>
      </w:r>
      <w:r w:rsidR="005B2837">
        <w:rPr>
          <w:rStyle w:val="kurzvanormlnChar"/>
          <w:i w:val="0"/>
        </w:rPr>
        <w:t xml:space="preserve"> (Měkota, 2005, s. 64) </w:t>
      </w:r>
      <w:r w:rsidR="00365234">
        <w:rPr>
          <w:rStyle w:val="kurzvanormlnChar"/>
          <w:i w:val="0"/>
        </w:rPr>
        <w:t>Akčn</w:t>
      </w:r>
      <w:r w:rsidR="007A6D02">
        <w:rPr>
          <w:rStyle w:val="kurzvanormlnChar"/>
          <w:i w:val="0"/>
        </w:rPr>
        <w:t xml:space="preserve">ím polem se myslí hřiště, taneční parket apod. Pohybujícím se objektem je například protihráč, v mnoha sportovních hrách je to míč. </w:t>
      </w:r>
    </w:p>
    <w:p w:rsidR="00955A39" w:rsidRDefault="005C37B3">
      <w:r>
        <w:br w:type="page"/>
      </w:r>
    </w:p>
    <w:p w:rsidR="00955A39" w:rsidRPr="00C20AC0" w:rsidRDefault="00955A39" w:rsidP="00AD4DB1">
      <w:pPr>
        <w:spacing w:before="240" w:after="120"/>
        <w:rPr>
          <w:sz w:val="32"/>
          <w:szCs w:val="32"/>
        </w:rPr>
      </w:pPr>
      <w:r w:rsidRPr="00C20AC0">
        <w:rPr>
          <w:sz w:val="32"/>
          <w:szCs w:val="32"/>
        </w:rPr>
        <w:lastRenderedPageBreak/>
        <w:t>Rešerše základní literatury</w:t>
      </w:r>
    </w:p>
    <w:p w:rsidR="00163F2B" w:rsidRDefault="00955A39" w:rsidP="00AD4DB1">
      <w:pPr>
        <w:spacing w:before="240" w:after="120" w:line="360" w:lineRule="auto"/>
        <w:jc w:val="both"/>
      </w:pPr>
      <w:r w:rsidRPr="00B43558">
        <w:rPr>
          <w:i/>
        </w:rPr>
        <w:t xml:space="preserve">Testová baterie </w:t>
      </w:r>
      <w:proofErr w:type="spellStart"/>
      <w:r w:rsidRPr="00B43558">
        <w:rPr>
          <w:i/>
        </w:rPr>
        <w:t>Mobak</w:t>
      </w:r>
      <w:proofErr w:type="spellEnd"/>
      <w:r w:rsidRPr="00B43558">
        <w:rPr>
          <w:i/>
        </w:rPr>
        <w:t xml:space="preserve"> 3</w:t>
      </w:r>
      <w:r>
        <w:t xml:space="preserve"> od </w:t>
      </w:r>
      <w:proofErr w:type="spellStart"/>
      <w:r>
        <w:t>Herrmanna</w:t>
      </w:r>
      <w:proofErr w:type="spellEnd"/>
      <w:r>
        <w:t xml:space="preserve"> a kol. (2015) byla vytvořena pro žáky mladšího školního věku. Tyto testy se zabývají základními pohybovými dovednostmi, jako jsou udržení rovnováhy, hod míčem, kotoul, dribling a podobně. </w:t>
      </w:r>
      <w:r w:rsidR="001873F6">
        <w:t xml:space="preserve">Testy jsou rozděleny do dvou skupin, a to na pohyb s pomůckou a pohyb vlastním tělem. </w:t>
      </w:r>
      <w:r>
        <w:t xml:space="preserve">Výhodou této testové baterie je její </w:t>
      </w:r>
      <w:r w:rsidR="001873F6">
        <w:t>mezinárodnost. V</w:t>
      </w:r>
      <w:r w:rsidRPr="00375C9C">
        <w:t>ýsledky se tedy mohou porovnávat na větším území, ve více státech.</w:t>
      </w:r>
      <w:r w:rsidR="00EA5F67" w:rsidRPr="00375C9C">
        <w:t xml:space="preserve"> Navíc součástí této publikace je</w:t>
      </w:r>
      <w:r w:rsidR="0026199B" w:rsidRPr="00375C9C">
        <w:t xml:space="preserve"> </w:t>
      </w:r>
      <w:r w:rsidR="001C24CB" w:rsidRPr="00375C9C">
        <w:t xml:space="preserve">teoretický základ o </w:t>
      </w:r>
      <w:r w:rsidR="0026199B" w:rsidRPr="00375C9C">
        <w:t xml:space="preserve">pohybových </w:t>
      </w:r>
      <w:r w:rsidR="001C24CB" w:rsidRPr="00375C9C">
        <w:t xml:space="preserve">kompetencích </w:t>
      </w:r>
      <w:r w:rsidR="0026199B" w:rsidRPr="00375C9C">
        <w:t>v tělesné výchově</w:t>
      </w:r>
      <w:r w:rsidR="001C24CB">
        <w:t xml:space="preserve"> doplněný modelem základních pohybových kompetencí a způsobilostí. </w:t>
      </w:r>
    </w:p>
    <w:p w:rsidR="006F71E0" w:rsidRDefault="00163F2B" w:rsidP="00AD4DB1">
      <w:pPr>
        <w:pStyle w:val="5uroven"/>
        <w:spacing w:before="240" w:after="120"/>
        <w:jc w:val="both"/>
        <w:rPr>
          <w:b w:val="0"/>
          <w:sz w:val="24"/>
          <w:szCs w:val="24"/>
        </w:rPr>
      </w:pPr>
      <w:r w:rsidRPr="006F71E0">
        <w:rPr>
          <w:b w:val="0"/>
          <w:sz w:val="24"/>
          <w:szCs w:val="24"/>
        </w:rPr>
        <w:t xml:space="preserve">Vendula </w:t>
      </w:r>
      <w:proofErr w:type="spellStart"/>
      <w:r w:rsidRPr="006F71E0">
        <w:rPr>
          <w:b w:val="0"/>
          <w:sz w:val="24"/>
          <w:szCs w:val="24"/>
        </w:rPr>
        <w:t>Ivičičová</w:t>
      </w:r>
      <w:proofErr w:type="spellEnd"/>
      <w:r w:rsidRPr="006F71E0">
        <w:rPr>
          <w:b w:val="0"/>
          <w:sz w:val="24"/>
          <w:szCs w:val="24"/>
        </w:rPr>
        <w:t xml:space="preserve"> ve své diplomové práci </w:t>
      </w:r>
      <w:r w:rsidRPr="006F71E0">
        <w:rPr>
          <w:rFonts w:cs="Times New Roman"/>
          <w:b w:val="0"/>
          <w:i/>
          <w:sz w:val="24"/>
          <w:szCs w:val="24"/>
        </w:rPr>
        <w:t xml:space="preserve">Testová baterie pohybových dovedností a pohybový režim dítěte mladšího školního věku </w:t>
      </w:r>
      <w:r w:rsidRPr="006F71E0">
        <w:rPr>
          <w:rFonts w:cs="Times New Roman"/>
          <w:b w:val="0"/>
          <w:sz w:val="24"/>
          <w:szCs w:val="24"/>
        </w:rPr>
        <w:t xml:space="preserve">(2017) </w:t>
      </w:r>
      <w:r w:rsidR="00FE5800" w:rsidRPr="006F71E0">
        <w:rPr>
          <w:rFonts w:cs="Times New Roman"/>
          <w:b w:val="0"/>
          <w:sz w:val="24"/>
          <w:szCs w:val="24"/>
        </w:rPr>
        <w:t>z</w:t>
      </w:r>
      <w:r w:rsidR="006076C7" w:rsidRPr="006F71E0">
        <w:rPr>
          <w:rFonts w:cs="Times New Roman"/>
          <w:b w:val="0"/>
          <w:sz w:val="24"/>
          <w:szCs w:val="24"/>
        </w:rPr>
        <w:t xml:space="preserve"> teoretické části vymezila pro její téma základní pojmy, jako jsou pohybová aktivita, objem a intenzita pohybové aktivity, pohybov</w:t>
      </w:r>
      <w:r w:rsidR="00626CA8" w:rsidRPr="006F71E0">
        <w:rPr>
          <w:rFonts w:cs="Times New Roman"/>
          <w:b w:val="0"/>
          <w:sz w:val="24"/>
          <w:szCs w:val="24"/>
        </w:rPr>
        <w:t xml:space="preserve">ý režim a dovednost. V kapitole Mladší školní věk se blíže věnovala tomuto období dětského života, a to z hlediska hrubé a jemné motoriky, verbální myšlení, vyjadřování, sociální dovednosti, pozornost apod. </w:t>
      </w:r>
      <w:r w:rsidR="00FE5800" w:rsidRPr="006F71E0">
        <w:rPr>
          <w:rFonts w:cs="Times New Roman"/>
          <w:b w:val="0"/>
          <w:sz w:val="24"/>
          <w:szCs w:val="24"/>
        </w:rPr>
        <w:t>V R</w:t>
      </w:r>
      <w:r w:rsidR="00FE5800" w:rsidRPr="006F71E0">
        <w:rPr>
          <w:b w:val="0"/>
          <w:sz w:val="24"/>
          <w:szCs w:val="24"/>
        </w:rPr>
        <w:t xml:space="preserve">ámcovém vzdělávacím programu pro základní vzdělání (dále RVP ZV) se soustředila na oblast Člověk a zdraví, konkrétně na vzdělávací obory Výchova ke zdraví a Tělesná výchova. </w:t>
      </w:r>
      <w:r w:rsidR="00413A08" w:rsidRPr="006F71E0">
        <w:rPr>
          <w:b w:val="0"/>
          <w:sz w:val="24"/>
          <w:szCs w:val="24"/>
        </w:rPr>
        <w:t xml:space="preserve">Ve výzkumné části diplomové práce se pak </w:t>
      </w:r>
      <w:proofErr w:type="spellStart"/>
      <w:r w:rsidR="00872CBA" w:rsidRPr="006F71E0">
        <w:rPr>
          <w:b w:val="0"/>
          <w:sz w:val="24"/>
          <w:szCs w:val="24"/>
        </w:rPr>
        <w:t>Ivičičová</w:t>
      </w:r>
      <w:proofErr w:type="spellEnd"/>
      <w:r w:rsidR="00872CBA" w:rsidRPr="006F71E0">
        <w:rPr>
          <w:b w:val="0"/>
          <w:sz w:val="24"/>
          <w:szCs w:val="24"/>
        </w:rPr>
        <w:t xml:space="preserve"> věnovala testování pohybových dovedností žáků 1. stupně základní školy.</w:t>
      </w:r>
      <w:r w:rsidR="001273DB" w:rsidRPr="006F71E0">
        <w:rPr>
          <w:b w:val="0"/>
          <w:sz w:val="24"/>
          <w:szCs w:val="24"/>
        </w:rPr>
        <w:t xml:space="preserve"> K ověření těchto dovedností použila testovou baterii MOBAK 1. </w:t>
      </w:r>
      <w:r w:rsidR="006F71E0" w:rsidRPr="006F71E0">
        <w:rPr>
          <w:b w:val="0"/>
          <w:sz w:val="24"/>
          <w:szCs w:val="24"/>
        </w:rPr>
        <w:t>Do výsledků testování pak zařadila i</w:t>
      </w:r>
      <w:bookmarkStart w:id="1" w:name="_Hlk485918272"/>
      <w:r w:rsidR="006F71E0" w:rsidRPr="006F71E0">
        <w:rPr>
          <w:b w:val="0"/>
          <w:sz w:val="24"/>
          <w:szCs w:val="24"/>
        </w:rPr>
        <w:t xml:space="preserve"> </w:t>
      </w:r>
      <w:r w:rsidR="006F71E0">
        <w:rPr>
          <w:b w:val="0"/>
          <w:sz w:val="24"/>
          <w:szCs w:val="24"/>
        </w:rPr>
        <w:t>v</w:t>
      </w:r>
      <w:r w:rsidR="006F71E0" w:rsidRPr="006F71E0">
        <w:rPr>
          <w:b w:val="0"/>
          <w:sz w:val="24"/>
          <w:szCs w:val="24"/>
        </w:rPr>
        <w:t>ztahov</w:t>
      </w:r>
      <w:r w:rsidR="006F71E0">
        <w:rPr>
          <w:b w:val="0"/>
          <w:sz w:val="24"/>
          <w:szCs w:val="24"/>
        </w:rPr>
        <w:t>ou</w:t>
      </w:r>
      <w:r w:rsidR="006F71E0" w:rsidRPr="006F71E0">
        <w:rPr>
          <w:b w:val="0"/>
          <w:sz w:val="24"/>
          <w:szCs w:val="24"/>
        </w:rPr>
        <w:t xml:space="preserve"> závislost testové baterie MOBAK 1 s objemem a intenzitou pohybové aktivity</w:t>
      </w:r>
      <w:r w:rsidR="006F71E0">
        <w:rPr>
          <w:b w:val="0"/>
          <w:sz w:val="24"/>
          <w:szCs w:val="24"/>
        </w:rPr>
        <w:t>.</w:t>
      </w:r>
    </w:p>
    <w:p w:rsidR="00CB3047" w:rsidRDefault="00812C14" w:rsidP="00AD4DB1">
      <w:pPr>
        <w:pStyle w:val="5uroven"/>
        <w:spacing w:before="240" w:after="120"/>
        <w:jc w:val="both"/>
        <w:rPr>
          <w:rFonts w:cs="Times New Roman"/>
          <w:b w:val="0"/>
          <w:sz w:val="24"/>
          <w:szCs w:val="24"/>
        </w:rPr>
      </w:pPr>
      <w:r>
        <w:rPr>
          <w:b w:val="0"/>
          <w:sz w:val="24"/>
          <w:szCs w:val="24"/>
        </w:rPr>
        <w:t xml:space="preserve">Tereza Koudelová se věnuje ve své diplomové </w:t>
      </w:r>
      <w:r w:rsidRPr="00812C14">
        <w:rPr>
          <w:rFonts w:cs="Times New Roman"/>
          <w:b w:val="0"/>
          <w:sz w:val="24"/>
          <w:szCs w:val="24"/>
        </w:rPr>
        <w:t>práci</w:t>
      </w:r>
      <w:r>
        <w:rPr>
          <w:rFonts w:cs="Times New Roman"/>
          <w:b w:val="0"/>
          <w:sz w:val="24"/>
          <w:szCs w:val="24"/>
        </w:rPr>
        <w:t xml:space="preserve"> </w:t>
      </w:r>
      <w:r w:rsidRPr="00812C14">
        <w:rPr>
          <w:rFonts w:cs="Times New Roman"/>
          <w:b w:val="0"/>
          <w:i/>
          <w:sz w:val="24"/>
          <w:szCs w:val="24"/>
        </w:rPr>
        <w:t>Analýza vybraných testů pohybových dovedností ve srovnání s MOBAK 1</w:t>
      </w:r>
      <w:r w:rsidR="008465FD">
        <w:rPr>
          <w:rFonts w:cs="Times New Roman"/>
          <w:b w:val="0"/>
          <w:sz w:val="24"/>
          <w:szCs w:val="24"/>
        </w:rPr>
        <w:t xml:space="preserve"> (2017) </w:t>
      </w:r>
      <w:r w:rsidR="00C22D92">
        <w:rPr>
          <w:rFonts w:cs="Times New Roman"/>
          <w:b w:val="0"/>
          <w:sz w:val="24"/>
          <w:szCs w:val="24"/>
        </w:rPr>
        <w:t xml:space="preserve">rozboru a porovnání vybraných </w:t>
      </w:r>
      <w:r w:rsidR="00715AF3">
        <w:rPr>
          <w:rFonts w:cs="Times New Roman"/>
          <w:b w:val="0"/>
          <w:sz w:val="24"/>
          <w:szCs w:val="24"/>
        </w:rPr>
        <w:t>testů motorických dovedností. V první kapitole vymezuje základní pojmy jako jsou pohybové dovednosti, schopnosti, motorika, motorické učení a testy, diag</w:t>
      </w:r>
      <w:r w:rsidR="00C96125">
        <w:rPr>
          <w:rFonts w:cs="Times New Roman"/>
          <w:b w:val="0"/>
          <w:sz w:val="24"/>
          <w:szCs w:val="24"/>
        </w:rPr>
        <w:t>nostika pohybových dovedností, dále</w:t>
      </w:r>
      <w:r w:rsidR="00EE12CD">
        <w:rPr>
          <w:rFonts w:cs="Times New Roman"/>
          <w:b w:val="0"/>
          <w:sz w:val="24"/>
          <w:szCs w:val="24"/>
        </w:rPr>
        <w:t xml:space="preserve"> popisuje testovou baterii MOBAK</w:t>
      </w:r>
      <w:r w:rsidR="00C96125">
        <w:rPr>
          <w:rFonts w:cs="Times New Roman"/>
          <w:b w:val="0"/>
          <w:sz w:val="24"/>
          <w:szCs w:val="24"/>
        </w:rPr>
        <w:t xml:space="preserve"> 1. V další kapitole se věnuje stručné rešerši </w:t>
      </w:r>
      <w:r w:rsidR="00902064">
        <w:rPr>
          <w:rFonts w:cs="Times New Roman"/>
          <w:b w:val="0"/>
          <w:sz w:val="24"/>
          <w:szCs w:val="24"/>
        </w:rPr>
        <w:t xml:space="preserve">publikací o </w:t>
      </w:r>
      <w:r w:rsidR="00B74755">
        <w:rPr>
          <w:rFonts w:cs="Times New Roman"/>
          <w:b w:val="0"/>
          <w:sz w:val="24"/>
          <w:szCs w:val="24"/>
        </w:rPr>
        <w:t xml:space="preserve">testování </w:t>
      </w:r>
      <w:r w:rsidR="00C96125">
        <w:rPr>
          <w:rFonts w:cs="Times New Roman"/>
          <w:b w:val="0"/>
          <w:sz w:val="24"/>
          <w:szCs w:val="24"/>
        </w:rPr>
        <w:t xml:space="preserve">pohybových dovedností. </w:t>
      </w:r>
      <w:r w:rsidR="003A4256">
        <w:rPr>
          <w:rFonts w:cs="Times New Roman"/>
          <w:b w:val="0"/>
          <w:sz w:val="24"/>
          <w:szCs w:val="24"/>
        </w:rPr>
        <w:t>Dále popisuje historický vývoj motorického testování</w:t>
      </w:r>
      <w:r w:rsidR="000F4168">
        <w:rPr>
          <w:rFonts w:cs="Times New Roman"/>
          <w:b w:val="0"/>
          <w:sz w:val="24"/>
          <w:szCs w:val="24"/>
        </w:rPr>
        <w:t>,</w:t>
      </w:r>
      <w:r w:rsidR="003A4256">
        <w:rPr>
          <w:rFonts w:cs="Times New Roman"/>
          <w:b w:val="0"/>
          <w:sz w:val="24"/>
          <w:szCs w:val="24"/>
        </w:rPr>
        <w:t xml:space="preserve"> a to od roku 1890 až po současnost. </w:t>
      </w:r>
      <w:r w:rsidR="00973649">
        <w:rPr>
          <w:rFonts w:cs="Times New Roman"/>
          <w:b w:val="0"/>
          <w:sz w:val="24"/>
          <w:szCs w:val="24"/>
        </w:rPr>
        <w:t>V další části diplomové práce</w:t>
      </w:r>
    </w:p>
    <w:p w:rsidR="00BC618D" w:rsidRDefault="00CB3047" w:rsidP="00AD4DB1">
      <w:pPr>
        <w:pStyle w:val="5uroven"/>
        <w:spacing w:before="240" w:after="120"/>
        <w:jc w:val="both"/>
        <w:rPr>
          <w:rFonts w:cs="Times New Roman"/>
          <w:b w:val="0"/>
          <w:sz w:val="24"/>
          <w:szCs w:val="24"/>
        </w:rPr>
      </w:pPr>
      <w:r>
        <w:rPr>
          <w:rFonts w:cs="Times New Roman"/>
          <w:b w:val="0"/>
          <w:sz w:val="24"/>
          <w:szCs w:val="24"/>
        </w:rPr>
        <w:t>z</w:t>
      </w:r>
      <w:r w:rsidR="000F4168">
        <w:rPr>
          <w:rFonts w:cs="Times New Roman"/>
          <w:b w:val="0"/>
          <w:sz w:val="24"/>
          <w:szCs w:val="24"/>
        </w:rPr>
        <w:t>miňuje vybrané motorické testy a jejich výsledky porovnává s </w:t>
      </w:r>
      <w:r w:rsidR="00EE12CD">
        <w:rPr>
          <w:rFonts w:cs="Times New Roman"/>
          <w:b w:val="0"/>
          <w:sz w:val="24"/>
          <w:szCs w:val="24"/>
        </w:rPr>
        <w:t>MOBAK</w:t>
      </w:r>
      <w:r w:rsidR="000F4168">
        <w:rPr>
          <w:rFonts w:cs="Times New Roman"/>
          <w:b w:val="0"/>
          <w:sz w:val="24"/>
          <w:szCs w:val="24"/>
        </w:rPr>
        <w:t xml:space="preserve"> 1. </w:t>
      </w:r>
      <w:r w:rsidR="000A36CC">
        <w:rPr>
          <w:rFonts w:cs="Times New Roman"/>
          <w:b w:val="0"/>
          <w:sz w:val="24"/>
          <w:szCs w:val="24"/>
        </w:rPr>
        <w:t xml:space="preserve">Zjišťuje, zda se v nějakých svých kritériích </w:t>
      </w:r>
      <w:r w:rsidR="000A36CC" w:rsidRPr="002868B1">
        <w:rPr>
          <w:rFonts w:cs="Times New Roman"/>
          <w:b w:val="0"/>
          <w:sz w:val="24"/>
          <w:szCs w:val="24"/>
        </w:rPr>
        <w:t>shodují a případně v jakých.</w:t>
      </w:r>
    </w:p>
    <w:p w:rsidR="00EF0253" w:rsidRDefault="00BC618D" w:rsidP="00AD4DB1">
      <w:pPr>
        <w:pStyle w:val="5uroven"/>
        <w:spacing w:before="240" w:after="120"/>
        <w:jc w:val="both"/>
        <w:rPr>
          <w:b w:val="0"/>
          <w:sz w:val="24"/>
          <w:szCs w:val="24"/>
        </w:rPr>
      </w:pPr>
      <w:r>
        <w:rPr>
          <w:rFonts w:cs="Times New Roman"/>
          <w:b w:val="0"/>
          <w:sz w:val="24"/>
          <w:szCs w:val="24"/>
        </w:rPr>
        <w:t xml:space="preserve">Ve své diplomové práci </w:t>
      </w:r>
      <w:r w:rsidRPr="00BC618D">
        <w:rPr>
          <w:rFonts w:cs="Times New Roman"/>
          <w:b w:val="0"/>
          <w:i/>
          <w:sz w:val="24"/>
          <w:szCs w:val="24"/>
        </w:rPr>
        <w:t>Analýza kurikula primárního vzdělávání v České republice ve vztahu k testové baterii MOBAK</w:t>
      </w:r>
      <w:r>
        <w:rPr>
          <w:rFonts w:cs="Times New Roman"/>
          <w:b w:val="0"/>
          <w:sz w:val="24"/>
          <w:szCs w:val="24"/>
        </w:rPr>
        <w:t xml:space="preserve"> (2017) se Radek Žižlavský </w:t>
      </w:r>
      <w:r w:rsidR="007E16D7">
        <w:rPr>
          <w:rFonts w:cs="Times New Roman"/>
          <w:b w:val="0"/>
          <w:sz w:val="24"/>
          <w:szCs w:val="24"/>
        </w:rPr>
        <w:t>věnuje problematice kurikula. Zaměřuje se v něm převážně na část zabývající se pohybovými dovednostmi právě proto, aby zjistil, zda je možné využít testovou baterii MOBAK v českém prostředí v souladu s obsahem kurikulárních dokumentů.</w:t>
      </w:r>
      <w:r w:rsidR="000E4433">
        <w:rPr>
          <w:rFonts w:cs="Times New Roman"/>
          <w:b w:val="0"/>
          <w:sz w:val="24"/>
          <w:szCs w:val="24"/>
        </w:rPr>
        <w:t xml:space="preserve"> </w:t>
      </w:r>
      <w:r w:rsidR="001B1D97">
        <w:rPr>
          <w:rFonts w:cs="Times New Roman"/>
          <w:b w:val="0"/>
          <w:sz w:val="24"/>
          <w:szCs w:val="24"/>
        </w:rPr>
        <w:t>Žižlavský pracuje s Rámcovým vzdělávacím programe pro základní vzdělávání (</w:t>
      </w:r>
      <w:r w:rsidR="00E8675E">
        <w:rPr>
          <w:rFonts w:cs="Times New Roman"/>
          <w:b w:val="0"/>
          <w:sz w:val="24"/>
          <w:szCs w:val="24"/>
        </w:rPr>
        <w:t xml:space="preserve">dále </w:t>
      </w:r>
      <w:r w:rsidR="001B1D97">
        <w:rPr>
          <w:rFonts w:cs="Times New Roman"/>
          <w:b w:val="0"/>
          <w:sz w:val="24"/>
          <w:szCs w:val="24"/>
        </w:rPr>
        <w:t>RVP ZV), a to s revizí z ledna 2016</w:t>
      </w:r>
      <w:r w:rsidR="001B1D97" w:rsidRPr="001B1D97">
        <w:rPr>
          <w:rFonts w:cs="Times New Roman"/>
          <w:b w:val="0"/>
          <w:sz w:val="24"/>
          <w:szCs w:val="24"/>
        </w:rPr>
        <w:t xml:space="preserve">. Konkrétně </w:t>
      </w:r>
      <w:r w:rsidR="00F32389">
        <w:rPr>
          <w:rFonts w:cs="Times New Roman"/>
          <w:b w:val="0"/>
          <w:sz w:val="24"/>
          <w:szCs w:val="24"/>
        </w:rPr>
        <w:t xml:space="preserve">pracuje se </w:t>
      </w:r>
      <w:r w:rsidR="001B1D97" w:rsidRPr="001B1D97">
        <w:rPr>
          <w:rFonts w:cs="Times New Roman"/>
          <w:b w:val="0"/>
          <w:sz w:val="24"/>
          <w:szCs w:val="24"/>
        </w:rPr>
        <w:t>vzdělávací oblast</w:t>
      </w:r>
      <w:r w:rsidR="00F32389">
        <w:rPr>
          <w:rFonts w:cs="Times New Roman"/>
          <w:b w:val="0"/>
          <w:sz w:val="24"/>
          <w:szCs w:val="24"/>
        </w:rPr>
        <w:t>í</w:t>
      </w:r>
      <w:r w:rsidR="001B1D97" w:rsidRPr="001B1D97">
        <w:rPr>
          <w:rFonts w:cs="Times New Roman"/>
          <w:b w:val="0"/>
          <w:sz w:val="24"/>
          <w:szCs w:val="24"/>
        </w:rPr>
        <w:t xml:space="preserve"> Člověk a jeho svět, </w:t>
      </w:r>
      <w:r w:rsidR="001B1D97" w:rsidRPr="001B1D97">
        <w:rPr>
          <w:b w:val="0"/>
          <w:sz w:val="24"/>
          <w:szCs w:val="24"/>
        </w:rPr>
        <w:t>která obsahuje obory Výchova ke zdraví a Tělesná výchova</w:t>
      </w:r>
      <w:r w:rsidR="001B1D97">
        <w:rPr>
          <w:rFonts w:cs="Times New Roman"/>
          <w:b w:val="0"/>
          <w:sz w:val="24"/>
          <w:szCs w:val="24"/>
        </w:rPr>
        <w:t xml:space="preserve">. </w:t>
      </w:r>
      <w:r w:rsidR="000E4433" w:rsidRPr="001B1D97">
        <w:rPr>
          <w:rFonts w:cs="Times New Roman"/>
          <w:b w:val="0"/>
          <w:sz w:val="24"/>
          <w:szCs w:val="24"/>
        </w:rPr>
        <w:t>Věnuje se historii testování motorických dovedností od roku 1948 až po současnost.</w:t>
      </w:r>
      <w:r w:rsidR="00E8675E">
        <w:rPr>
          <w:rFonts w:cs="Times New Roman"/>
          <w:b w:val="0"/>
          <w:sz w:val="24"/>
          <w:szCs w:val="24"/>
        </w:rPr>
        <w:t xml:space="preserve"> V druhé části diplomové práce podrobně popisuje jednotlivě testové baterie MOBAK 1, 3 a 5, </w:t>
      </w:r>
      <w:r w:rsidR="005E329A">
        <w:rPr>
          <w:rFonts w:cs="Times New Roman"/>
          <w:b w:val="0"/>
          <w:sz w:val="24"/>
          <w:szCs w:val="24"/>
        </w:rPr>
        <w:t>dále se věnuje</w:t>
      </w:r>
      <w:r w:rsidR="00E8675E">
        <w:rPr>
          <w:rFonts w:cs="Times New Roman"/>
          <w:b w:val="0"/>
          <w:sz w:val="24"/>
          <w:szCs w:val="24"/>
        </w:rPr>
        <w:t xml:space="preserve"> jejich společnému obsahu s RVP ZV.</w:t>
      </w:r>
      <w:r w:rsidR="00C9095E">
        <w:rPr>
          <w:rFonts w:cs="Times New Roman"/>
          <w:b w:val="0"/>
          <w:sz w:val="24"/>
          <w:szCs w:val="24"/>
        </w:rPr>
        <w:t xml:space="preserve"> Výsledkem jeho zkoumání bylo zjištění, že </w:t>
      </w:r>
      <w:r w:rsidR="00C9095E" w:rsidRPr="00C9095E">
        <w:rPr>
          <w:b w:val="0"/>
          <w:sz w:val="24"/>
          <w:szCs w:val="24"/>
        </w:rPr>
        <w:t>testové baterie MOBAK odpovídají definici klíčových kompetencí, které tvoří důležitou část českých kurikulárních dokumentů</w:t>
      </w:r>
      <w:r w:rsidR="00C9095E">
        <w:rPr>
          <w:b w:val="0"/>
          <w:sz w:val="24"/>
          <w:szCs w:val="24"/>
        </w:rPr>
        <w:t xml:space="preserve">. </w:t>
      </w:r>
    </w:p>
    <w:p w:rsidR="0034759E" w:rsidRDefault="00320844" w:rsidP="00AD4DB1">
      <w:pPr>
        <w:pStyle w:val="5uroven"/>
        <w:spacing w:before="240" w:after="120"/>
        <w:jc w:val="both"/>
        <w:rPr>
          <w:rFonts w:cs="Times New Roman"/>
          <w:b w:val="0"/>
          <w:sz w:val="24"/>
          <w:szCs w:val="24"/>
        </w:rPr>
      </w:pPr>
      <w:r>
        <w:rPr>
          <w:rFonts w:cs="Times New Roman"/>
          <w:b w:val="0"/>
          <w:sz w:val="24"/>
          <w:szCs w:val="24"/>
        </w:rPr>
        <w:t xml:space="preserve">Dalším studentem, který se v diplomové práci věnoval testové baterii MOBAK, byla Tereza Kačerovská, a to v práci </w:t>
      </w:r>
      <w:r w:rsidRPr="00320844">
        <w:rPr>
          <w:rFonts w:cs="Times New Roman"/>
          <w:b w:val="0"/>
          <w:i/>
          <w:sz w:val="24"/>
          <w:szCs w:val="24"/>
        </w:rPr>
        <w:t>Tvorba manuálu testové baterie MOBAK 3</w:t>
      </w:r>
      <w:r>
        <w:rPr>
          <w:rFonts w:cs="Times New Roman"/>
          <w:b w:val="0"/>
          <w:sz w:val="24"/>
          <w:szCs w:val="24"/>
        </w:rPr>
        <w:t xml:space="preserve"> (2017). </w:t>
      </w:r>
      <w:r w:rsidR="00111931">
        <w:rPr>
          <w:rFonts w:cs="Times New Roman"/>
          <w:b w:val="0"/>
          <w:sz w:val="24"/>
          <w:szCs w:val="24"/>
        </w:rPr>
        <w:t xml:space="preserve">V teoretické části </w:t>
      </w:r>
      <w:r w:rsidR="0034759E">
        <w:rPr>
          <w:rFonts w:cs="Times New Roman"/>
          <w:b w:val="0"/>
          <w:sz w:val="24"/>
          <w:szCs w:val="24"/>
        </w:rPr>
        <w:t>vymezila základní pojmy mladší školní věk, pohybová aktivita a gramotnost, kompetence, způsobilost, dovednost a schopnost, MOBAK. V praktické části pak vytvořila českou metodickou příručku</w:t>
      </w:r>
      <w:r w:rsidR="008C077A">
        <w:rPr>
          <w:rFonts w:cs="Times New Roman"/>
          <w:b w:val="0"/>
          <w:sz w:val="24"/>
          <w:szCs w:val="24"/>
        </w:rPr>
        <w:t xml:space="preserve"> pro testovou baterii MOBAK 3. P</w:t>
      </w:r>
      <w:r w:rsidR="0034759E">
        <w:rPr>
          <w:rFonts w:cs="Times New Roman"/>
          <w:b w:val="0"/>
          <w:sz w:val="24"/>
          <w:szCs w:val="24"/>
        </w:rPr>
        <w:t xml:space="preserve">řeložila její originální příručky, tedy anglickou a německou verzi. </w:t>
      </w:r>
      <w:r w:rsidR="00BE079F">
        <w:rPr>
          <w:rFonts w:cs="Times New Roman"/>
          <w:b w:val="0"/>
          <w:sz w:val="24"/>
          <w:szCs w:val="24"/>
        </w:rPr>
        <w:t xml:space="preserve">Díky </w:t>
      </w:r>
      <w:r w:rsidR="00633CD4">
        <w:rPr>
          <w:rFonts w:cs="Times New Roman"/>
          <w:b w:val="0"/>
          <w:sz w:val="24"/>
          <w:szCs w:val="24"/>
        </w:rPr>
        <w:t>poznatkům</w:t>
      </w:r>
      <w:r w:rsidR="00BE079F">
        <w:rPr>
          <w:rFonts w:cs="Times New Roman"/>
          <w:b w:val="0"/>
          <w:sz w:val="24"/>
          <w:szCs w:val="24"/>
        </w:rPr>
        <w:t xml:space="preserve"> studentů</w:t>
      </w:r>
      <w:r w:rsidR="00633CD4">
        <w:rPr>
          <w:rFonts w:cs="Times New Roman"/>
          <w:b w:val="0"/>
          <w:sz w:val="24"/>
          <w:szCs w:val="24"/>
        </w:rPr>
        <w:t xml:space="preserve"> z měření</w:t>
      </w:r>
      <w:r w:rsidR="00BE079F">
        <w:rPr>
          <w:rFonts w:cs="Times New Roman"/>
          <w:b w:val="0"/>
          <w:sz w:val="24"/>
          <w:szCs w:val="24"/>
        </w:rPr>
        <w:t xml:space="preserve"> a dotazníku pro učitele</w:t>
      </w:r>
      <w:r w:rsidR="00906449">
        <w:rPr>
          <w:rFonts w:cs="Times New Roman"/>
          <w:b w:val="0"/>
          <w:sz w:val="24"/>
          <w:szCs w:val="24"/>
        </w:rPr>
        <w:t xml:space="preserve">, který byl vytvořen formou otevřených otázek, bylo získáno mnoho postřehů, myšlenek a názorů, které přispěly k vylepšení daného materiálu. </w:t>
      </w:r>
      <w:r w:rsidR="00633CD4">
        <w:rPr>
          <w:rFonts w:cs="Times New Roman"/>
          <w:b w:val="0"/>
          <w:sz w:val="24"/>
          <w:szCs w:val="24"/>
        </w:rPr>
        <w:t xml:space="preserve">Byly tak vytvořeny tři verze příručky, přičemž ta třetí byla konečná. </w:t>
      </w:r>
    </w:p>
    <w:p w:rsidR="0034759E" w:rsidRDefault="00D90E65" w:rsidP="00AD4DB1">
      <w:pPr>
        <w:pStyle w:val="5uroven"/>
        <w:spacing w:before="240" w:after="120"/>
        <w:jc w:val="both"/>
        <w:rPr>
          <w:b w:val="0"/>
          <w:sz w:val="24"/>
          <w:szCs w:val="24"/>
        </w:rPr>
      </w:pPr>
      <w:r>
        <w:rPr>
          <w:b w:val="0"/>
          <w:sz w:val="24"/>
        </w:rPr>
        <w:t xml:space="preserve">Tereza Sedláková ve své diplomové práci </w:t>
      </w:r>
      <w:r w:rsidRPr="00D90E65">
        <w:rPr>
          <w:b w:val="0"/>
          <w:i/>
          <w:sz w:val="24"/>
        </w:rPr>
        <w:t>Objem a intenzita pohybové aktivity žáků ve vztahu k testové baterii MOBAK 3</w:t>
      </w:r>
      <w:r>
        <w:rPr>
          <w:b w:val="0"/>
          <w:sz w:val="24"/>
        </w:rPr>
        <w:t xml:space="preserve"> (2017) porovnává výsledky testové baterie MOBAK 3 s výsledky dotazníku </w:t>
      </w:r>
      <w:r w:rsidR="002C207C">
        <w:rPr>
          <w:b w:val="0"/>
          <w:sz w:val="24"/>
        </w:rPr>
        <w:t xml:space="preserve">pro </w:t>
      </w:r>
      <w:r w:rsidR="00E46443">
        <w:rPr>
          <w:b w:val="0"/>
          <w:sz w:val="24"/>
        </w:rPr>
        <w:t>žáky mladšího školního věku</w:t>
      </w:r>
      <w:r w:rsidR="002C207C">
        <w:rPr>
          <w:b w:val="0"/>
          <w:sz w:val="24"/>
        </w:rPr>
        <w:t>. Tento dotazník zkoumá</w:t>
      </w:r>
      <w:r w:rsidR="004459E2">
        <w:rPr>
          <w:b w:val="0"/>
          <w:sz w:val="24"/>
        </w:rPr>
        <w:t xml:space="preserve"> objem a intenzitu pohybové aktivity dítěte v průběhu posledních 7 dnů. </w:t>
      </w:r>
      <w:r w:rsidRPr="006569C9">
        <w:rPr>
          <w:b w:val="0"/>
          <w:sz w:val="24"/>
          <w:szCs w:val="24"/>
        </w:rPr>
        <w:t xml:space="preserve">Cílem výzkumu </w:t>
      </w:r>
      <w:r w:rsidR="00DC1C8B">
        <w:rPr>
          <w:b w:val="0"/>
          <w:sz w:val="24"/>
          <w:szCs w:val="24"/>
        </w:rPr>
        <w:t>bylo</w:t>
      </w:r>
      <w:r w:rsidRPr="006569C9">
        <w:rPr>
          <w:b w:val="0"/>
          <w:sz w:val="24"/>
          <w:szCs w:val="24"/>
        </w:rPr>
        <w:t xml:space="preserve"> zjistit, zda žáci s větším objemem a vyšší intenzitou po</w:t>
      </w:r>
      <w:r w:rsidR="006569C9">
        <w:rPr>
          <w:b w:val="0"/>
          <w:sz w:val="24"/>
          <w:szCs w:val="24"/>
        </w:rPr>
        <w:t xml:space="preserve">hybové aktivity v průběhu týdne </w:t>
      </w:r>
      <w:r w:rsidRPr="006569C9">
        <w:rPr>
          <w:b w:val="0"/>
          <w:sz w:val="24"/>
          <w:szCs w:val="24"/>
        </w:rPr>
        <w:t>dosáhnou lepších výsledků při měření pomocí testové baterie MOBAK 3</w:t>
      </w:r>
      <w:r w:rsidR="006569C9">
        <w:rPr>
          <w:b w:val="0"/>
          <w:sz w:val="24"/>
          <w:szCs w:val="24"/>
        </w:rPr>
        <w:t xml:space="preserve">. </w:t>
      </w:r>
      <w:r w:rsidR="002C207C">
        <w:rPr>
          <w:b w:val="0"/>
          <w:sz w:val="24"/>
          <w:szCs w:val="24"/>
        </w:rPr>
        <w:t>V teoretické části Sed</w:t>
      </w:r>
      <w:r w:rsidR="00691159">
        <w:rPr>
          <w:b w:val="0"/>
          <w:sz w:val="24"/>
          <w:szCs w:val="24"/>
        </w:rPr>
        <w:t>láková vymezuje</w:t>
      </w:r>
      <w:r w:rsidR="002C207C">
        <w:rPr>
          <w:b w:val="0"/>
          <w:sz w:val="24"/>
          <w:szCs w:val="24"/>
        </w:rPr>
        <w:t xml:space="preserve"> základní pojmy vztahující se k tématu práce. </w:t>
      </w:r>
      <w:r w:rsidR="00691159">
        <w:rPr>
          <w:b w:val="0"/>
          <w:sz w:val="24"/>
          <w:szCs w:val="24"/>
        </w:rPr>
        <w:t xml:space="preserve">Jsou jimi například pohyb, zdraví, zdatnost, pohybová gramotnost, aktivita a dovednost. </w:t>
      </w:r>
    </w:p>
    <w:p w:rsidR="00733B31" w:rsidRDefault="00DC1C8B" w:rsidP="00AD4DB1">
      <w:pPr>
        <w:pStyle w:val="5uroven"/>
        <w:spacing w:before="240" w:after="120"/>
        <w:jc w:val="both"/>
        <w:rPr>
          <w:b w:val="0"/>
          <w:sz w:val="24"/>
          <w:szCs w:val="24"/>
        </w:rPr>
      </w:pPr>
      <w:r>
        <w:rPr>
          <w:b w:val="0"/>
          <w:sz w:val="24"/>
        </w:rPr>
        <w:t xml:space="preserve">Posledním studentem, který </w:t>
      </w:r>
      <w:r w:rsidR="00D1322F">
        <w:rPr>
          <w:b w:val="0"/>
          <w:sz w:val="24"/>
        </w:rPr>
        <w:t>se ve své diplomové práci zabýval</w:t>
      </w:r>
      <w:r>
        <w:rPr>
          <w:b w:val="0"/>
          <w:sz w:val="24"/>
        </w:rPr>
        <w:t xml:space="preserve"> testovou baterií MOBAK 3, je Jan Kraus. Jeho práce má název </w:t>
      </w:r>
      <w:r w:rsidRPr="00DC1C8B">
        <w:rPr>
          <w:b w:val="0"/>
          <w:i/>
          <w:sz w:val="24"/>
        </w:rPr>
        <w:t xml:space="preserve">Výsledky testové baterie MOBAK 3 naměřené v České </w:t>
      </w:r>
      <w:r w:rsidR="00E63EB2">
        <w:rPr>
          <w:b w:val="0"/>
          <w:i/>
          <w:sz w:val="24"/>
        </w:rPr>
        <w:t>R</w:t>
      </w:r>
      <w:r w:rsidRPr="00DC1C8B">
        <w:rPr>
          <w:b w:val="0"/>
          <w:i/>
          <w:sz w:val="24"/>
        </w:rPr>
        <w:t>epublice ve srovnání se Švýcarskem</w:t>
      </w:r>
      <w:r>
        <w:rPr>
          <w:b w:val="0"/>
          <w:sz w:val="24"/>
        </w:rPr>
        <w:t xml:space="preserve"> (2017). </w:t>
      </w:r>
      <w:r w:rsidR="00F4617C">
        <w:rPr>
          <w:b w:val="0"/>
          <w:sz w:val="24"/>
        </w:rPr>
        <w:t xml:space="preserve">V teoretické části se zaobíral pojmy pohybové schopnosti a dovednosti, motorické testy a mladší školní věk apod. </w:t>
      </w:r>
      <w:r w:rsidR="009F58D3">
        <w:rPr>
          <w:b w:val="0"/>
          <w:sz w:val="24"/>
        </w:rPr>
        <w:t>Cílem jeho výzkumu bylo</w:t>
      </w:r>
      <w:r w:rsidR="009F58D3">
        <w:t xml:space="preserve"> </w:t>
      </w:r>
      <w:r w:rsidR="009F58D3" w:rsidRPr="009F58D3">
        <w:rPr>
          <w:b w:val="0"/>
          <w:sz w:val="24"/>
          <w:szCs w:val="24"/>
        </w:rPr>
        <w:t xml:space="preserve">vyhodnotit výsledky testové baterie MOBAK 3 naměřené s žáky třetích tříd na vybraných českých školách a následně tyto údaje porovnat s výsledky, které získali </w:t>
      </w:r>
      <w:r w:rsidR="009F58D3">
        <w:rPr>
          <w:b w:val="0"/>
          <w:sz w:val="24"/>
          <w:szCs w:val="24"/>
        </w:rPr>
        <w:t xml:space="preserve">autoři </w:t>
      </w:r>
      <w:r w:rsidR="00F4617C">
        <w:rPr>
          <w:b w:val="0"/>
          <w:sz w:val="24"/>
          <w:szCs w:val="24"/>
        </w:rPr>
        <w:t>publikace</w:t>
      </w:r>
      <w:r w:rsidR="009F58D3">
        <w:rPr>
          <w:b w:val="0"/>
          <w:sz w:val="24"/>
          <w:szCs w:val="24"/>
        </w:rPr>
        <w:t xml:space="preserve"> MOBAK, </w:t>
      </w:r>
      <w:r w:rsidR="009F58D3" w:rsidRPr="009F58D3">
        <w:rPr>
          <w:b w:val="0"/>
          <w:sz w:val="24"/>
          <w:szCs w:val="24"/>
        </w:rPr>
        <w:t xml:space="preserve">doktoři </w:t>
      </w:r>
      <w:proofErr w:type="spellStart"/>
      <w:r w:rsidR="009F58D3" w:rsidRPr="009F58D3">
        <w:rPr>
          <w:b w:val="0"/>
          <w:sz w:val="24"/>
          <w:szCs w:val="24"/>
        </w:rPr>
        <w:t>Herrma</w:t>
      </w:r>
      <w:r w:rsidR="009F58D3">
        <w:rPr>
          <w:b w:val="0"/>
          <w:sz w:val="24"/>
          <w:szCs w:val="24"/>
        </w:rPr>
        <w:t>nn</w:t>
      </w:r>
      <w:proofErr w:type="spellEnd"/>
      <w:r w:rsidR="009F58D3">
        <w:rPr>
          <w:b w:val="0"/>
          <w:sz w:val="24"/>
          <w:szCs w:val="24"/>
        </w:rPr>
        <w:t xml:space="preserve"> a </w:t>
      </w:r>
      <w:proofErr w:type="spellStart"/>
      <w:r w:rsidR="009F58D3">
        <w:rPr>
          <w:b w:val="0"/>
          <w:sz w:val="24"/>
          <w:szCs w:val="24"/>
        </w:rPr>
        <w:t>Seelig</w:t>
      </w:r>
      <w:proofErr w:type="spellEnd"/>
      <w:r w:rsidR="009F58D3">
        <w:rPr>
          <w:b w:val="0"/>
          <w:sz w:val="24"/>
          <w:szCs w:val="24"/>
        </w:rPr>
        <w:t xml:space="preserve">, u žáků třetích tříd </w:t>
      </w:r>
      <w:r w:rsidR="009F58D3" w:rsidRPr="009F58D3">
        <w:rPr>
          <w:b w:val="0"/>
          <w:sz w:val="24"/>
          <w:szCs w:val="24"/>
        </w:rPr>
        <w:t>ve Švýcarsku</w:t>
      </w:r>
      <w:r w:rsidR="009F58D3">
        <w:rPr>
          <w:b w:val="0"/>
          <w:sz w:val="24"/>
          <w:szCs w:val="24"/>
        </w:rPr>
        <w:t>.</w:t>
      </w:r>
      <w:r w:rsidR="00E63EB2">
        <w:rPr>
          <w:b w:val="0"/>
          <w:sz w:val="24"/>
          <w:szCs w:val="24"/>
        </w:rPr>
        <w:t xml:space="preserve"> Kraus došel k takovému výsledku, že</w:t>
      </w:r>
      <w:r w:rsidR="00D359E6">
        <w:t xml:space="preserve"> </w:t>
      </w:r>
      <w:r w:rsidR="00D359E6" w:rsidRPr="00E63EB2">
        <w:rPr>
          <w:b w:val="0"/>
          <w:sz w:val="24"/>
          <w:szCs w:val="24"/>
        </w:rPr>
        <w:t xml:space="preserve">potencionální vyspělost pohybových dovedností je v případě těchto dvou států na velmi podobné úrovni. </w:t>
      </w:r>
      <w:r w:rsidR="00E63EB2">
        <w:rPr>
          <w:b w:val="0"/>
          <w:sz w:val="24"/>
          <w:szCs w:val="24"/>
        </w:rPr>
        <w:t>Dodává však</w:t>
      </w:r>
      <w:r w:rsidR="00D359E6" w:rsidRPr="00E63EB2">
        <w:rPr>
          <w:b w:val="0"/>
          <w:sz w:val="24"/>
          <w:szCs w:val="24"/>
        </w:rPr>
        <w:t>, že rozhodně ne na stejné úrovni.</w:t>
      </w:r>
      <w:r w:rsidR="00E63EB2">
        <w:rPr>
          <w:b w:val="0"/>
          <w:sz w:val="24"/>
          <w:szCs w:val="24"/>
        </w:rPr>
        <w:t xml:space="preserve"> Výsledky České republiky a Švýcarska se liší v jednotlivých disciplínách.</w:t>
      </w:r>
    </w:p>
    <w:p w:rsidR="00733B31" w:rsidRDefault="00733B31" w:rsidP="008506A8">
      <w:pPr>
        <w:jc w:val="both"/>
        <w:rPr>
          <w:szCs w:val="24"/>
        </w:rPr>
      </w:pPr>
      <w:r>
        <w:rPr>
          <w:b/>
          <w:szCs w:val="24"/>
        </w:rPr>
        <w:br w:type="page"/>
      </w:r>
    </w:p>
    <w:p w:rsidR="00733B31" w:rsidRPr="00F33C43" w:rsidRDefault="00733B31" w:rsidP="00F33C43">
      <w:pPr>
        <w:spacing w:before="240" w:after="120"/>
        <w:rPr>
          <w:b/>
          <w:sz w:val="32"/>
          <w:szCs w:val="32"/>
        </w:rPr>
      </w:pPr>
      <w:r w:rsidRPr="00F33C43">
        <w:rPr>
          <w:b/>
          <w:sz w:val="32"/>
          <w:szCs w:val="32"/>
        </w:rPr>
        <w:t>VÝZKUMNÁ ČÁST</w:t>
      </w:r>
    </w:p>
    <w:p w:rsidR="00733B31" w:rsidRPr="00521409" w:rsidRDefault="00733B31" w:rsidP="00733B31">
      <w:pPr>
        <w:pStyle w:val="4normln"/>
        <w:spacing w:after="120"/>
      </w:pPr>
      <w:r w:rsidRPr="00521409">
        <w:t>Pohybové dovednosti dětí 1. stupně základní školy (1. – 5. třída):</w:t>
      </w:r>
    </w:p>
    <w:p w:rsidR="00733B31" w:rsidRPr="002B6EE0" w:rsidRDefault="00733B31" w:rsidP="00044A64">
      <w:pPr>
        <w:pStyle w:val="4normln"/>
      </w:pPr>
      <w:r w:rsidRPr="002B6EE0">
        <w:t xml:space="preserve">Jaké jsou </w:t>
      </w:r>
      <w:r>
        <w:t xml:space="preserve">výsledky </w:t>
      </w:r>
      <w:r w:rsidRPr="002B6EE0">
        <w:t>první oblasti</w:t>
      </w:r>
      <w:r>
        <w:t xml:space="preserve"> (pohyb s pomůckou)</w:t>
      </w:r>
      <w:r w:rsidR="00082658">
        <w:t xml:space="preserve"> testové baterie MOBAK 3</w:t>
      </w:r>
      <w:r w:rsidRPr="002B6EE0">
        <w:t>?</w:t>
      </w:r>
    </w:p>
    <w:p w:rsidR="00733B31" w:rsidRPr="002B6EE0" w:rsidRDefault="00733B31" w:rsidP="00044A64">
      <w:pPr>
        <w:pStyle w:val="4normln"/>
      </w:pPr>
      <w:r w:rsidRPr="002B6EE0">
        <w:t xml:space="preserve">Jaké jsou </w:t>
      </w:r>
      <w:r>
        <w:t xml:space="preserve">výsledky </w:t>
      </w:r>
      <w:r w:rsidRPr="002B6EE0">
        <w:t xml:space="preserve">druhé oblasti </w:t>
      </w:r>
      <w:r>
        <w:t>(pohyb s vlastní</w:t>
      </w:r>
      <w:r w:rsidR="00082658">
        <w:t>m tělem) testové baterie MOBAK 3</w:t>
      </w:r>
      <w:r w:rsidRPr="002B6EE0">
        <w:t>?</w:t>
      </w:r>
    </w:p>
    <w:p w:rsidR="00733B31" w:rsidRDefault="00733B31" w:rsidP="00044A64">
      <w:pPr>
        <w:pStyle w:val="4normln"/>
      </w:pPr>
      <w:r>
        <w:t xml:space="preserve">Jaké jsou výsledky </w:t>
      </w:r>
      <w:r w:rsidRPr="002B6EE0">
        <w:t>první oblasti (pohyb s pomůckou)</w:t>
      </w:r>
      <w:r>
        <w:t xml:space="preserve"> u chlapců a dívek</w:t>
      </w:r>
      <w:r w:rsidRPr="002B6EE0">
        <w:t>?</w:t>
      </w:r>
    </w:p>
    <w:p w:rsidR="00082658" w:rsidRPr="002B6EE0" w:rsidRDefault="00082658" w:rsidP="00044A64">
      <w:pPr>
        <w:pStyle w:val="4normln"/>
      </w:pPr>
      <w:r>
        <w:t xml:space="preserve">Jaké jsou výsledky </w:t>
      </w:r>
      <w:r w:rsidRPr="002B6EE0">
        <w:t>první oblasti (pohyb s pomůckou)</w:t>
      </w:r>
      <w:r>
        <w:t xml:space="preserve"> u chlapců a dívek v jednotlivých ročnících</w:t>
      </w:r>
      <w:r w:rsidRPr="002B6EE0">
        <w:t>?</w:t>
      </w:r>
    </w:p>
    <w:p w:rsidR="00082658" w:rsidRDefault="00733B31" w:rsidP="00044A64">
      <w:pPr>
        <w:pStyle w:val="4normln"/>
      </w:pPr>
      <w:r>
        <w:t xml:space="preserve">Jaké jsou výsledky </w:t>
      </w:r>
      <w:r w:rsidRPr="002B6EE0">
        <w:t>druhé oblasti (pohyb s vlastním tělem)</w:t>
      </w:r>
      <w:r>
        <w:t xml:space="preserve"> u chlapců a dívek</w:t>
      </w:r>
      <w:r w:rsidRPr="002B6EE0">
        <w:t>?</w:t>
      </w:r>
      <w:r w:rsidR="00082658" w:rsidRPr="00082658">
        <w:t xml:space="preserve"> </w:t>
      </w:r>
    </w:p>
    <w:p w:rsidR="00082658" w:rsidRPr="002B6EE0" w:rsidRDefault="00082658" w:rsidP="00044A64">
      <w:pPr>
        <w:pStyle w:val="4normln"/>
      </w:pPr>
      <w:r>
        <w:t xml:space="preserve">Jaké jsou výsledky </w:t>
      </w:r>
      <w:r w:rsidRPr="002B6EE0">
        <w:t>druhé oblasti (pohyb s vlastním tělem)</w:t>
      </w:r>
      <w:r>
        <w:t xml:space="preserve"> u chlapců a dívek v jednotlivých ročnících</w:t>
      </w:r>
      <w:r w:rsidRPr="002B6EE0">
        <w:t>?</w:t>
      </w:r>
    </w:p>
    <w:p w:rsidR="00733B31" w:rsidRPr="002B6EE0" w:rsidRDefault="00733B31" w:rsidP="00044A64">
      <w:pPr>
        <w:pStyle w:val="4normln"/>
      </w:pPr>
      <w:r>
        <w:t>Jaké jsou výsledky první oblasti</w:t>
      </w:r>
      <w:r w:rsidRPr="002B6EE0">
        <w:t xml:space="preserve"> (pohyb s pomůckou)</w:t>
      </w:r>
      <w:r>
        <w:t xml:space="preserve"> mezi jednotlivými ročníky</w:t>
      </w:r>
      <w:r w:rsidRPr="002B6EE0">
        <w:t>?</w:t>
      </w:r>
    </w:p>
    <w:p w:rsidR="00733B31" w:rsidRDefault="00733B31" w:rsidP="00044A64">
      <w:pPr>
        <w:pStyle w:val="4normln"/>
        <w:spacing w:after="120"/>
      </w:pPr>
      <w:r>
        <w:t>Jaké jsou výsledky</w:t>
      </w:r>
      <w:r w:rsidRPr="002B6EE0">
        <w:t xml:space="preserve"> </w:t>
      </w:r>
      <w:r>
        <w:t xml:space="preserve">druhé oblasti </w:t>
      </w:r>
      <w:r w:rsidRPr="002B6EE0">
        <w:t>(pohyb s vlastním tělem)</w:t>
      </w:r>
      <w:r>
        <w:t xml:space="preserve"> mezi jednotlivými ročníky</w:t>
      </w:r>
      <w:r w:rsidRPr="002B6EE0">
        <w:t>?</w:t>
      </w:r>
    </w:p>
    <w:p w:rsidR="00044A64" w:rsidRDefault="00044A64" w:rsidP="00044A64">
      <w:pPr>
        <w:spacing w:before="240" w:after="120"/>
        <w:rPr>
          <w:b/>
          <w:sz w:val="32"/>
          <w:szCs w:val="32"/>
        </w:rPr>
      </w:pPr>
      <w:r w:rsidRPr="00044A64">
        <w:rPr>
          <w:b/>
          <w:sz w:val="32"/>
          <w:szCs w:val="32"/>
        </w:rPr>
        <w:t>Výsledky</w:t>
      </w:r>
    </w:p>
    <w:p w:rsidR="00044A64" w:rsidRPr="00044A64" w:rsidRDefault="00044A64" w:rsidP="00044A64">
      <w:pPr>
        <w:spacing w:before="240" w:after="120"/>
        <w:rPr>
          <w:b/>
          <w:sz w:val="28"/>
          <w:szCs w:val="28"/>
        </w:rPr>
      </w:pPr>
      <w:r>
        <w:rPr>
          <w:b/>
          <w:sz w:val="28"/>
          <w:szCs w:val="28"/>
        </w:rPr>
        <w:t>Testová baterie MOBAK 3</w:t>
      </w:r>
    </w:p>
    <w:p w:rsidR="002C5686" w:rsidRDefault="002C5686" w:rsidP="008506A8">
      <w:pPr>
        <w:pStyle w:val="5uroven"/>
        <w:keepNext/>
        <w:spacing w:line="240" w:lineRule="auto"/>
      </w:pPr>
      <w:r>
        <w:rPr>
          <w:noProof/>
          <w:lang w:eastAsia="cs-CZ"/>
        </w:rPr>
        <w:drawing>
          <wp:inline distT="0" distB="0" distL="0" distR="0" wp14:anchorId="3B72E7BE" wp14:editId="76D430CE">
            <wp:extent cx="4680000" cy="2520000"/>
            <wp:effectExtent l="0" t="0" r="6350" b="13970"/>
            <wp:docPr id="1" name="Graf 1">
              <a:extLst xmlns:a="http://schemas.openxmlformats.org/drawingml/2006/main">
                <a:ext uri="{FF2B5EF4-FFF2-40B4-BE49-F238E27FC236}">
                  <a16:creationId xmlns:a16="http://schemas.microsoft.com/office/drawing/2014/main" id="{6D9D4849-31A4-4964-B557-9C3F60B50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37DDD" w:rsidRPr="00290F9C" w:rsidRDefault="002C5686" w:rsidP="002C5686">
      <w:pPr>
        <w:pStyle w:val="Titulek"/>
        <w:rPr>
          <w:b/>
          <w:color w:val="auto"/>
          <w:sz w:val="24"/>
          <w:szCs w:val="24"/>
        </w:rPr>
      </w:pPr>
      <w:r w:rsidRPr="00290F9C">
        <w:rPr>
          <w:color w:val="auto"/>
          <w:sz w:val="24"/>
          <w:szCs w:val="24"/>
        </w:rPr>
        <w:t xml:space="preserve">Obrázek </w:t>
      </w:r>
      <w:r w:rsidRPr="00290F9C">
        <w:rPr>
          <w:color w:val="auto"/>
          <w:sz w:val="24"/>
          <w:szCs w:val="24"/>
        </w:rPr>
        <w:fldChar w:fldCharType="begin"/>
      </w:r>
      <w:r w:rsidRPr="00290F9C">
        <w:rPr>
          <w:color w:val="auto"/>
          <w:sz w:val="24"/>
          <w:szCs w:val="24"/>
        </w:rPr>
        <w:instrText xml:space="preserve"> SEQ Obrázek \* ARABIC </w:instrText>
      </w:r>
      <w:r w:rsidRPr="00290F9C">
        <w:rPr>
          <w:color w:val="auto"/>
          <w:sz w:val="24"/>
          <w:szCs w:val="24"/>
        </w:rPr>
        <w:fldChar w:fldCharType="separate"/>
      </w:r>
      <w:r w:rsidR="004C6757" w:rsidRPr="00290F9C">
        <w:rPr>
          <w:noProof/>
          <w:color w:val="auto"/>
          <w:sz w:val="24"/>
          <w:szCs w:val="24"/>
        </w:rPr>
        <w:t>1</w:t>
      </w:r>
      <w:r w:rsidRPr="00290F9C">
        <w:rPr>
          <w:color w:val="auto"/>
          <w:sz w:val="24"/>
          <w:szCs w:val="24"/>
        </w:rPr>
        <w:fldChar w:fldCharType="end"/>
      </w:r>
      <w:r w:rsidRPr="00290F9C">
        <w:rPr>
          <w:color w:val="auto"/>
          <w:sz w:val="24"/>
          <w:szCs w:val="24"/>
        </w:rPr>
        <w:t>: Pohybové dovednosti s pomůckou. 5. třída.</w:t>
      </w:r>
    </w:p>
    <w:p w:rsidR="002C5686" w:rsidRDefault="00DB6FE8" w:rsidP="00082658">
      <w:pPr>
        <w:pStyle w:val="5uroven"/>
        <w:jc w:val="both"/>
        <w:rPr>
          <w:b w:val="0"/>
          <w:sz w:val="24"/>
          <w:szCs w:val="24"/>
        </w:rPr>
      </w:pPr>
      <w:r>
        <w:rPr>
          <w:b w:val="0"/>
          <w:sz w:val="24"/>
          <w:szCs w:val="24"/>
        </w:rPr>
        <w:t xml:space="preserve">Bodové rozložení </w:t>
      </w:r>
      <w:r w:rsidR="00CD7A22">
        <w:rPr>
          <w:b w:val="0"/>
          <w:sz w:val="24"/>
          <w:szCs w:val="24"/>
        </w:rPr>
        <w:t xml:space="preserve">pohybových dovedností s pomůckou </w:t>
      </w:r>
      <w:r>
        <w:rPr>
          <w:b w:val="0"/>
          <w:sz w:val="24"/>
          <w:szCs w:val="24"/>
        </w:rPr>
        <w:t>v 5. ročníku je od 0 do 8 bodů. 0 a 1 bod měl vždy jen jeden žák. Body jso</w:t>
      </w:r>
      <w:r w:rsidR="00CD7A22">
        <w:rPr>
          <w:b w:val="0"/>
          <w:sz w:val="24"/>
          <w:szCs w:val="24"/>
        </w:rPr>
        <w:t>u rozloženy do Gaussovy křivky</w:t>
      </w:r>
      <w:r w:rsidR="007B5944">
        <w:rPr>
          <w:b w:val="0"/>
          <w:sz w:val="24"/>
          <w:szCs w:val="24"/>
        </w:rPr>
        <w:t xml:space="preserve"> s mírným poklesem u 3 bodů</w:t>
      </w:r>
      <w:r w:rsidR="00CD7A22">
        <w:rPr>
          <w:b w:val="0"/>
          <w:sz w:val="24"/>
          <w:szCs w:val="24"/>
        </w:rPr>
        <w:t xml:space="preserve">, přičemž nejvíce žáků (11) mělo 6 bodů. </w:t>
      </w:r>
    </w:p>
    <w:p w:rsidR="004C6757" w:rsidRDefault="002C5686" w:rsidP="004C6757">
      <w:pPr>
        <w:pStyle w:val="5uroven"/>
        <w:keepNext/>
        <w:spacing w:line="240" w:lineRule="auto"/>
      </w:pPr>
      <w:r>
        <w:rPr>
          <w:noProof/>
          <w:lang w:eastAsia="cs-CZ"/>
        </w:rPr>
        <w:drawing>
          <wp:inline distT="0" distB="0" distL="0" distR="0" wp14:anchorId="64492F92" wp14:editId="74B94099">
            <wp:extent cx="4680000" cy="2520000"/>
            <wp:effectExtent l="0" t="0" r="6350" b="13970"/>
            <wp:docPr id="5" name="Graf 5">
              <a:extLst xmlns:a="http://schemas.openxmlformats.org/drawingml/2006/main">
                <a:ext uri="{FF2B5EF4-FFF2-40B4-BE49-F238E27FC236}">
                  <a16:creationId xmlns:a16="http://schemas.microsoft.com/office/drawing/2014/main" id="{640CC693-8738-448F-827A-7E3DDB28C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5686" w:rsidRPr="00290F9C" w:rsidRDefault="004C6757" w:rsidP="004C6757">
      <w:pPr>
        <w:pStyle w:val="Titulek"/>
        <w:rPr>
          <w:b/>
          <w:color w:val="auto"/>
          <w:sz w:val="24"/>
          <w:szCs w:val="24"/>
        </w:rPr>
      </w:pPr>
      <w:r w:rsidRPr="00290F9C">
        <w:rPr>
          <w:color w:val="auto"/>
          <w:sz w:val="24"/>
          <w:szCs w:val="24"/>
        </w:rPr>
        <w:t xml:space="preserve">Obrázek </w:t>
      </w:r>
      <w:r w:rsidRPr="00290F9C">
        <w:rPr>
          <w:color w:val="auto"/>
          <w:sz w:val="24"/>
          <w:szCs w:val="24"/>
        </w:rPr>
        <w:fldChar w:fldCharType="begin"/>
      </w:r>
      <w:r w:rsidRPr="00290F9C">
        <w:rPr>
          <w:color w:val="auto"/>
          <w:sz w:val="24"/>
          <w:szCs w:val="24"/>
        </w:rPr>
        <w:instrText xml:space="preserve"> SEQ Obrázek \* ARABIC </w:instrText>
      </w:r>
      <w:r w:rsidRPr="00290F9C">
        <w:rPr>
          <w:color w:val="auto"/>
          <w:sz w:val="24"/>
          <w:szCs w:val="24"/>
        </w:rPr>
        <w:fldChar w:fldCharType="separate"/>
      </w:r>
      <w:r w:rsidRPr="00290F9C">
        <w:rPr>
          <w:noProof/>
          <w:color w:val="auto"/>
          <w:sz w:val="24"/>
          <w:szCs w:val="24"/>
        </w:rPr>
        <w:t>2</w:t>
      </w:r>
      <w:r w:rsidRPr="00290F9C">
        <w:rPr>
          <w:color w:val="auto"/>
          <w:sz w:val="24"/>
          <w:szCs w:val="24"/>
        </w:rPr>
        <w:fldChar w:fldCharType="end"/>
      </w:r>
      <w:r w:rsidRPr="00290F9C">
        <w:rPr>
          <w:color w:val="auto"/>
          <w:sz w:val="24"/>
          <w:szCs w:val="24"/>
        </w:rPr>
        <w:t>: Pohybové dovednosti s pomůckou. 5. třída dívky.</w:t>
      </w:r>
    </w:p>
    <w:p w:rsidR="002C5686" w:rsidRDefault="00CD7A22" w:rsidP="00082658">
      <w:pPr>
        <w:pStyle w:val="5uroven"/>
        <w:jc w:val="both"/>
        <w:rPr>
          <w:b w:val="0"/>
          <w:sz w:val="24"/>
          <w:szCs w:val="24"/>
        </w:rPr>
      </w:pPr>
      <w:r>
        <w:rPr>
          <w:b w:val="0"/>
          <w:sz w:val="24"/>
          <w:szCs w:val="24"/>
        </w:rPr>
        <w:t xml:space="preserve">Bodové rozložení u dívek 5. ročníku je v rozmezí od 0 do 7 bodů. Je překvapující, že 8 bodů neměla ani jedna žákyně. </w:t>
      </w:r>
      <w:r w:rsidR="00AC41D0">
        <w:rPr>
          <w:b w:val="0"/>
          <w:sz w:val="24"/>
          <w:szCs w:val="24"/>
        </w:rPr>
        <w:t xml:space="preserve">Menší pokles žáků je viditelný u 3 bodů. </w:t>
      </w:r>
    </w:p>
    <w:p w:rsidR="004C6757" w:rsidRDefault="002C5686" w:rsidP="004C6757">
      <w:pPr>
        <w:pStyle w:val="5uroven"/>
        <w:keepNext/>
        <w:spacing w:line="240" w:lineRule="auto"/>
      </w:pPr>
      <w:r>
        <w:rPr>
          <w:noProof/>
          <w:lang w:eastAsia="cs-CZ"/>
        </w:rPr>
        <w:drawing>
          <wp:inline distT="0" distB="0" distL="0" distR="0" wp14:anchorId="00EC8FE4" wp14:editId="7E5D0649">
            <wp:extent cx="4680000" cy="2520000"/>
            <wp:effectExtent l="0" t="0" r="6350" b="13970"/>
            <wp:docPr id="6" name="Graf 6">
              <a:extLst xmlns:a="http://schemas.openxmlformats.org/drawingml/2006/main">
                <a:ext uri="{FF2B5EF4-FFF2-40B4-BE49-F238E27FC236}">
                  <a16:creationId xmlns:a16="http://schemas.microsoft.com/office/drawing/2014/main" id="{3EB6A450-952B-4B1D-B5AC-C1A373171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5686" w:rsidRDefault="004C6757" w:rsidP="004C6757">
      <w:pPr>
        <w:pStyle w:val="Titulek"/>
        <w:rPr>
          <w:color w:val="auto"/>
          <w:sz w:val="24"/>
          <w:szCs w:val="24"/>
        </w:rPr>
      </w:pPr>
      <w:r w:rsidRPr="00290F9C">
        <w:rPr>
          <w:color w:val="auto"/>
          <w:sz w:val="24"/>
          <w:szCs w:val="24"/>
        </w:rPr>
        <w:t xml:space="preserve">Obrázek </w:t>
      </w:r>
      <w:r w:rsidRPr="00290F9C">
        <w:rPr>
          <w:color w:val="auto"/>
          <w:sz w:val="24"/>
          <w:szCs w:val="24"/>
        </w:rPr>
        <w:fldChar w:fldCharType="begin"/>
      </w:r>
      <w:r w:rsidRPr="00290F9C">
        <w:rPr>
          <w:color w:val="auto"/>
          <w:sz w:val="24"/>
          <w:szCs w:val="24"/>
        </w:rPr>
        <w:instrText xml:space="preserve"> SEQ Obrázek \* ARABIC </w:instrText>
      </w:r>
      <w:r w:rsidRPr="00290F9C">
        <w:rPr>
          <w:color w:val="auto"/>
          <w:sz w:val="24"/>
          <w:szCs w:val="24"/>
        </w:rPr>
        <w:fldChar w:fldCharType="separate"/>
      </w:r>
      <w:r w:rsidRPr="00290F9C">
        <w:rPr>
          <w:noProof/>
          <w:color w:val="auto"/>
          <w:sz w:val="24"/>
          <w:szCs w:val="24"/>
        </w:rPr>
        <w:t>3</w:t>
      </w:r>
      <w:r w:rsidRPr="00290F9C">
        <w:rPr>
          <w:color w:val="auto"/>
          <w:sz w:val="24"/>
          <w:szCs w:val="24"/>
        </w:rPr>
        <w:fldChar w:fldCharType="end"/>
      </w:r>
      <w:r w:rsidRPr="00290F9C">
        <w:rPr>
          <w:color w:val="auto"/>
          <w:sz w:val="24"/>
          <w:szCs w:val="24"/>
        </w:rPr>
        <w:t>: Pohybové dovednosti s pomůckou. 5. třída chlapci</w:t>
      </w:r>
      <w:r w:rsidR="00140900">
        <w:rPr>
          <w:color w:val="auto"/>
          <w:sz w:val="24"/>
          <w:szCs w:val="24"/>
        </w:rPr>
        <w:t>.</w:t>
      </w:r>
    </w:p>
    <w:p w:rsidR="002C5686" w:rsidRDefault="004E74D0" w:rsidP="00082658">
      <w:pPr>
        <w:spacing w:line="360" w:lineRule="auto"/>
        <w:jc w:val="both"/>
      </w:pPr>
      <w:r>
        <w:t xml:space="preserve">U chlapců 5. ročníku jsou počty bodů rozloženy v rozmezí od 2 do 8 bodů, 7 bodů přitom nemá ani jeden žák. Nejvyšší počet žáků (6) mělo 6 bodů. </w:t>
      </w:r>
    </w:p>
    <w:p w:rsidR="009728A2" w:rsidRPr="009728A2" w:rsidRDefault="009728A2" w:rsidP="00082658">
      <w:pPr>
        <w:spacing w:line="360" w:lineRule="auto"/>
        <w:jc w:val="both"/>
      </w:pPr>
      <w:r>
        <w:t xml:space="preserve">Z obrázků 2 a 3 vyčteme, že dívky </w:t>
      </w:r>
      <w:r w:rsidR="002560A2">
        <w:t xml:space="preserve">5. ročníku </w:t>
      </w:r>
      <w:r>
        <w:t xml:space="preserve">mají </w:t>
      </w:r>
      <w:r w:rsidR="002560A2">
        <w:t xml:space="preserve">v pohybových dovednostech s pomůckou </w:t>
      </w:r>
      <w:r>
        <w:t xml:space="preserve">nižší bodové ohodnocení </w:t>
      </w:r>
      <w:r w:rsidR="000F5D79">
        <w:t xml:space="preserve">(0, 1 a 8 bodů) </w:t>
      </w:r>
      <w:r>
        <w:t xml:space="preserve">než chlapci. Zároveň ale mají větší počet </w:t>
      </w:r>
      <w:r w:rsidR="000F5D79">
        <w:t>pozorování u bodů 7.</w:t>
      </w:r>
    </w:p>
    <w:p w:rsidR="004C6757" w:rsidRDefault="002C5686" w:rsidP="004C6757">
      <w:pPr>
        <w:pStyle w:val="5uroven"/>
        <w:keepNext/>
        <w:spacing w:line="240" w:lineRule="auto"/>
      </w:pPr>
      <w:r>
        <w:rPr>
          <w:noProof/>
          <w:lang w:eastAsia="cs-CZ"/>
        </w:rPr>
        <w:drawing>
          <wp:inline distT="0" distB="0" distL="0" distR="0" wp14:anchorId="520D4430" wp14:editId="5F71AF06">
            <wp:extent cx="4680000" cy="2700000"/>
            <wp:effectExtent l="0" t="0" r="6350" b="5715"/>
            <wp:docPr id="7" name="Graf 7">
              <a:extLst xmlns:a="http://schemas.openxmlformats.org/drawingml/2006/main">
                <a:ext uri="{FF2B5EF4-FFF2-40B4-BE49-F238E27FC236}">
                  <a16:creationId xmlns:a16="http://schemas.microsoft.com/office/drawing/2014/main" id="{D7669676-8709-4AE6-9452-4F5AC290C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5686" w:rsidRPr="00290F9C" w:rsidRDefault="004C6757" w:rsidP="004C6757">
      <w:pPr>
        <w:pStyle w:val="Titulek"/>
        <w:rPr>
          <w:b/>
          <w:color w:val="auto"/>
          <w:sz w:val="24"/>
          <w:szCs w:val="24"/>
        </w:rPr>
      </w:pPr>
      <w:r w:rsidRPr="00290F9C">
        <w:rPr>
          <w:color w:val="auto"/>
          <w:sz w:val="24"/>
          <w:szCs w:val="24"/>
        </w:rPr>
        <w:t xml:space="preserve">Obrázek </w:t>
      </w:r>
      <w:r w:rsidRPr="00290F9C">
        <w:rPr>
          <w:color w:val="auto"/>
          <w:sz w:val="24"/>
          <w:szCs w:val="24"/>
        </w:rPr>
        <w:fldChar w:fldCharType="begin"/>
      </w:r>
      <w:r w:rsidRPr="00290F9C">
        <w:rPr>
          <w:color w:val="auto"/>
          <w:sz w:val="24"/>
          <w:szCs w:val="24"/>
        </w:rPr>
        <w:instrText xml:space="preserve"> SEQ Obrázek \* ARABIC </w:instrText>
      </w:r>
      <w:r w:rsidRPr="00290F9C">
        <w:rPr>
          <w:color w:val="auto"/>
          <w:sz w:val="24"/>
          <w:szCs w:val="24"/>
        </w:rPr>
        <w:fldChar w:fldCharType="separate"/>
      </w:r>
      <w:r w:rsidRPr="00290F9C">
        <w:rPr>
          <w:noProof/>
          <w:color w:val="auto"/>
          <w:sz w:val="24"/>
          <w:szCs w:val="24"/>
        </w:rPr>
        <w:t>4</w:t>
      </w:r>
      <w:r w:rsidRPr="00290F9C">
        <w:rPr>
          <w:color w:val="auto"/>
          <w:sz w:val="24"/>
          <w:szCs w:val="24"/>
        </w:rPr>
        <w:fldChar w:fldCharType="end"/>
      </w:r>
      <w:r w:rsidRPr="00290F9C">
        <w:rPr>
          <w:color w:val="auto"/>
          <w:sz w:val="24"/>
          <w:szCs w:val="24"/>
        </w:rPr>
        <w:t>: Pohybové dovednosti s vlastním tělem. 5. třída.</w:t>
      </w:r>
    </w:p>
    <w:p w:rsidR="002C5686" w:rsidRDefault="00422B92" w:rsidP="00082658">
      <w:pPr>
        <w:pStyle w:val="5uroven"/>
        <w:jc w:val="both"/>
        <w:rPr>
          <w:b w:val="0"/>
          <w:sz w:val="24"/>
          <w:szCs w:val="24"/>
        </w:rPr>
      </w:pPr>
      <w:r>
        <w:rPr>
          <w:b w:val="0"/>
          <w:sz w:val="24"/>
          <w:szCs w:val="24"/>
        </w:rPr>
        <w:t xml:space="preserve">Bodové rozložení pohybových dovedností s vlastním </w:t>
      </w:r>
      <w:r w:rsidR="00AB465E">
        <w:rPr>
          <w:b w:val="0"/>
          <w:sz w:val="24"/>
          <w:szCs w:val="24"/>
        </w:rPr>
        <w:t>tělem u žáků 5. ročníku</w:t>
      </w:r>
      <w:r>
        <w:rPr>
          <w:b w:val="0"/>
          <w:sz w:val="24"/>
          <w:szCs w:val="24"/>
        </w:rPr>
        <w:t xml:space="preserve"> krásně kopíruje Gaussovu křivku, a to v rozmezí </w:t>
      </w:r>
      <w:r w:rsidR="009454FC">
        <w:rPr>
          <w:b w:val="0"/>
          <w:sz w:val="24"/>
          <w:szCs w:val="24"/>
        </w:rPr>
        <w:t>od 3 do 8 bodů, přičemž nejvíce žáků (17) má 6 bodů.</w:t>
      </w:r>
    </w:p>
    <w:p w:rsidR="004C6757" w:rsidRDefault="002C5686" w:rsidP="004C6757">
      <w:pPr>
        <w:pStyle w:val="5uroven"/>
        <w:keepNext/>
        <w:spacing w:line="240" w:lineRule="auto"/>
      </w:pPr>
      <w:r>
        <w:rPr>
          <w:noProof/>
          <w:lang w:eastAsia="cs-CZ"/>
        </w:rPr>
        <w:drawing>
          <wp:inline distT="0" distB="0" distL="0" distR="0" wp14:anchorId="6A3E0DF9" wp14:editId="606DB7C6">
            <wp:extent cx="4680000" cy="2520000"/>
            <wp:effectExtent l="0" t="0" r="6350" b="13970"/>
            <wp:docPr id="8" name="Graf 8">
              <a:extLst xmlns:a="http://schemas.openxmlformats.org/drawingml/2006/main">
                <a:ext uri="{FF2B5EF4-FFF2-40B4-BE49-F238E27FC236}">
                  <a16:creationId xmlns:a16="http://schemas.microsoft.com/office/drawing/2014/main" id="{09D617AD-9AC1-41AB-8C66-20560EB9E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5686" w:rsidRPr="00290F9C" w:rsidRDefault="004C6757" w:rsidP="004C6757">
      <w:pPr>
        <w:pStyle w:val="Titulek"/>
        <w:rPr>
          <w:b/>
          <w:color w:val="auto"/>
          <w:sz w:val="24"/>
          <w:szCs w:val="24"/>
        </w:rPr>
      </w:pPr>
      <w:r w:rsidRPr="00290F9C">
        <w:rPr>
          <w:color w:val="auto"/>
          <w:sz w:val="24"/>
          <w:szCs w:val="24"/>
        </w:rPr>
        <w:t xml:space="preserve">Obrázek </w:t>
      </w:r>
      <w:r w:rsidRPr="00290F9C">
        <w:rPr>
          <w:color w:val="auto"/>
          <w:sz w:val="24"/>
          <w:szCs w:val="24"/>
        </w:rPr>
        <w:fldChar w:fldCharType="begin"/>
      </w:r>
      <w:r w:rsidRPr="00290F9C">
        <w:rPr>
          <w:color w:val="auto"/>
          <w:sz w:val="24"/>
          <w:szCs w:val="24"/>
        </w:rPr>
        <w:instrText xml:space="preserve"> SEQ Obrázek \* ARABIC </w:instrText>
      </w:r>
      <w:r w:rsidRPr="00290F9C">
        <w:rPr>
          <w:color w:val="auto"/>
          <w:sz w:val="24"/>
          <w:szCs w:val="24"/>
        </w:rPr>
        <w:fldChar w:fldCharType="separate"/>
      </w:r>
      <w:r w:rsidRPr="00290F9C">
        <w:rPr>
          <w:noProof/>
          <w:color w:val="auto"/>
          <w:sz w:val="24"/>
          <w:szCs w:val="24"/>
        </w:rPr>
        <w:t>5</w:t>
      </w:r>
      <w:r w:rsidRPr="00290F9C">
        <w:rPr>
          <w:color w:val="auto"/>
          <w:sz w:val="24"/>
          <w:szCs w:val="24"/>
        </w:rPr>
        <w:fldChar w:fldCharType="end"/>
      </w:r>
      <w:r w:rsidRPr="00290F9C">
        <w:rPr>
          <w:color w:val="auto"/>
          <w:sz w:val="24"/>
          <w:szCs w:val="24"/>
        </w:rPr>
        <w:t>: Pohybové dovednosti s vlastním tělem. 5. třída dívky.</w:t>
      </w:r>
    </w:p>
    <w:p w:rsidR="002C5686" w:rsidRDefault="0063349B" w:rsidP="00082658">
      <w:pPr>
        <w:pStyle w:val="5uroven"/>
        <w:jc w:val="both"/>
        <w:rPr>
          <w:b w:val="0"/>
          <w:sz w:val="24"/>
          <w:szCs w:val="24"/>
        </w:rPr>
      </w:pPr>
      <w:r>
        <w:rPr>
          <w:b w:val="0"/>
          <w:sz w:val="24"/>
          <w:szCs w:val="24"/>
        </w:rPr>
        <w:t>U dívek 5. ročníku jsou body mezi hodnotami 3 a 8. Stejný počet pozorování byl u 3 a 4 bodů (1 dívka) a u 7 a 8 bodů (3 dívky). Nejvíce žákyň (10) mělo 6 bodů.</w:t>
      </w:r>
    </w:p>
    <w:p w:rsidR="004C6757" w:rsidRDefault="002C5686" w:rsidP="004C6757">
      <w:pPr>
        <w:pStyle w:val="5uroven"/>
        <w:keepNext/>
        <w:spacing w:line="240" w:lineRule="auto"/>
      </w:pPr>
      <w:r>
        <w:rPr>
          <w:noProof/>
          <w:lang w:eastAsia="cs-CZ"/>
        </w:rPr>
        <w:drawing>
          <wp:inline distT="0" distB="0" distL="0" distR="0" wp14:anchorId="763921BB" wp14:editId="2DE4752C">
            <wp:extent cx="4680000" cy="2520000"/>
            <wp:effectExtent l="0" t="0" r="6350" b="13970"/>
            <wp:docPr id="9" name="Graf 9">
              <a:extLst xmlns:a="http://schemas.openxmlformats.org/drawingml/2006/main">
                <a:ext uri="{FF2B5EF4-FFF2-40B4-BE49-F238E27FC236}">
                  <a16:creationId xmlns:a16="http://schemas.microsoft.com/office/drawing/2014/main" id="{737CB73A-199F-4892-A1C6-CBCCA055CD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5686" w:rsidRPr="004C6757" w:rsidRDefault="004C6757" w:rsidP="004C6757">
      <w:pPr>
        <w:pStyle w:val="Titulek"/>
        <w:rPr>
          <w:b/>
          <w:sz w:val="24"/>
          <w:szCs w:val="24"/>
        </w:rPr>
      </w:pPr>
      <w:r w:rsidRPr="00290F9C">
        <w:rPr>
          <w:color w:val="auto"/>
          <w:sz w:val="24"/>
          <w:szCs w:val="24"/>
        </w:rPr>
        <w:t xml:space="preserve">Obrázek </w:t>
      </w:r>
      <w:r w:rsidRPr="00290F9C">
        <w:rPr>
          <w:color w:val="auto"/>
          <w:sz w:val="24"/>
          <w:szCs w:val="24"/>
        </w:rPr>
        <w:fldChar w:fldCharType="begin"/>
      </w:r>
      <w:r w:rsidRPr="00290F9C">
        <w:rPr>
          <w:color w:val="auto"/>
          <w:sz w:val="24"/>
          <w:szCs w:val="24"/>
        </w:rPr>
        <w:instrText xml:space="preserve"> SEQ Obrázek \* ARABIC </w:instrText>
      </w:r>
      <w:r w:rsidRPr="00290F9C">
        <w:rPr>
          <w:color w:val="auto"/>
          <w:sz w:val="24"/>
          <w:szCs w:val="24"/>
        </w:rPr>
        <w:fldChar w:fldCharType="separate"/>
      </w:r>
      <w:r w:rsidRPr="00290F9C">
        <w:rPr>
          <w:noProof/>
          <w:color w:val="auto"/>
          <w:sz w:val="24"/>
          <w:szCs w:val="24"/>
        </w:rPr>
        <w:t>6</w:t>
      </w:r>
      <w:r w:rsidRPr="00290F9C">
        <w:rPr>
          <w:color w:val="auto"/>
          <w:sz w:val="24"/>
          <w:szCs w:val="24"/>
        </w:rPr>
        <w:fldChar w:fldCharType="end"/>
      </w:r>
      <w:r w:rsidRPr="00290F9C">
        <w:rPr>
          <w:color w:val="auto"/>
          <w:sz w:val="24"/>
          <w:szCs w:val="24"/>
        </w:rPr>
        <w:t>: Pohybové dovednosti s vlastním tělem. 5. třída chlapci.</w:t>
      </w:r>
    </w:p>
    <w:bookmarkEnd w:id="1"/>
    <w:p w:rsidR="00163F2B" w:rsidRDefault="0052568F" w:rsidP="00186138">
      <w:pPr>
        <w:tabs>
          <w:tab w:val="left" w:pos="1985"/>
        </w:tabs>
        <w:spacing w:after="120" w:line="360" w:lineRule="auto"/>
        <w:jc w:val="both"/>
      </w:pPr>
      <w:r>
        <w:t>Bodové rozložení chlapců kopíruje Gaussovu křivku v rozmezí od 4 do 8 bodů. Nejvíce žáků (7) m</w:t>
      </w:r>
      <w:r w:rsidR="00B4741A">
        <w:t xml:space="preserve">ělo 6 bodů. </w:t>
      </w:r>
    </w:p>
    <w:p w:rsidR="005A6F2E" w:rsidRDefault="00A170F9" w:rsidP="00186138">
      <w:pPr>
        <w:tabs>
          <w:tab w:val="left" w:pos="1985"/>
        </w:tabs>
        <w:spacing w:after="120" w:line="360" w:lineRule="auto"/>
        <w:jc w:val="both"/>
      </w:pPr>
      <w:r>
        <w:t>Z porovnání obrázků 5 a 6 vyplývá</w:t>
      </w:r>
      <w:r w:rsidR="009A5F30">
        <w:t xml:space="preserve">, že chlapci mají vyšší bodové rozložení (4 až 8) než dívky (3 až 8). </w:t>
      </w:r>
    </w:p>
    <w:p w:rsidR="00BE7F7E" w:rsidRDefault="00A170F9" w:rsidP="00186138">
      <w:pPr>
        <w:tabs>
          <w:tab w:val="left" w:pos="1985"/>
        </w:tabs>
        <w:spacing w:after="120" w:line="360" w:lineRule="auto"/>
        <w:jc w:val="both"/>
      </w:pPr>
      <w:r>
        <w:t>Z hodnot v </w:t>
      </w:r>
      <w:r w:rsidR="00AA6498">
        <w:t>obrázcích</w:t>
      </w:r>
      <w:r>
        <w:t xml:space="preserve"> 1 a 4 vyčteme, že </w:t>
      </w:r>
      <w:r w:rsidR="00AA6498">
        <w:t xml:space="preserve">lepších výsledků žáci 5. ročníku dosahují v pohybových dovednostech s vlastním tělem. Zde jsou bodové hodnoty mezi 3 a 8 body, přičemž 3 body má jen jeden žák. V pohybových dovednostech s pomůckou jsou zastoupeny všechny bodové hodnoty. V obou případech je nejvyšší počet pozorování u 6 bodů. </w:t>
      </w:r>
    </w:p>
    <w:p w:rsidR="0052568F" w:rsidRDefault="0052568F">
      <w:r>
        <w:br w:type="page"/>
      </w:r>
    </w:p>
    <w:p w:rsidR="00955A39" w:rsidRPr="00E345DF" w:rsidRDefault="00955A39" w:rsidP="00E345DF">
      <w:pPr>
        <w:spacing w:before="240" w:after="120"/>
        <w:rPr>
          <w:rFonts w:cs="Times New Roman"/>
          <w:b/>
          <w:sz w:val="32"/>
          <w:szCs w:val="32"/>
        </w:rPr>
      </w:pPr>
      <w:r w:rsidRPr="00E345DF">
        <w:rPr>
          <w:rFonts w:cs="Times New Roman"/>
          <w:b/>
          <w:sz w:val="32"/>
          <w:szCs w:val="32"/>
        </w:rPr>
        <w:t>POUŽITÁ LITERATURA</w:t>
      </w:r>
    </w:p>
    <w:p w:rsidR="002D36D1" w:rsidRDefault="002D36D1" w:rsidP="00AD4DB1">
      <w:pPr>
        <w:spacing w:before="240" w:after="120"/>
        <w:rPr>
          <w:rFonts w:cs="Times New Roman"/>
          <w:color w:val="000000"/>
          <w:shd w:val="clear" w:color="auto" w:fill="FFFFFF"/>
        </w:rPr>
      </w:pPr>
      <w:r w:rsidRPr="006B63CC">
        <w:rPr>
          <w:rFonts w:cs="Times New Roman"/>
          <w:color w:val="000000"/>
          <w:shd w:val="clear" w:color="auto" w:fill="FFFFFF"/>
        </w:rPr>
        <w:t>ADLER, Alfred.</w:t>
      </w:r>
      <w:r w:rsidRPr="006B63CC">
        <w:rPr>
          <w:rStyle w:val="apple-converted-space"/>
          <w:rFonts w:cs="Times New Roman"/>
          <w:color w:val="000000"/>
          <w:shd w:val="clear" w:color="auto" w:fill="FFFFFF"/>
        </w:rPr>
        <w:t> </w:t>
      </w:r>
      <w:r w:rsidRPr="006B63CC">
        <w:rPr>
          <w:rFonts w:cs="Times New Roman"/>
          <w:i/>
          <w:iCs/>
          <w:color w:val="000000"/>
        </w:rPr>
        <w:t>Porozumění životu</w:t>
      </w:r>
      <w:r w:rsidRPr="006B63CC">
        <w:rPr>
          <w:rFonts w:cs="Times New Roman"/>
          <w:color w:val="000000"/>
          <w:shd w:val="clear" w:color="auto" w:fill="FFFFFF"/>
        </w:rPr>
        <w:t>. Praha: Aurora, 1999.</w:t>
      </w:r>
    </w:p>
    <w:p w:rsidR="00A52351" w:rsidRPr="006B63CC" w:rsidRDefault="00A52351" w:rsidP="00AD4DB1">
      <w:pPr>
        <w:spacing w:before="240" w:after="120"/>
        <w:rPr>
          <w:rFonts w:cs="Times New Roman"/>
          <w:color w:val="000000"/>
          <w:shd w:val="clear" w:color="auto" w:fill="FFFFFF"/>
        </w:rPr>
      </w:pPr>
      <w:r>
        <w:rPr>
          <w:rFonts w:ascii="Open Sans" w:hAnsi="Open Sans"/>
          <w:color w:val="000000"/>
          <w:shd w:val="clear" w:color="auto" w:fill="FFFFFF"/>
        </w:rPr>
        <w:t>BERGER, K. S. a R. A. THOMPSON. </w:t>
      </w:r>
      <w:proofErr w:type="spellStart"/>
      <w:r>
        <w:rPr>
          <w:rFonts w:ascii="Open Sans" w:hAnsi="Open Sans"/>
          <w:i/>
          <w:iCs/>
          <w:color w:val="000000"/>
        </w:rPr>
        <w:t>The</w:t>
      </w:r>
      <w:proofErr w:type="spellEnd"/>
      <w:r>
        <w:rPr>
          <w:rFonts w:ascii="Open Sans" w:hAnsi="Open Sans"/>
          <w:i/>
          <w:iCs/>
          <w:color w:val="000000"/>
        </w:rPr>
        <w:t xml:space="preserve"> </w:t>
      </w:r>
      <w:proofErr w:type="spellStart"/>
      <w:r>
        <w:rPr>
          <w:rFonts w:ascii="Open Sans" w:hAnsi="Open Sans"/>
          <w:i/>
          <w:iCs/>
          <w:color w:val="000000"/>
        </w:rPr>
        <w:t>Developing</w:t>
      </w:r>
      <w:proofErr w:type="spellEnd"/>
      <w:r>
        <w:rPr>
          <w:rFonts w:ascii="Open Sans" w:hAnsi="Open Sans"/>
          <w:i/>
          <w:iCs/>
          <w:color w:val="000000"/>
        </w:rPr>
        <w:t xml:space="preserve"> Person</w:t>
      </w:r>
      <w:r>
        <w:rPr>
          <w:rFonts w:ascii="Open Sans" w:hAnsi="Open Sans"/>
          <w:color w:val="000000"/>
          <w:shd w:val="clear" w:color="auto" w:fill="FFFFFF"/>
        </w:rPr>
        <w:t xml:space="preserve">. New York: </w:t>
      </w:r>
      <w:proofErr w:type="spellStart"/>
      <w:r>
        <w:rPr>
          <w:rFonts w:ascii="Open Sans" w:hAnsi="Open Sans"/>
          <w:color w:val="000000"/>
          <w:shd w:val="clear" w:color="auto" w:fill="FFFFFF"/>
        </w:rPr>
        <w:t>Worth</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Publ</w:t>
      </w:r>
      <w:proofErr w:type="spellEnd"/>
      <w:r>
        <w:rPr>
          <w:rFonts w:ascii="Open Sans" w:hAnsi="Open Sans"/>
          <w:color w:val="000000"/>
          <w:shd w:val="clear" w:color="auto" w:fill="FFFFFF"/>
        </w:rPr>
        <w:t>., 1998.</w:t>
      </w:r>
    </w:p>
    <w:p w:rsidR="002D36D1" w:rsidRPr="006B63CC" w:rsidRDefault="002D36D1" w:rsidP="00AD4DB1">
      <w:pPr>
        <w:spacing w:before="240" w:after="120"/>
        <w:rPr>
          <w:rFonts w:cs="Times New Roman"/>
          <w:color w:val="000000"/>
          <w:shd w:val="clear" w:color="auto" w:fill="FFFFFF"/>
        </w:rPr>
      </w:pPr>
      <w:r w:rsidRPr="006B63CC">
        <w:rPr>
          <w:rFonts w:cs="Times New Roman"/>
          <w:color w:val="000000"/>
          <w:shd w:val="clear" w:color="auto" w:fill="FFFFFF"/>
        </w:rPr>
        <w:t>JEDLIČKA, Richard.</w:t>
      </w:r>
      <w:r w:rsidRPr="006B63CC">
        <w:rPr>
          <w:rStyle w:val="apple-converted-space"/>
          <w:rFonts w:cs="Times New Roman"/>
          <w:color w:val="000000"/>
          <w:shd w:val="clear" w:color="auto" w:fill="FFFFFF"/>
        </w:rPr>
        <w:t> </w:t>
      </w:r>
      <w:r w:rsidRPr="006B63CC">
        <w:rPr>
          <w:rFonts w:cs="Times New Roman"/>
          <w:i/>
          <w:iCs/>
          <w:color w:val="000000"/>
        </w:rPr>
        <w:t>Psychický vývoj dítěte a výchova: Jak porozumět socializačním obtížím</w:t>
      </w:r>
      <w:r w:rsidRPr="006B63CC">
        <w:rPr>
          <w:rFonts w:cs="Times New Roman"/>
          <w:color w:val="000000"/>
          <w:shd w:val="clear" w:color="auto" w:fill="FFFFFF"/>
        </w:rPr>
        <w:t xml:space="preserve">. Havlíčkův Brod: </w:t>
      </w:r>
      <w:proofErr w:type="spellStart"/>
      <w:r w:rsidRPr="006B63CC">
        <w:rPr>
          <w:rFonts w:cs="Times New Roman"/>
          <w:color w:val="000000"/>
          <w:shd w:val="clear" w:color="auto" w:fill="FFFFFF"/>
        </w:rPr>
        <w:t>Grada</w:t>
      </w:r>
      <w:proofErr w:type="spellEnd"/>
      <w:r w:rsidRPr="006B63CC">
        <w:rPr>
          <w:rFonts w:cs="Times New Roman"/>
          <w:color w:val="000000"/>
          <w:shd w:val="clear" w:color="auto" w:fill="FFFFFF"/>
        </w:rPr>
        <w:t>, 2017. ISBN 978-80-271-0096-5.</w:t>
      </w:r>
    </w:p>
    <w:p w:rsidR="006B63CC" w:rsidRPr="006B63CC" w:rsidRDefault="006B63CC" w:rsidP="00AD4DB1">
      <w:pPr>
        <w:spacing w:before="240" w:after="120"/>
        <w:rPr>
          <w:rFonts w:cs="Times New Roman"/>
          <w:color w:val="000000"/>
          <w:shd w:val="clear" w:color="auto" w:fill="FFFFFF"/>
        </w:rPr>
      </w:pPr>
      <w:r w:rsidRPr="006B63CC">
        <w:rPr>
          <w:rFonts w:cs="Times New Roman"/>
          <w:color w:val="000000"/>
          <w:shd w:val="clear" w:color="auto" w:fill="FFFFFF"/>
        </w:rPr>
        <w:t>MĚKOTA, Karel a Jiří NOVOSAD.</w:t>
      </w:r>
      <w:r w:rsidRPr="006B63CC">
        <w:rPr>
          <w:rStyle w:val="apple-converted-space"/>
          <w:rFonts w:cs="Times New Roman"/>
          <w:color w:val="000000"/>
          <w:shd w:val="clear" w:color="auto" w:fill="FFFFFF"/>
        </w:rPr>
        <w:t> </w:t>
      </w:r>
      <w:r w:rsidRPr="006B63CC">
        <w:rPr>
          <w:rFonts w:cs="Times New Roman"/>
          <w:i/>
          <w:iCs/>
          <w:color w:val="000000"/>
        </w:rPr>
        <w:t>Motorické schopnosti</w:t>
      </w:r>
      <w:r w:rsidRPr="006B63CC">
        <w:rPr>
          <w:rFonts w:cs="Times New Roman"/>
          <w:color w:val="000000"/>
          <w:shd w:val="clear" w:color="auto" w:fill="FFFFFF"/>
        </w:rPr>
        <w:t>. Olomouc: Univerzita Palackého, 2005. ISBN 80-244-0981-X.</w:t>
      </w:r>
    </w:p>
    <w:p w:rsidR="008467D5" w:rsidRDefault="008467D5" w:rsidP="00AD4DB1">
      <w:pPr>
        <w:spacing w:before="240" w:after="120"/>
        <w:rPr>
          <w:rFonts w:cs="Times New Roman"/>
          <w:color w:val="000000"/>
          <w:shd w:val="clear" w:color="auto" w:fill="FFFFFF"/>
        </w:rPr>
      </w:pPr>
      <w:r w:rsidRPr="006B63CC">
        <w:rPr>
          <w:rFonts w:cs="Times New Roman"/>
          <w:color w:val="000000"/>
          <w:shd w:val="clear" w:color="auto" w:fill="FFFFFF"/>
        </w:rPr>
        <w:t>PERIČ, Tomáš.</w:t>
      </w:r>
      <w:r w:rsidRPr="006B63CC">
        <w:rPr>
          <w:rStyle w:val="apple-converted-space"/>
          <w:rFonts w:cs="Times New Roman"/>
          <w:color w:val="000000"/>
          <w:shd w:val="clear" w:color="auto" w:fill="FFFFFF"/>
        </w:rPr>
        <w:t> </w:t>
      </w:r>
      <w:r w:rsidRPr="006B63CC">
        <w:rPr>
          <w:rFonts w:cs="Times New Roman"/>
          <w:i/>
          <w:iCs/>
          <w:color w:val="000000"/>
        </w:rPr>
        <w:t>Sportovní příprava dětí</w:t>
      </w:r>
      <w:r w:rsidRPr="006B63CC">
        <w:rPr>
          <w:rFonts w:cs="Times New Roman"/>
          <w:color w:val="000000"/>
          <w:shd w:val="clear" w:color="auto" w:fill="FFFFFF"/>
        </w:rPr>
        <w:t xml:space="preserve">. Praha: </w:t>
      </w:r>
      <w:proofErr w:type="spellStart"/>
      <w:r w:rsidRPr="006B63CC">
        <w:rPr>
          <w:rFonts w:cs="Times New Roman"/>
          <w:color w:val="000000"/>
          <w:shd w:val="clear" w:color="auto" w:fill="FFFFFF"/>
        </w:rPr>
        <w:t>Grada</w:t>
      </w:r>
      <w:proofErr w:type="spellEnd"/>
      <w:r w:rsidRPr="006B63CC">
        <w:rPr>
          <w:rFonts w:cs="Times New Roman"/>
          <w:color w:val="000000"/>
          <w:shd w:val="clear" w:color="auto" w:fill="FFFFFF"/>
        </w:rPr>
        <w:t>, 2004. Děti a sport. ISBN 8024706830.</w:t>
      </w:r>
    </w:p>
    <w:p w:rsidR="00A52351" w:rsidRDefault="00A52351" w:rsidP="00AD4DB1">
      <w:pPr>
        <w:spacing w:before="240" w:after="120"/>
        <w:rPr>
          <w:rFonts w:cs="Times New Roman"/>
          <w:color w:val="000000"/>
          <w:shd w:val="clear" w:color="auto" w:fill="FFFFFF"/>
        </w:rPr>
      </w:pPr>
      <w:r>
        <w:rPr>
          <w:rFonts w:ascii="Open Sans" w:hAnsi="Open Sans"/>
          <w:color w:val="000000"/>
          <w:shd w:val="clear" w:color="auto" w:fill="FFFFFF"/>
        </w:rPr>
        <w:t>SEIFERT, K. L., R. J. HOFFNUNG a M. HOFFNUNG. </w:t>
      </w:r>
      <w:proofErr w:type="spellStart"/>
      <w:r>
        <w:rPr>
          <w:rFonts w:ascii="Open Sans" w:hAnsi="Open Sans"/>
          <w:i/>
          <w:iCs/>
          <w:color w:val="000000"/>
        </w:rPr>
        <w:t>Lifespan</w:t>
      </w:r>
      <w:proofErr w:type="spellEnd"/>
      <w:r>
        <w:rPr>
          <w:rFonts w:ascii="Open Sans" w:hAnsi="Open Sans"/>
          <w:i/>
          <w:iCs/>
          <w:color w:val="000000"/>
        </w:rPr>
        <w:t xml:space="preserve"> </w:t>
      </w:r>
      <w:proofErr w:type="spellStart"/>
      <w:r>
        <w:rPr>
          <w:rFonts w:ascii="Open Sans" w:hAnsi="Open Sans"/>
          <w:i/>
          <w:iCs/>
          <w:color w:val="000000"/>
        </w:rPr>
        <w:t>Development</w:t>
      </w:r>
      <w:proofErr w:type="spellEnd"/>
      <w:r>
        <w:rPr>
          <w:rFonts w:ascii="Open Sans" w:hAnsi="Open Sans"/>
          <w:color w:val="000000"/>
          <w:shd w:val="clear" w:color="auto" w:fill="FFFFFF"/>
        </w:rPr>
        <w:t xml:space="preserve">. New York, Boston: </w:t>
      </w:r>
      <w:proofErr w:type="spellStart"/>
      <w:r>
        <w:rPr>
          <w:rFonts w:ascii="Open Sans" w:hAnsi="Open Sans"/>
          <w:color w:val="000000"/>
          <w:shd w:val="clear" w:color="auto" w:fill="FFFFFF"/>
        </w:rPr>
        <w:t>Houghton</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Mifflin</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Comp</w:t>
      </w:r>
      <w:proofErr w:type="spellEnd"/>
      <w:r>
        <w:rPr>
          <w:rFonts w:ascii="Open Sans" w:hAnsi="Open Sans"/>
          <w:color w:val="000000"/>
          <w:shd w:val="clear" w:color="auto" w:fill="FFFFFF"/>
        </w:rPr>
        <w:t>., 1997.</w:t>
      </w:r>
    </w:p>
    <w:p w:rsidR="001E6B20" w:rsidRPr="006B63CC" w:rsidRDefault="001E6B20" w:rsidP="00AD4DB1">
      <w:pPr>
        <w:spacing w:before="240" w:after="120"/>
        <w:rPr>
          <w:rFonts w:cs="Times New Roman"/>
          <w:color w:val="000000"/>
          <w:shd w:val="clear" w:color="auto" w:fill="FFFFFF"/>
        </w:rPr>
      </w:pPr>
      <w:r>
        <w:rPr>
          <w:rFonts w:ascii="Open Sans" w:hAnsi="Open Sans"/>
          <w:color w:val="000000"/>
          <w:shd w:val="clear" w:color="auto" w:fill="FFFFFF"/>
        </w:rPr>
        <w:t>VÁGNEROVÁ, Marie. </w:t>
      </w:r>
      <w:r>
        <w:rPr>
          <w:rFonts w:ascii="Open Sans" w:hAnsi="Open Sans"/>
          <w:i/>
          <w:iCs/>
          <w:color w:val="000000"/>
        </w:rPr>
        <w:t>Vývojová psychologie: dětství, dospělost, stáří</w:t>
      </w:r>
      <w:r>
        <w:rPr>
          <w:rFonts w:ascii="Open Sans" w:hAnsi="Open Sans"/>
          <w:color w:val="000000"/>
          <w:shd w:val="clear" w:color="auto" w:fill="FFFFFF"/>
        </w:rPr>
        <w:t>. Praha: Portál, 2000. ISBN 80-717-8308-0.</w:t>
      </w:r>
    </w:p>
    <w:p w:rsidR="00955A39" w:rsidRPr="008467D5" w:rsidRDefault="00955A39">
      <w:pPr>
        <w:rPr>
          <w:rFonts w:cs="Times New Roman"/>
        </w:rPr>
      </w:pPr>
      <w:r w:rsidRPr="008467D5">
        <w:rPr>
          <w:rFonts w:cs="Times New Roman"/>
        </w:rPr>
        <w:br w:type="page"/>
      </w:r>
    </w:p>
    <w:p w:rsidR="005C37B3" w:rsidRPr="00AD4DB1" w:rsidRDefault="005C37B3" w:rsidP="00AD4DB1">
      <w:pPr>
        <w:spacing w:before="240" w:after="120"/>
        <w:rPr>
          <w:b/>
          <w:sz w:val="32"/>
          <w:szCs w:val="32"/>
        </w:rPr>
      </w:pPr>
      <w:r w:rsidRPr="00AD4DB1">
        <w:rPr>
          <w:b/>
          <w:sz w:val="32"/>
          <w:szCs w:val="32"/>
        </w:rPr>
        <w:t>INTERNETOVÉ ZDROJE</w:t>
      </w:r>
    </w:p>
    <w:p w:rsidR="00955A39" w:rsidRPr="000529A9" w:rsidRDefault="00865553" w:rsidP="00AD4DB1">
      <w:pPr>
        <w:shd w:val="clear" w:color="auto" w:fill="FFFFFF"/>
        <w:spacing w:before="240" w:after="120" w:line="300" w:lineRule="atLeast"/>
        <w:rPr>
          <w:rFonts w:cs="Times New Roman"/>
          <w:color w:val="000000"/>
          <w:shd w:val="clear" w:color="auto" w:fill="FFFFFF"/>
        </w:rPr>
      </w:pPr>
      <w:r w:rsidRPr="000529A9">
        <w:rPr>
          <w:rFonts w:cs="Times New Roman"/>
          <w:color w:val="000000"/>
          <w:shd w:val="clear" w:color="auto" w:fill="FFFFFF"/>
        </w:rPr>
        <w:t xml:space="preserve">HERRMANN, Christian a Harald SEELIG. MOBAK - 3: </w:t>
      </w:r>
      <w:proofErr w:type="spellStart"/>
      <w:r w:rsidRPr="000529A9">
        <w:rPr>
          <w:rFonts w:cs="Times New Roman"/>
          <w:color w:val="000000"/>
          <w:shd w:val="clear" w:color="auto" w:fill="FFFFFF"/>
        </w:rPr>
        <w:t>Motorische</w:t>
      </w:r>
      <w:proofErr w:type="spellEnd"/>
      <w:r w:rsidRPr="000529A9">
        <w:rPr>
          <w:rFonts w:cs="Times New Roman"/>
          <w:color w:val="000000"/>
          <w:shd w:val="clear" w:color="auto" w:fill="FFFFFF"/>
        </w:rPr>
        <w:t xml:space="preserve"> </w:t>
      </w:r>
      <w:proofErr w:type="spellStart"/>
      <w:r w:rsidRPr="000529A9">
        <w:rPr>
          <w:rFonts w:cs="Times New Roman"/>
          <w:color w:val="000000"/>
          <w:shd w:val="clear" w:color="auto" w:fill="FFFFFF"/>
        </w:rPr>
        <w:t>Basiskompetenzen</w:t>
      </w:r>
      <w:proofErr w:type="spellEnd"/>
      <w:r w:rsidRPr="000529A9">
        <w:rPr>
          <w:rFonts w:cs="Times New Roman"/>
          <w:color w:val="000000"/>
          <w:shd w:val="clear" w:color="auto" w:fill="FFFFFF"/>
        </w:rPr>
        <w:t xml:space="preserve"> in der 3. </w:t>
      </w:r>
      <w:proofErr w:type="spellStart"/>
      <w:r w:rsidRPr="000529A9">
        <w:rPr>
          <w:rFonts w:cs="Times New Roman"/>
          <w:color w:val="000000"/>
          <w:shd w:val="clear" w:color="auto" w:fill="FFFFFF"/>
        </w:rPr>
        <w:t>Klasse</w:t>
      </w:r>
      <w:proofErr w:type="spellEnd"/>
      <w:r w:rsidRPr="000529A9">
        <w:rPr>
          <w:rFonts w:cs="Times New Roman"/>
          <w:color w:val="000000"/>
          <w:shd w:val="clear" w:color="auto" w:fill="FFFFFF"/>
        </w:rPr>
        <w:t>. In:</w:t>
      </w:r>
      <w:r w:rsidRPr="000529A9">
        <w:rPr>
          <w:rStyle w:val="apple-converted-space"/>
          <w:rFonts w:cs="Times New Roman"/>
          <w:color w:val="000000"/>
          <w:shd w:val="clear" w:color="auto" w:fill="FFFFFF"/>
        </w:rPr>
        <w:t> </w:t>
      </w:r>
      <w:proofErr w:type="spellStart"/>
      <w:r w:rsidRPr="000529A9">
        <w:rPr>
          <w:rFonts w:cs="Times New Roman"/>
          <w:i/>
          <w:iCs/>
          <w:color w:val="000000"/>
        </w:rPr>
        <w:t>Universität</w:t>
      </w:r>
      <w:proofErr w:type="spellEnd"/>
      <w:r w:rsidRPr="000529A9">
        <w:rPr>
          <w:rFonts w:cs="Times New Roman"/>
          <w:i/>
          <w:iCs/>
          <w:color w:val="000000"/>
        </w:rPr>
        <w:t xml:space="preserve"> </w:t>
      </w:r>
      <w:proofErr w:type="spellStart"/>
      <w:r w:rsidRPr="000529A9">
        <w:rPr>
          <w:rFonts w:cs="Times New Roman"/>
          <w:i/>
          <w:iCs/>
          <w:color w:val="000000"/>
        </w:rPr>
        <w:t>Basel</w:t>
      </w:r>
      <w:proofErr w:type="spellEnd"/>
      <w:r w:rsidRPr="000529A9">
        <w:rPr>
          <w:rFonts w:cs="Times New Roman"/>
          <w:i/>
          <w:iCs/>
          <w:color w:val="000000"/>
        </w:rPr>
        <w:t xml:space="preserve">: Departement </w:t>
      </w:r>
      <w:proofErr w:type="spellStart"/>
      <w:r w:rsidRPr="000529A9">
        <w:rPr>
          <w:rFonts w:cs="Times New Roman"/>
          <w:i/>
          <w:iCs/>
          <w:color w:val="000000"/>
        </w:rPr>
        <w:t>für</w:t>
      </w:r>
      <w:proofErr w:type="spellEnd"/>
      <w:r w:rsidRPr="000529A9">
        <w:rPr>
          <w:rFonts w:cs="Times New Roman"/>
          <w:i/>
          <w:iCs/>
          <w:color w:val="000000"/>
        </w:rPr>
        <w:t xml:space="preserve"> Sport, </w:t>
      </w:r>
      <w:proofErr w:type="spellStart"/>
      <w:r w:rsidRPr="000529A9">
        <w:rPr>
          <w:rFonts w:cs="Times New Roman"/>
          <w:i/>
          <w:iCs/>
          <w:color w:val="000000"/>
        </w:rPr>
        <w:t>Bewegung</w:t>
      </w:r>
      <w:proofErr w:type="spellEnd"/>
      <w:r w:rsidRPr="000529A9">
        <w:rPr>
          <w:rFonts w:cs="Times New Roman"/>
          <w:i/>
          <w:iCs/>
          <w:color w:val="000000"/>
        </w:rPr>
        <w:t xml:space="preserve"> </w:t>
      </w:r>
      <w:proofErr w:type="spellStart"/>
      <w:r w:rsidRPr="000529A9">
        <w:rPr>
          <w:rFonts w:cs="Times New Roman"/>
          <w:i/>
          <w:iCs/>
          <w:color w:val="000000"/>
        </w:rPr>
        <w:t>und</w:t>
      </w:r>
      <w:proofErr w:type="spellEnd"/>
      <w:r w:rsidRPr="000529A9">
        <w:rPr>
          <w:rFonts w:cs="Times New Roman"/>
          <w:i/>
          <w:iCs/>
          <w:color w:val="000000"/>
        </w:rPr>
        <w:t xml:space="preserve"> </w:t>
      </w:r>
      <w:proofErr w:type="spellStart"/>
      <w:r w:rsidRPr="000529A9">
        <w:rPr>
          <w:rFonts w:cs="Times New Roman"/>
          <w:i/>
          <w:iCs/>
          <w:color w:val="000000"/>
        </w:rPr>
        <w:t>Gesundheit</w:t>
      </w:r>
      <w:proofErr w:type="spellEnd"/>
      <w:r w:rsidRPr="000529A9">
        <w:rPr>
          <w:rFonts w:cs="Times New Roman"/>
          <w:i/>
          <w:iCs/>
          <w:color w:val="000000"/>
        </w:rPr>
        <w:t xml:space="preserve"> (DSBG) der </w:t>
      </w:r>
      <w:proofErr w:type="spellStart"/>
      <w:r w:rsidRPr="000529A9">
        <w:rPr>
          <w:rFonts w:cs="Times New Roman"/>
          <w:i/>
          <w:iCs/>
          <w:color w:val="000000"/>
        </w:rPr>
        <w:t>Universität</w:t>
      </w:r>
      <w:proofErr w:type="spellEnd"/>
      <w:r w:rsidRPr="000529A9">
        <w:rPr>
          <w:rFonts w:cs="Times New Roman"/>
          <w:i/>
          <w:iCs/>
          <w:color w:val="000000"/>
        </w:rPr>
        <w:t xml:space="preserve"> </w:t>
      </w:r>
      <w:proofErr w:type="spellStart"/>
      <w:r w:rsidRPr="000529A9">
        <w:rPr>
          <w:rFonts w:cs="Times New Roman"/>
          <w:i/>
          <w:iCs/>
          <w:color w:val="000000"/>
        </w:rPr>
        <w:t>Basel</w:t>
      </w:r>
      <w:proofErr w:type="spellEnd"/>
      <w:r w:rsidRPr="000529A9">
        <w:rPr>
          <w:rFonts w:cs="Times New Roman"/>
          <w:i/>
          <w:iCs/>
          <w:color w:val="000000"/>
        </w:rPr>
        <w:t>.</w:t>
      </w:r>
      <w:r w:rsidRPr="000529A9">
        <w:rPr>
          <w:rStyle w:val="apple-converted-space"/>
          <w:rFonts w:cs="Times New Roman"/>
          <w:color w:val="000000"/>
          <w:shd w:val="clear" w:color="auto" w:fill="FFFFFF"/>
        </w:rPr>
        <w:t> </w:t>
      </w:r>
      <w:r w:rsidRPr="000529A9">
        <w:rPr>
          <w:rFonts w:cs="Times New Roman"/>
          <w:color w:val="000000"/>
          <w:shd w:val="clear" w:color="auto" w:fill="FFFFFF"/>
        </w:rPr>
        <w:t xml:space="preserve">[online]. </w:t>
      </w:r>
      <w:proofErr w:type="spellStart"/>
      <w:r w:rsidRPr="000529A9">
        <w:rPr>
          <w:rFonts w:cs="Times New Roman"/>
          <w:color w:val="000000"/>
          <w:shd w:val="clear" w:color="auto" w:fill="FFFFFF"/>
        </w:rPr>
        <w:t>Basel</w:t>
      </w:r>
      <w:proofErr w:type="spellEnd"/>
      <w:r w:rsidRPr="000529A9">
        <w:rPr>
          <w:rFonts w:cs="Times New Roman"/>
          <w:color w:val="000000"/>
          <w:shd w:val="clear" w:color="auto" w:fill="FFFFFF"/>
        </w:rPr>
        <w:t>, 2015 [cit. 2016-06-15]. Dostupné z:</w:t>
      </w:r>
      <w:r w:rsidR="00475573" w:rsidRPr="000529A9">
        <w:rPr>
          <w:rFonts w:cs="Times New Roman"/>
          <w:color w:val="000000"/>
          <w:shd w:val="clear" w:color="auto" w:fill="FFFFFF"/>
        </w:rPr>
        <w:t xml:space="preserve"> </w:t>
      </w:r>
      <w:hyperlink r:id="rId12" w:history="1">
        <w:r w:rsidR="00955A39" w:rsidRPr="000529A9">
          <w:rPr>
            <w:rStyle w:val="Hypertextovodkaz"/>
            <w:rFonts w:cs="Times New Roman"/>
            <w:color w:val="auto"/>
            <w:u w:val="none"/>
            <w:shd w:val="clear" w:color="auto" w:fill="FFFFFF"/>
          </w:rPr>
          <w:t>http://www.dsbg4public.ch/custom/upload/docs/i7byrjbq3ms4qczh9b2bdkvqsx1zio21253g.pdf</w:t>
        </w:r>
      </w:hyperlink>
    </w:p>
    <w:p w:rsidR="00943A3E" w:rsidRPr="000529A9" w:rsidRDefault="00943A3E" w:rsidP="00AD4DB1">
      <w:pPr>
        <w:shd w:val="clear" w:color="auto" w:fill="FFFFFF"/>
        <w:spacing w:before="240" w:after="120" w:line="240" w:lineRule="auto"/>
        <w:rPr>
          <w:rFonts w:cs="Times New Roman"/>
          <w:color w:val="000000"/>
          <w:shd w:val="clear" w:color="auto" w:fill="FFFFFF"/>
        </w:rPr>
      </w:pPr>
      <w:r w:rsidRPr="000529A9">
        <w:rPr>
          <w:rFonts w:cs="Times New Roman"/>
          <w:color w:val="000000"/>
          <w:shd w:val="clear" w:color="auto" w:fill="FFFFFF"/>
        </w:rPr>
        <w:t>IVIČIČOVÁ, Vendula.</w:t>
      </w:r>
      <w:r w:rsidRPr="000529A9">
        <w:rPr>
          <w:rStyle w:val="apple-converted-space"/>
          <w:rFonts w:cs="Times New Roman"/>
          <w:color w:val="000000"/>
          <w:shd w:val="clear" w:color="auto" w:fill="FFFFFF"/>
        </w:rPr>
        <w:t> </w:t>
      </w:r>
      <w:r w:rsidRPr="000529A9">
        <w:rPr>
          <w:rFonts w:cs="Times New Roman"/>
          <w:i/>
          <w:iCs/>
          <w:color w:val="000000"/>
        </w:rPr>
        <w:t>Testová baterie pohybových dovedností a pohybový režim dítěte mladšího školního věku.</w:t>
      </w:r>
      <w:r w:rsidRPr="000529A9">
        <w:rPr>
          <w:rStyle w:val="apple-converted-space"/>
          <w:rFonts w:cs="Times New Roman"/>
          <w:color w:val="000000"/>
          <w:shd w:val="clear" w:color="auto" w:fill="FFFFFF"/>
        </w:rPr>
        <w:t> </w:t>
      </w:r>
      <w:r w:rsidRPr="000529A9">
        <w:rPr>
          <w:rFonts w:cs="Times New Roman"/>
          <w:color w:val="000000"/>
          <w:shd w:val="clear" w:color="auto" w:fill="FFFFFF"/>
        </w:rPr>
        <w:t xml:space="preserve">[online]. Brno, 2017 [cit. 2017-05-23]. Dostupné z: https://is.muni.cz/th/388387/pedf_m/Diplomova_prace.pdf. Diplomová práce. Pedagogická fakulta Masarykovy univerzity. Vedoucí práce Mgr. Jaroslav </w:t>
      </w:r>
      <w:proofErr w:type="spellStart"/>
      <w:r w:rsidRPr="000529A9">
        <w:rPr>
          <w:rFonts w:cs="Times New Roman"/>
          <w:color w:val="000000"/>
          <w:shd w:val="clear" w:color="auto" w:fill="FFFFFF"/>
        </w:rPr>
        <w:t>Vrbas</w:t>
      </w:r>
      <w:proofErr w:type="spellEnd"/>
      <w:r w:rsidRPr="000529A9">
        <w:rPr>
          <w:rFonts w:cs="Times New Roman"/>
          <w:color w:val="000000"/>
          <w:shd w:val="clear" w:color="auto" w:fill="FFFFFF"/>
        </w:rPr>
        <w:t>, Ph.D.</w:t>
      </w:r>
    </w:p>
    <w:p w:rsidR="00E974A7" w:rsidRPr="000529A9" w:rsidRDefault="00767D3A" w:rsidP="00AD4DB1">
      <w:pPr>
        <w:shd w:val="clear" w:color="auto" w:fill="FFFFFF"/>
        <w:spacing w:before="240" w:after="120" w:line="240" w:lineRule="auto"/>
        <w:rPr>
          <w:rFonts w:cs="Times New Roman"/>
          <w:color w:val="000000"/>
          <w:shd w:val="clear" w:color="auto" w:fill="FFFFFF"/>
        </w:rPr>
      </w:pPr>
      <w:r w:rsidRPr="000529A9">
        <w:rPr>
          <w:rFonts w:cs="Times New Roman"/>
          <w:color w:val="000000"/>
          <w:shd w:val="clear" w:color="auto" w:fill="FFFFFF"/>
        </w:rPr>
        <w:t>KAČEROVSKÁ, Tereza.</w:t>
      </w:r>
      <w:r w:rsidRPr="000529A9">
        <w:rPr>
          <w:rStyle w:val="apple-converted-space"/>
          <w:rFonts w:cs="Times New Roman"/>
          <w:color w:val="000000"/>
          <w:shd w:val="clear" w:color="auto" w:fill="FFFFFF"/>
        </w:rPr>
        <w:t> </w:t>
      </w:r>
      <w:r w:rsidRPr="000529A9">
        <w:rPr>
          <w:rFonts w:cs="Times New Roman"/>
          <w:i/>
          <w:iCs/>
          <w:color w:val="000000"/>
        </w:rPr>
        <w:t>Tvorba manuálu testové baterie MOBAK 3</w:t>
      </w:r>
      <w:r w:rsidRPr="000529A9">
        <w:rPr>
          <w:rStyle w:val="apple-converted-space"/>
          <w:rFonts w:cs="Times New Roman"/>
          <w:color w:val="000000"/>
          <w:shd w:val="clear" w:color="auto" w:fill="FFFFFF"/>
        </w:rPr>
        <w:t> </w:t>
      </w:r>
      <w:r w:rsidRPr="000529A9">
        <w:rPr>
          <w:rFonts w:cs="Times New Roman"/>
          <w:color w:val="000000"/>
          <w:shd w:val="clear" w:color="auto" w:fill="FFFFFF"/>
        </w:rPr>
        <w:t xml:space="preserve">[online]. Brno, 2017 [cit. 2017-05-23]. Dostupné z: https://is.muni.cz/th/407093/pedf_m/Tvorba_manualu_testove__baterie_MOBAK_3.pdf. Diplomová práce. Pedagogická fakulta Masarykovy univerzity. Vedoucí práce Mgr. Jaroslav </w:t>
      </w:r>
      <w:proofErr w:type="spellStart"/>
      <w:r w:rsidRPr="000529A9">
        <w:rPr>
          <w:rFonts w:cs="Times New Roman"/>
          <w:color w:val="000000"/>
          <w:shd w:val="clear" w:color="auto" w:fill="FFFFFF"/>
        </w:rPr>
        <w:t>Vrbas</w:t>
      </w:r>
      <w:proofErr w:type="spellEnd"/>
      <w:r w:rsidRPr="000529A9">
        <w:rPr>
          <w:rFonts w:cs="Times New Roman"/>
          <w:color w:val="000000"/>
          <w:shd w:val="clear" w:color="auto" w:fill="FFFFFF"/>
        </w:rPr>
        <w:t>, Ph.D.</w:t>
      </w:r>
    </w:p>
    <w:p w:rsidR="00767D3A" w:rsidRPr="000529A9" w:rsidRDefault="00767D3A" w:rsidP="00AD4DB1">
      <w:pPr>
        <w:shd w:val="clear" w:color="auto" w:fill="FFFFFF"/>
        <w:spacing w:before="240" w:after="120" w:line="240" w:lineRule="auto"/>
        <w:rPr>
          <w:rFonts w:cs="Times New Roman"/>
          <w:color w:val="000000"/>
          <w:shd w:val="clear" w:color="auto" w:fill="FFFFFF"/>
        </w:rPr>
      </w:pPr>
      <w:r w:rsidRPr="000529A9">
        <w:rPr>
          <w:rFonts w:cs="Times New Roman"/>
          <w:color w:val="000000"/>
          <w:shd w:val="clear" w:color="auto" w:fill="FFFFFF"/>
        </w:rPr>
        <w:t>KOUDELOVÁ, Tereza.</w:t>
      </w:r>
      <w:r w:rsidRPr="000529A9">
        <w:rPr>
          <w:rStyle w:val="apple-converted-space"/>
          <w:rFonts w:cs="Times New Roman"/>
          <w:color w:val="000000"/>
          <w:shd w:val="clear" w:color="auto" w:fill="FFFFFF"/>
        </w:rPr>
        <w:t> </w:t>
      </w:r>
      <w:r w:rsidRPr="000529A9">
        <w:rPr>
          <w:rFonts w:cs="Times New Roman"/>
          <w:i/>
          <w:iCs/>
          <w:color w:val="000000"/>
        </w:rPr>
        <w:t>Analýza vybraných testů pohybových dovedností ve srovnání s MOBAK 1</w:t>
      </w:r>
      <w:r w:rsidRPr="000529A9">
        <w:rPr>
          <w:rStyle w:val="apple-converted-space"/>
          <w:rFonts w:cs="Times New Roman"/>
          <w:color w:val="000000"/>
          <w:shd w:val="clear" w:color="auto" w:fill="FFFFFF"/>
        </w:rPr>
        <w:t> </w:t>
      </w:r>
      <w:r w:rsidRPr="000529A9">
        <w:rPr>
          <w:rFonts w:cs="Times New Roman"/>
          <w:color w:val="000000"/>
          <w:shd w:val="clear" w:color="auto" w:fill="FFFFFF"/>
        </w:rPr>
        <w:t xml:space="preserve">[online]. Brno, 2017 [cit. 2017-05-23]. Dostupné z: https://is.muni.cz/th/407177/pedf_m/Diplomova_prace.pdf. Diplomová práce. Pedagogická fakulta Masarykovy univerzity. Vedoucí práce Mgr. Jaroslav </w:t>
      </w:r>
      <w:proofErr w:type="spellStart"/>
      <w:r w:rsidRPr="000529A9">
        <w:rPr>
          <w:rFonts w:cs="Times New Roman"/>
          <w:color w:val="000000"/>
          <w:shd w:val="clear" w:color="auto" w:fill="FFFFFF"/>
        </w:rPr>
        <w:t>Vrbas</w:t>
      </w:r>
      <w:proofErr w:type="spellEnd"/>
      <w:r w:rsidRPr="000529A9">
        <w:rPr>
          <w:rFonts w:cs="Times New Roman"/>
          <w:color w:val="000000"/>
          <w:shd w:val="clear" w:color="auto" w:fill="FFFFFF"/>
        </w:rPr>
        <w:t>, Ph.D.</w:t>
      </w:r>
    </w:p>
    <w:p w:rsidR="00237DDD" w:rsidRPr="000529A9" w:rsidRDefault="008D5D4F" w:rsidP="00AD4DB1">
      <w:pPr>
        <w:shd w:val="clear" w:color="auto" w:fill="FFFFFF"/>
        <w:spacing w:before="240" w:after="120" w:line="240" w:lineRule="auto"/>
        <w:rPr>
          <w:rFonts w:cs="Times New Roman"/>
          <w:color w:val="000000"/>
          <w:shd w:val="clear" w:color="auto" w:fill="FFFFFF"/>
        </w:rPr>
      </w:pPr>
      <w:r w:rsidRPr="000529A9">
        <w:rPr>
          <w:rFonts w:cs="Times New Roman"/>
          <w:color w:val="000000"/>
          <w:shd w:val="clear" w:color="auto" w:fill="FFFFFF"/>
        </w:rPr>
        <w:t>KRAUS, Jan.</w:t>
      </w:r>
      <w:r w:rsidRPr="000529A9">
        <w:rPr>
          <w:rStyle w:val="apple-converted-space"/>
          <w:rFonts w:cs="Times New Roman"/>
          <w:color w:val="000000"/>
          <w:shd w:val="clear" w:color="auto" w:fill="FFFFFF"/>
        </w:rPr>
        <w:t> </w:t>
      </w:r>
      <w:r w:rsidRPr="000529A9">
        <w:rPr>
          <w:rFonts w:cs="Times New Roman"/>
          <w:i/>
          <w:iCs/>
          <w:color w:val="000000"/>
        </w:rPr>
        <w:t>Výsledky testové baterie MOBAK 3 naměřené v České Republice ve srovnání se Švýcarskem</w:t>
      </w:r>
      <w:r w:rsidRPr="000529A9">
        <w:rPr>
          <w:rStyle w:val="apple-converted-space"/>
          <w:rFonts w:cs="Times New Roman"/>
          <w:color w:val="000000"/>
          <w:shd w:val="clear" w:color="auto" w:fill="FFFFFF"/>
        </w:rPr>
        <w:t> </w:t>
      </w:r>
      <w:r w:rsidRPr="000529A9">
        <w:rPr>
          <w:rFonts w:cs="Times New Roman"/>
          <w:color w:val="000000"/>
          <w:shd w:val="clear" w:color="auto" w:fill="FFFFFF"/>
        </w:rPr>
        <w:t xml:space="preserve">[online]. Brno, 2017 [cit. 2017-05-24]. Dostupné z: https://is.muni.cz/th/376211/pedf_m/DP_Jan_Kraus.pdf. Diplomová práce. Pedagogická fakulta Masarykovy univerzity. Vedoucí práce Mgr. Jaroslav </w:t>
      </w:r>
      <w:proofErr w:type="spellStart"/>
      <w:r w:rsidRPr="000529A9">
        <w:rPr>
          <w:rFonts w:cs="Times New Roman"/>
          <w:color w:val="000000"/>
          <w:shd w:val="clear" w:color="auto" w:fill="FFFFFF"/>
        </w:rPr>
        <w:t>Vrbas</w:t>
      </w:r>
      <w:proofErr w:type="spellEnd"/>
      <w:r w:rsidRPr="000529A9">
        <w:rPr>
          <w:rFonts w:cs="Times New Roman"/>
          <w:color w:val="000000"/>
          <w:shd w:val="clear" w:color="auto" w:fill="FFFFFF"/>
        </w:rPr>
        <w:t>, Ph.D.</w:t>
      </w:r>
    </w:p>
    <w:p w:rsidR="00E974A7" w:rsidRPr="000529A9" w:rsidRDefault="00E974A7" w:rsidP="00AD4DB1">
      <w:pPr>
        <w:shd w:val="clear" w:color="auto" w:fill="FFFFFF"/>
        <w:spacing w:before="240" w:after="120" w:line="240" w:lineRule="auto"/>
        <w:rPr>
          <w:rFonts w:cs="Times New Roman"/>
          <w:color w:val="000000"/>
          <w:shd w:val="clear" w:color="auto" w:fill="FFFFFF"/>
        </w:rPr>
      </w:pPr>
      <w:r w:rsidRPr="000529A9">
        <w:rPr>
          <w:rFonts w:cs="Times New Roman"/>
          <w:color w:val="000000"/>
          <w:shd w:val="clear" w:color="auto" w:fill="FFFFFF"/>
        </w:rPr>
        <w:t>SEDLÁKOVÁ, Tereza.</w:t>
      </w:r>
      <w:r w:rsidRPr="000529A9">
        <w:rPr>
          <w:rStyle w:val="apple-converted-space"/>
          <w:rFonts w:cs="Times New Roman"/>
          <w:color w:val="000000"/>
          <w:shd w:val="clear" w:color="auto" w:fill="FFFFFF"/>
        </w:rPr>
        <w:t> </w:t>
      </w:r>
      <w:r w:rsidRPr="000529A9">
        <w:rPr>
          <w:rFonts w:cs="Times New Roman"/>
          <w:i/>
          <w:iCs/>
          <w:color w:val="000000"/>
        </w:rPr>
        <w:t>Objem a intenzita pohybové aktivity žáků ve vztahu k testové baterii MOBAK 3</w:t>
      </w:r>
      <w:r w:rsidRPr="000529A9">
        <w:rPr>
          <w:rStyle w:val="apple-converted-space"/>
          <w:rFonts w:cs="Times New Roman"/>
          <w:color w:val="000000"/>
          <w:shd w:val="clear" w:color="auto" w:fill="FFFFFF"/>
        </w:rPr>
        <w:t> </w:t>
      </w:r>
      <w:r w:rsidRPr="000529A9">
        <w:rPr>
          <w:rFonts w:cs="Times New Roman"/>
          <w:color w:val="000000"/>
          <w:shd w:val="clear" w:color="auto" w:fill="FFFFFF"/>
        </w:rPr>
        <w:t xml:space="preserve">[online]. Brno, 2017 [cit. 2017-05-24]. Dostupné z: https://is.muni.cz/th/406908/pedf_m/DP.pdf. Diplomová práce. Pedagogická fakulta Masarykovy univerzity. Vedoucí práce Mgr. Jaroslav </w:t>
      </w:r>
      <w:proofErr w:type="spellStart"/>
      <w:r w:rsidRPr="000529A9">
        <w:rPr>
          <w:rFonts w:cs="Times New Roman"/>
          <w:color w:val="000000"/>
          <w:shd w:val="clear" w:color="auto" w:fill="FFFFFF"/>
        </w:rPr>
        <w:t>Vrbas</w:t>
      </w:r>
      <w:proofErr w:type="spellEnd"/>
      <w:r w:rsidRPr="000529A9">
        <w:rPr>
          <w:rFonts w:cs="Times New Roman"/>
          <w:color w:val="000000"/>
          <w:shd w:val="clear" w:color="auto" w:fill="FFFFFF"/>
        </w:rPr>
        <w:t>, Ph.D.</w:t>
      </w:r>
    </w:p>
    <w:p w:rsidR="00E974A7" w:rsidRPr="000529A9" w:rsidRDefault="00E974A7" w:rsidP="00AD4DB1">
      <w:pPr>
        <w:shd w:val="clear" w:color="auto" w:fill="FFFFFF"/>
        <w:spacing w:before="240" w:after="120" w:line="240" w:lineRule="auto"/>
        <w:rPr>
          <w:rFonts w:cs="Times New Roman"/>
          <w:color w:val="000000"/>
          <w:shd w:val="clear" w:color="auto" w:fill="FFFFFF"/>
        </w:rPr>
      </w:pPr>
      <w:r w:rsidRPr="000529A9">
        <w:rPr>
          <w:rFonts w:cs="Times New Roman"/>
          <w:color w:val="000000"/>
          <w:shd w:val="clear" w:color="auto" w:fill="FFFFFF"/>
        </w:rPr>
        <w:t>ŽIŽLAVSKÝ, Radek.</w:t>
      </w:r>
      <w:r w:rsidRPr="000529A9">
        <w:rPr>
          <w:rStyle w:val="apple-converted-space"/>
          <w:rFonts w:cs="Times New Roman"/>
          <w:color w:val="000000"/>
          <w:shd w:val="clear" w:color="auto" w:fill="FFFFFF"/>
        </w:rPr>
        <w:t> </w:t>
      </w:r>
      <w:r w:rsidRPr="000529A9">
        <w:rPr>
          <w:rFonts w:cs="Times New Roman"/>
          <w:i/>
          <w:iCs/>
          <w:color w:val="000000"/>
        </w:rPr>
        <w:t>Analýza kurikula primárního vzdělávání v České republice ve vztahu k testové baterii MOBAK</w:t>
      </w:r>
      <w:r w:rsidRPr="000529A9">
        <w:rPr>
          <w:rStyle w:val="apple-converted-space"/>
          <w:rFonts w:cs="Times New Roman"/>
          <w:color w:val="000000"/>
          <w:shd w:val="clear" w:color="auto" w:fill="FFFFFF"/>
        </w:rPr>
        <w:t> </w:t>
      </w:r>
      <w:r w:rsidRPr="000529A9">
        <w:rPr>
          <w:rFonts w:cs="Times New Roman"/>
          <w:color w:val="000000"/>
          <w:shd w:val="clear" w:color="auto" w:fill="FFFFFF"/>
        </w:rPr>
        <w:t>[o</w:t>
      </w:r>
      <w:r w:rsidR="000529A9" w:rsidRPr="000529A9">
        <w:rPr>
          <w:rFonts w:cs="Times New Roman"/>
          <w:color w:val="000000"/>
          <w:shd w:val="clear" w:color="auto" w:fill="FFFFFF"/>
        </w:rPr>
        <w:t>nline]. Brno, 2017 [cit. 2017-05-20</w:t>
      </w:r>
      <w:r w:rsidRPr="000529A9">
        <w:rPr>
          <w:rFonts w:cs="Times New Roman"/>
          <w:color w:val="000000"/>
          <w:shd w:val="clear" w:color="auto" w:fill="FFFFFF"/>
        </w:rPr>
        <w:t>]. Dostupné z: https://is.muni.cz/th/407187/pedf_m/Diplomka_final.pdf. Diplomová práce. Pedagogická fakulta Masarykovy univerzity. Vedoucí práce PhDr. Mgr. Petr Vlček, Ph.D.</w:t>
      </w:r>
    </w:p>
    <w:sectPr w:rsidR="00E974A7" w:rsidRPr="000529A9" w:rsidSect="00E008C4">
      <w:pgSz w:w="11906" w:h="16838"/>
      <w:pgMar w:top="1985" w:right="1418"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B11"/>
    <w:multiLevelType w:val="hybridMultilevel"/>
    <w:tmpl w:val="78CA8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B54440"/>
    <w:multiLevelType w:val="hybridMultilevel"/>
    <w:tmpl w:val="1C845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A1"/>
    <w:rsid w:val="00044A64"/>
    <w:rsid w:val="000529A9"/>
    <w:rsid w:val="00064343"/>
    <w:rsid w:val="00082658"/>
    <w:rsid w:val="000A0887"/>
    <w:rsid w:val="000A36CC"/>
    <w:rsid w:val="000C1840"/>
    <w:rsid w:val="000C2021"/>
    <w:rsid w:val="000D4D16"/>
    <w:rsid w:val="000E2CB7"/>
    <w:rsid w:val="000E4433"/>
    <w:rsid w:val="000F4168"/>
    <w:rsid w:val="000F5D79"/>
    <w:rsid w:val="00111931"/>
    <w:rsid w:val="001273DB"/>
    <w:rsid w:val="00130266"/>
    <w:rsid w:val="00140900"/>
    <w:rsid w:val="00163F2B"/>
    <w:rsid w:val="00186138"/>
    <w:rsid w:val="0018619C"/>
    <w:rsid w:val="001873F6"/>
    <w:rsid w:val="001B1D97"/>
    <w:rsid w:val="001C24CB"/>
    <w:rsid w:val="001C6D81"/>
    <w:rsid w:val="001E6B20"/>
    <w:rsid w:val="002032D4"/>
    <w:rsid w:val="00223188"/>
    <w:rsid w:val="00237DDD"/>
    <w:rsid w:val="002560A2"/>
    <w:rsid w:val="0025765B"/>
    <w:rsid w:val="0026199B"/>
    <w:rsid w:val="00264A1A"/>
    <w:rsid w:val="002868B1"/>
    <w:rsid w:val="00290F9C"/>
    <w:rsid w:val="0029649F"/>
    <w:rsid w:val="002C207C"/>
    <w:rsid w:val="002C5686"/>
    <w:rsid w:val="002D36D1"/>
    <w:rsid w:val="00306BD0"/>
    <w:rsid w:val="00320844"/>
    <w:rsid w:val="003302F1"/>
    <w:rsid w:val="0034759E"/>
    <w:rsid w:val="00365234"/>
    <w:rsid w:val="00375C9C"/>
    <w:rsid w:val="003A4256"/>
    <w:rsid w:val="003D087A"/>
    <w:rsid w:val="0040688C"/>
    <w:rsid w:val="00413A08"/>
    <w:rsid w:val="00422B92"/>
    <w:rsid w:val="00434DE2"/>
    <w:rsid w:val="004459E2"/>
    <w:rsid w:val="00467424"/>
    <w:rsid w:val="00471816"/>
    <w:rsid w:val="00475573"/>
    <w:rsid w:val="00487360"/>
    <w:rsid w:val="004B3340"/>
    <w:rsid w:val="004C6757"/>
    <w:rsid w:val="004E34DA"/>
    <w:rsid w:val="004E74D0"/>
    <w:rsid w:val="005050B6"/>
    <w:rsid w:val="00521409"/>
    <w:rsid w:val="0052568F"/>
    <w:rsid w:val="00545646"/>
    <w:rsid w:val="005971FD"/>
    <w:rsid w:val="005A6F2E"/>
    <w:rsid w:val="005B2837"/>
    <w:rsid w:val="005C2813"/>
    <w:rsid w:val="005C37B3"/>
    <w:rsid w:val="005D6EB6"/>
    <w:rsid w:val="005E329A"/>
    <w:rsid w:val="005F46B2"/>
    <w:rsid w:val="006076C7"/>
    <w:rsid w:val="00626CA8"/>
    <w:rsid w:val="0063349B"/>
    <w:rsid w:val="00633CD4"/>
    <w:rsid w:val="006439D3"/>
    <w:rsid w:val="006541CE"/>
    <w:rsid w:val="006569C9"/>
    <w:rsid w:val="006905D7"/>
    <w:rsid w:val="00691159"/>
    <w:rsid w:val="00696DA1"/>
    <w:rsid w:val="006A4A68"/>
    <w:rsid w:val="006A4C7E"/>
    <w:rsid w:val="006B2177"/>
    <w:rsid w:val="006B63CC"/>
    <w:rsid w:val="006C2DBF"/>
    <w:rsid w:val="006E48F7"/>
    <w:rsid w:val="006E7722"/>
    <w:rsid w:val="006F71E0"/>
    <w:rsid w:val="00704B93"/>
    <w:rsid w:val="00715AF3"/>
    <w:rsid w:val="00723AA7"/>
    <w:rsid w:val="00733B31"/>
    <w:rsid w:val="00767D3A"/>
    <w:rsid w:val="0078659C"/>
    <w:rsid w:val="00790704"/>
    <w:rsid w:val="007A6D02"/>
    <w:rsid w:val="007B5944"/>
    <w:rsid w:val="007D57B3"/>
    <w:rsid w:val="007E16D7"/>
    <w:rsid w:val="00812C14"/>
    <w:rsid w:val="008203EC"/>
    <w:rsid w:val="008465FD"/>
    <w:rsid w:val="008467D5"/>
    <w:rsid w:val="008506A8"/>
    <w:rsid w:val="00865553"/>
    <w:rsid w:val="008662A7"/>
    <w:rsid w:val="00872CBA"/>
    <w:rsid w:val="00877661"/>
    <w:rsid w:val="008C077A"/>
    <w:rsid w:val="008C7D8C"/>
    <w:rsid w:val="008D5D4F"/>
    <w:rsid w:val="00902064"/>
    <w:rsid w:val="00906449"/>
    <w:rsid w:val="00917BB8"/>
    <w:rsid w:val="0092486D"/>
    <w:rsid w:val="00933900"/>
    <w:rsid w:val="00943A3E"/>
    <w:rsid w:val="009454FC"/>
    <w:rsid w:val="009523B6"/>
    <w:rsid w:val="00955A39"/>
    <w:rsid w:val="009728A2"/>
    <w:rsid w:val="00973649"/>
    <w:rsid w:val="0097787A"/>
    <w:rsid w:val="00993EAF"/>
    <w:rsid w:val="009A5F30"/>
    <w:rsid w:val="009B2905"/>
    <w:rsid w:val="009C3CB8"/>
    <w:rsid w:val="009F58D3"/>
    <w:rsid w:val="00A05CF6"/>
    <w:rsid w:val="00A1041B"/>
    <w:rsid w:val="00A11276"/>
    <w:rsid w:val="00A170F9"/>
    <w:rsid w:val="00A263BF"/>
    <w:rsid w:val="00A5097F"/>
    <w:rsid w:val="00A50C71"/>
    <w:rsid w:val="00A52351"/>
    <w:rsid w:val="00A82389"/>
    <w:rsid w:val="00A85D8C"/>
    <w:rsid w:val="00AA6498"/>
    <w:rsid w:val="00AB465E"/>
    <w:rsid w:val="00AC41D0"/>
    <w:rsid w:val="00AD4DB1"/>
    <w:rsid w:val="00B265A2"/>
    <w:rsid w:val="00B43558"/>
    <w:rsid w:val="00B4741A"/>
    <w:rsid w:val="00B50453"/>
    <w:rsid w:val="00B74755"/>
    <w:rsid w:val="00B85899"/>
    <w:rsid w:val="00B8605E"/>
    <w:rsid w:val="00BC618D"/>
    <w:rsid w:val="00BE079F"/>
    <w:rsid w:val="00BE7F7E"/>
    <w:rsid w:val="00BF15EB"/>
    <w:rsid w:val="00C11D9B"/>
    <w:rsid w:val="00C20AC0"/>
    <w:rsid w:val="00C22D92"/>
    <w:rsid w:val="00C26B3C"/>
    <w:rsid w:val="00C560B3"/>
    <w:rsid w:val="00C57F96"/>
    <w:rsid w:val="00C9095E"/>
    <w:rsid w:val="00C96125"/>
    <w:rsid w:val="00CB3047"/>
    <w:rsid w:val="00CB5B83"/>
    <w:rsid w:val="00CD7A22"/>
    <w:rsid w:val="00CE05B4"/>
    <w:rsid w:val="00D1322F"/>
    <w:rsid w:val="00D27C9B"/>
    <w:rsid w:val="00D359E6"/>
    <w:rsid w:val="00D44A25"/>
    <w:rsid w:val="00D85F6A"/>
    <w:rsid w:val="00D90E65"/>
    <w:rsid w:val="00D9221C"/>
    <w:rsid w:val="00D96FF3"/>
    <w:rsid w:val="00DA1ADC"/>
    <w:rsid w:val="00DB6FE8"/>
    <w:rsid w:val="00DC1C8B"/>
    <w:rsid w:val="00DE3780"/>
    <w:rsid w:val="00E008C4"/>
    <w:rsid w:val="00E345DF"/>
    <w:rsid w:val="00E46443"/>
    <w:rsid w:val="00E63EB2"/>
    <w:rsid w:val="00E8675E"/>
    <w:rsid w:val="00E974A7"/>
    <w:rsid w:val="00EA5F67"/>
    <w:rsid w:val="00EE12CD"/>
    <w:rsid w:val="00EF0253"/>
    <w:rsid w:val="00F23CBE"/>
    <w:rsid w:val="00F32389"/>
    <w:rsid w:val="00F33C43"/>
    <w:rsid w:val="00F412B1"/>
    <w:rsid w:val="00F4617C"/>
    <w:rsid w:val="00F51D65"/>
    <w:rsid w:val="00F74EAF"/>
    <w:rsid w:val="00F94475"/>
    <w:rsid w:val="00FB79A0"/>
    <w:rsid w:val="00FE0DC0"/>
    <w:rsid w:val="00FE5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7CEC"/>
  <w15:chartTrackingRefBased/>
  <w15:docId w15:val="{34879860-FB1E-4869-BDE0-67DCA5E3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32D4"/>
    <w:rPr>
      <w:rFonts w:ascii="Times New Roman" w:hAnsi="Times New Roman"/>
      <w:sz w:val="24"/>
    </w:rPr>
  </w:style>
  <w:style w:type="paragraph" w:styleId="Nadpis1">
    <w:name w:val="heading 1"/>
    <w:aliases w:val="1.1 2.úroveň"/>
    <w:basedOn w:val="Normln"/>
    <w:next w:val="Normln"/>
    <w:link w:val="Nadpis1Char"/>
    <w:uiPriority w:val="9"/>
    <w:qFormat/>
    <w:rsid w:val="005C37B3"/>
    <w:pPr>
      <w:keepNext/>
      <w:keepLines/>
      <w:spacing w:before="240" w:after="0"/>
      <w:outlineLvl w:val="0"/>
    </w:pPr>
    <w:rPr>
      <w:rFonts w:asciiTheme="majorHAnsi" w:eastAsiaTheme="majorEastAsia" w:hAnsiTheme="majorHAnsi" w:cstheme="majorBidi"/>
      <w:color w:val="2F5496" w:themeColor="accent1" w:themeShade="BF"/>
      <w:sz w:val="32"/>
      <w:szCs w:val="32"/>
      <w:lang w:eastAsia="cs-CZ"/>
    </w:rPr>
  </w:style>
  <w:style w:type="paragraph" w:styleId="Nadpis3">
    <w:name w:val="heading 3"/>
    <w:basedOn w:val="Normln"/>
    <w:next w:val="Normln"/>
    <w:link w:val="Nadpis3Char"/>
    <w:uiPriority w:val="9"/>
    <w:semiHidden/>
    <w:unhideWhenUsed/>
    <w:qFormat/>
    <w:rsid w:val="00E8675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1 2.úroveň Char"/>
    <w:basedOn w:val="Standardnpsmoodstavce"/>
    <w:link w:val="Nadpis1"/>
    <w:uiPriority w:val="9"/>
    <w:rsid w:val="005C37B3"/>
    <w:rPr>
      <w:rFonts w:asciiTheme="majorHAnsi" w:eastAsiaTheme="majorEastAsia" w:hAnsiTheme="majorHAnsi" w:cstheme="majorBidi"/>
      <w:color w:val="2F5496" w:themeColor="accent1" w:themeShade="BF"/>
      <w:sz w:val="32"/>
      <w:szCs w:val="32"/>
      <w:lang w:eastAsia="cs-CZ"/>
    </w:rPr>
  </w:style>
  <w:style w:type="paragraph" w:styleId="Bibliografie">
    <w:name w:val="Bibliography"/>
    <w:basedOn w:val="Normln"/>
    <w:next w:val="Normln"/>
    <w:uiPriority w:val="37"/>
    <w:unhideWhenUsed/>
    <w:rsid w:val="005C37B3"/>
  </w:style>
  <w:style w:type="character" w:customStyle="1" w:styleId="apple-converted-space">
    <w:name w:val="apple-converted-space"/>
    <w:basedOn w:val="Standardnpsmoodstavce"/>
    <w:rsid w:val="005C37B3"/>
  </w:style>
  <w:style w:type="character" w:styleId="Hypertextovodkaz">
    <w:name w:val="Hyperlink"/>
    <w:basedOn w:val="Standardnpsmoodstavce"/>
    <w:uiPriority w:val="99"/>
    <w:unhideWhenUsed/>
    <w:rsid w:val="00955A39"/>
    <w:rPr>
      <w:color w:val="0563C1" w:themeColor="hyperlink"/>
      <w:u w:val="single"/>
    </w:rPr>
  </w:style>
  <w:style w:type="character" w:customStyle="1" w:styleId="Mention">
    <w:name w:val="Mention"/>
    <w:basedOn w:val="Standardnpsmoodstavce"/>
    <w:uiPriority w:val="99"/>
    <w:semiHidden/>
    <w:unhideWhenUsed/>
    <w:rsid w:val="00955A39"/>
    <w:rPr>
      <w:color w:val="2B579A"/>
      <w:shd w:val="clear" w:color="auto" w:fill="E6E6E6"/>
    </w:rPr>
  </w:style>
  <w:style w:type="paragraph" w:customStyle="1" w:styleId="5uroven">
    <w:name w:val="5. uroven"/>
    <w:basedOn w:val="Normln"/>
    <w:qFormat/>
    <w:rsid w:val="006F71E0"/>
    <w:pPr>
      <w:spacing w:before="360" w:after="0" w:line="360" w:lineRule="auto"/>
    </w:pPr>
    <w:rPr>
      <w:b/>
      <w:sz w:val="28"/>
    </w:rPr>
  </w:style>
  <w:style w:type="character" w:customStyle="1" w:styleId="highlight">
    <w:name w:val="highlight"/>
    <w:basedOn w:val="Standardnpsmoodstavce"/>
    <w:rsid w:val="00812C14"/>
  </w:style>
  <w:style w:type="paragraph" w:customStyle="1" w:styleId="Styl18bzarovnnnasted">
    <w:name w:val="Styl 18b. zarovnání na střed"/>
    <w:basedOn w:val="Normln"/>
    <w:rsid w:val="008203EC"/>
    <w:pPr>
      <w:spacing w:after="200" w:line="276" w:lineRule="auto"/>
      <w:jc w:val="center"/>
    </w:pPr>
    <w:rPr>
      <w:rFonts w:asciiTheme="minorHAnsi" w:eastAsiaTheme="minorEastAsia" w:hAnsiTheme="minorHAnsi"/>
      <w:b/>
      <w:sz w:val="36"/>
      <w:szCs w:val="36"/>
      <w:lang w:val="en-US" w:bidi="en-US"/>
    </w:rPr>
  </w:style>
  <w:style w:type="character" w:customStyle="1" w:styleId="Nadpis3Char">
    <w:name w:val="Nadpis 3 Char"/>
    <w:basedOn w:val="Standardnpsmoodstavce"/>
    <w:link w:val="Nadpis3"/>
    <w:uiPriority w:val="9"/>
    <w:semiHidden/>
    <w:rsid w:val="00E8675E"/>
    <w:rPr>
      <w:rFonts w:asciiTheme="majorHAnsi" w:eastAsiaTheme="majorEastAsia" w:hAnsiTheme="majorHAnsi" w:cstheme="majorBidi"/>
      <w:color w:val="1F3763" w:themeColor="accent1" w:themeShade="7F"/>
      <w:sz w:val="24"/>
      <w:szCs w:val="24"/>
    </w:rPr>
  </w:style>
  <w:style w:type="paragraph" w:customStyle="1" w:styleId="literaturastyl">
    <w:name w:val="literatura styl"/>
    <w:basedOn w:val="Normln"/>
    <w:link w:val="literaturastylChar"/>
    <w:qFormat/>
    <w:rsid w:val="00D90E65"/>
    <w:pPr>
      <w:spacing w:before="240" w:after="0" w:line="240" w:lineRule="auto"/>
    </w:pPr>
    <w:rPr>
      <w:shd w:val="clear" w:color="auto" w:fill="FFFFFF"/>
    </w:rPr>
  </w:style>
  <w:style w:type="character" w:customStyle="1" w:styleId="literaturastylChar">
    <w:name w:val="literatura styl Char"/>
    <w:basedOn w:val="Standardnpsmoodstavce"/>
    <w:link w:val="literaturastyl"/>
    <w:rsid w:val="00D90E65"/>
    <w:rPr>
      <w:rFonts w:ascii="Times New Roman" w:hAnsi="Times New Roman"/>
      <w:sz w:val="24"/>
    </w:rPr>
  </w:style>
  <w:style w:type="character" w:customStyle="1" w:styleId="kurzvanormlnChar">
    <w:name w:val="kurzíva normální Char"/>
    <w:basedOn w:val="Standardnpsmoodstavce"/>
    <w:link w:val="kurzvanormln"/>
    <w:locked/>
    <w:rsid w:val="003D087A"/>
    <w:rPr>
      <w:rFonts w:ascii="Times New Roman" w:hAnsi="Times New Roman" w:cs="Times New Roman"/>
      <w:i/>
      <w:sz w:val="24"/>
    </w:rPr>
  </w:style>
  <w:style w:type="paragraph" w:customStyle="1" w:styleId="kurzvanormln">
    <w:name w:val="kurzíva normální"/>
    <w:basedOn w:val="Normln"/>
    <w:link w:val="kurzvanormlnChar"/>
    <w:qFormat/>
    <w:rsid w:val="003D087A"/>
    <w:pPr>
      <w:spacing w:after="120" w:line="360" w:lineRule="auto"/>
      <w:jc w:val="both"/>
    </w:pPr>
    <w:rPr>
      <w:rFonts w:cs="Times New Roman"/>
      <w:i/>
    </w:rPr>
  </w:style>
  <w:style w:type="paragraph" w:customStyle="1" w:styleId="4normln">
    <w:name w:val="4.normální"/>
    <w:basedOn w:val="Normln"/>
    <w:next w:val="Normln"/>
    <w:link w:val="4normlnChar"/>
    <w:qFormat/>
    <w:rsid w:val="00521409"/>
    <w:pPr>
      <w:spacing w:after="0" w:line="360" w:lineRule="auto"/>
      <w:jc w:val="both"/>
    </w:pPr>
  </w:style>
  <w:style w:type="character" w:customStyle="1" w:styleId="4normlnChar">
    <w:name w:val="4.normální Char"/>
    <w:basedOn w:val="Standardnpsmoodstavce"/>
    <w:link w:val="4normln"/>
    <w:rsid w:val="00521409"/>
    <w:rPr>
      <w:rFonts w:ascii="Times New Roman" w:hAnsi="Times New Roman"/>
      <w:sz w:val="24"/>
    </w:rPr>
  </w:style>
  <w:style w:type="paragraph" w:styleId="Titulek">
    <w:name w:val="caption"/>
    <w:basedOn w:val="Normln"/>
    <w:next w:val="Normln"/>
    <w:uiPriority w:val="35"/>
    <w:unhideWhenUsed/>
    <w:qFormat/>
    <w:rsid w:val="002C5686"/>
    <w:pPr>
      <w:spacing w:after="200" w:line="240" w:lineRule="auto"/>
    </w:pPr>
    <w:rPr>
      <w:i/>
      <w:iCs/>
      <w:color w:val="44546A" w:themeColor="text2"/>
      <w:sz w:val="18"/>
      <w:szCs w:val="18"/>
    </w:rPr>
  </w:style>
  <w:style w:type="character" w:customStyle="1" w:styleId="UnresolvedMention">
    <w:name w:val="Unresolved Mention"/>
    <w:basedOn w:val="Standardnpsmoodstavce"/>
    <w:uiPriority w:val="99"/>
    <w:semiHidden/>
    <w:unhideWhenUsed/>
    <w:rsid w:val="00CB5B83"/>
    <w:rPr>
      <w:color w:val="808080"/>
      <w:shd w:val="clear" w:color="auto" w:fill="E6E6E6"/>
    </w:rPr>
  </w:style>
  <w:style w:type="character" w:styleId="Sledovanodkaz">
    <w:name w:val="FollowedHyperlink"/>
    <w:basedOn w:val="Standardnpsmoodstavce"/>
    <w:uiPriority w:val="99"/>
    <w:semiHidden/>
    <w:unhideWhenUsed/>
    <w:rsid w:val="00CB5B83"/>
    <w:rPr>
      <w:color w:val="954F72" w:themeColor="followedHyperlink"/>
      <w:u w:val="single"/>
    </w:rPr>
  </w:style>
  <w:style w:type="paragraph" w:styleId="Odstavecseseznamem">
    <w:name w:val="List Paragraph"/>
    <w:basedOn w:val="Normln"/>
    <w:uiPriority w:val="34"/>
    <w:qFormat/>
    <w:rsid w:val="00CE05B4"/>
    <w:pPr>
      <w:ind w:left="720"/>
      <w:contextualSpacing/>
    </w:pPr>
    <w:rPr>
      <w:rFonts w:asciiTheme="minorHAnsi" w:hAnsiTheme="minorHAnsi"/>
      <w:sz w:val="22"/>
    </w:rPr>
  </w:style>
  <w:style w:type="paragraph" w:styleId="Obsah1">
    <w:name w:val="toc 1"/>
    <w:basedOn w:val="Normln"/>
    <w:next w:val="Normln"/>
    <w:autoRedefine/>
    <w:uiPriority w:val="39"/>
    <w:unhideWhenUsed/>
    <w:rsid w:val="001E6B20"/>
    <w:pPr>
      <w:tabs>
        <w:tab w:val="right" w:leader="dot" w:pos="8494"/>
      </w:tabs>
      <w:spacing w:after="100" w:line="360" w:lineRule="auto"/>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98548">
      <w:bodyDiv w:val="1"/>
      <w:marLeft w:val="0"/>
      <w:marRight w:val="0"/>
      <w:marTop w:val="0"/>
      <w:marBottom w:val="0"/>
      <w:divBdr>
        <w:top w:val="none" w:sz="0" w:space="0" w:color="auto"/>
        <w:left w:val="none" w:sz="0" w:space="0" w:color="auto"/>
        <w:bottom w:val="none" w:sz="0" w:space="0" w:color="auto"/>
        <w:right w:val="none" w:sz="0" w:space="0" w:color="auto"/>
      </w:divBdr>
    </w:div>
    <w:div w:id="259727196">
      <w:bodyDiv w:val="1"/>
      <w:marLeft w:val="0"/>
      <w:marRight w:val="0"/>
      <w:marTop w:val="0"/>
      <w:marBottom w:val="0"/>
      <w:divBdr>
        <w:top w:val="none" w:sz="0" w:space="0" w:color="auto"/>
        <w:left w:val="none" w:sz="0" w:space="0" w:color="auto"/>
        <w:bottom w:val="none" w:sz="0" w:space="0" w:color="auto"/>
        <w:right w:val="none" w:sz="0" w:space="0" w:color="auto"/>
      </w:divBdr>
    </w:div>
    <w:div w:id="287664722">
      <w:bodyDiv w:val="1"/>
      <w:marLeft w:val="0"/>
      <w:marRight w:val="0"/>
      <w:marTop w:val="0"/>
      <w:marBottom w:val="0"/>
      <w:divBdr>
        <w:top w:val="none" w:sz="0" w:space="0" w:color="auto"/>
        <w:left w:val="none" w:sz="0" w:space="0" w:color="auto"/>
        <w:bottom w:val="none" w:sz="0" w:space="0" w:color="auto"/>
        <w:right w:val="none" w:sz="0" w:space="0" w:color="auto"/>
      </w:divBdr>
    </w:div>
    <w:div w:id="292828779">
      <w:bodyDiv w:val="1"/>
      <w:marLeft w:val="0"/>
      <w:marRight w:val="0"/>
      <w:marTop w:val="0"/>
      <w:marBottom w:val="0"/>
      <w:divBdr>
        <w:top w:val="none" w:sz="0" w:space="0" w:color="auto"/>
        <w:left w:val="none" w:sz="0" w:space="0" w:color="auto"/>
        <w:bottom w:val="none" w:sz="0" w:space="0" w:color="auto"/>
        <w:right w:val="none" w:sz="0" w:space="0" w:color="auto"/>
      </w:divBdr>
    </w:div>
    <w:div w:id="415712052">
      <w:bodyDiv w:val="1"/>
      <w:marLeft w:val="0"/>
      <w:marRight w:val="0"/>
      <w:marTop w:val="0"/>
      <w:marBottom w:val="0"/>
      <w:divBdr>
        <w:top w:val="none" w:sz="0" w:space="0" w:color="auto"/>
        <w:left w:val="none" w:sz="0" w:space="0" w:color="auto"/>
        <w:bottom w:val="none" w:sz="0" w:space="0" w:color="auto"/>
        <w:right w:val="none" w:sz="0" w:space="0" w:color="auto"/>
      </w:divBdr>
    </w:div>
    <w:div w:id="704448081">
      <w:bodyDiv w:val="1"/>
      <w:marLeft w:val="0"/>
      <w:marRight w:val="0"/>
      <w:marTop w:val="0"/>
      <w:marBottom w:val="0"/>
      <w:divBdr>
        <w:top w:val="none" w:sz="0" w:space="0" w:color="auto"/>
        <w:left w:val="none" w:sz="0" w:space="0" w:color="auto"/>
        <w:bottom w:val="none" w:sz="0" w:space="0" w:color="auto"/>
        <w:right w:val="none" w:sz="0" w:space="0" w:color="auto"/>
      </w:divBdr>
      <w:divsChild>
        <w:div w:id="258493506">
          <w:marLeft w:val="0"/>
          <w:marRight w:val="0"/>
          <w:marTop w:val="30"/>
          <w:marBottom w:val="0"/>
          <w:divBdr>
            <w:top w:val="none" w:sz="0" w:space="0" w:color="auto"/>
            <w:left w:val="none" w:sz="0" w:space="0" w:color="auto"/>
            <w:bottom w:val="none" w:sz="0" w:space="0" w:color="auto"/>
            <w:right w:val="none" w:sz="0" w:space="0" w:color="auto"/>
          </w:divBdr>
        </w:div>
      </w:divsChild>
    </w:div>
    <w:div w:id="852037128">
      <w:bodyDiv w:val="1"/>
      <w:marLeft w:val="0"/>
      <w:marRight w:val="0"/>
      <w:marTop w:val="0"/>
      <w:marBottom w:val="0"/>
      <w:divBdr>
        <w:top w:val="none" w:sz="0" w:space="0" w:color="auto"/>
        <w:left w:val="none" w:sz="0" w:space="0" w:color="auto"/>
        <w:bottom w:val="none" w:sz="0" w:space="0" w:color="auto"/>
        <w:right w:val="none" w:sz="0" w:space="0" w:color="auto"/>
      </w:divBdr>
    </w:div>
    <w:div w:id="1098405210">
      <w:bodyDiv w:val="1"/>
      <w:marLeft w:val="0"/>
      <w:marRight w:val="0"/>
      <w:marTop w:val="0"/>
      <w:marBottom w:val="0"/>
      <w:divBdr>
        <w:top w:val="none" w:sz="0" w:space="0" w:color="auto"/>
        <w:left w:val="none" w:sz="0" w:space="0" w:color="auto"/>
        <w:bottom w:val="none" w:sz="0" w:space="0" w:color="auto"/>
        <w:right w:val="none" w:sz="0" w:space="0" w:color="auto"/>
      </w:divBdr>
    </w:div>
    <w:div w:id="1227958086">
      <w:bodyDiv w:val="1"/>
      <w:marLeft w:val="0"/>
      <w:marRight w:val="0"/>
      <w:marTop w:val="0"/>
      <w:marBottom w:val="0"/>
      <w:divBdr>
        <w:top w:val="none" w:sz="0" w:space="0" w:color="auto"/>
        <w:left w:val="none" w:sz="0" w:space="0" w:color="auto"/>
        <w:bottom w:val="none" w:sz="0" w:space="0" w:color="auto"/>
        <w:right w:val="none" w:sz="0" w:space="0" w:color="auto"/>
      </w:divBdr>
    </w:div>
    <w:div w:id="1478180881">
      <w:bodyDiv w:val="1"/>
      <w:marLeft w:val="0"/>
      <w:marRight w:val="0"/>
      <w:marTop w:val="0"/>
      <w:marBottom w:val="0"/>
      <w:divBdr>
        <w:top w:val="none" w:sz="0" w:space="0" w:color="auto"/>
        <w:left w:val="none" w:sz="0" w:space="0" w:color="auto"/>
        <w:bottom w:val="none" w:sz="0" w:space="0" w:color="auto"/>
        <w:right w:val="none" w:sz="0" w:space="0" w:color="auto"/>
      </w:divBdr>
    </w:div>
    <w:div w:id="1676297089">
      <w:bodyDiv w:val="1"/>
      <w:marLeft w:val="0"/>
      <w:marRight w:val="0"/>
      <w:marTop w:val="0"/>
      <w:marBottom w:val="0"/>
      <w:divBdr>
        <w:top w:val="none" w:sz="0" w:space="0" w:color="auto"/>
        <w:left w:val="none" w:sz="0" w:space="0" w:color="auto"/>
        <w:bottom w:val="none" w:sz="0" w:space="0" w:color="auto"/>
        <w:right w:val="none" w:sz="0" w:space="0" w:color="auto"/>
      </w:divBdr>
    </w:div>
    <w:div w:id="1758600943">
      <w:bodyDiv w:val="1"/>
      <w:marLeft w:val="0"/>
      <w:marRight w:val="0"/>
      <w:marTop w:val="0"/>
      <w:marBottom w:val="0"/>
      <w:divBdr>
        <w:top w:val="none" w:sz="0" w:space="0" w:color="auto"/>
        <w:left w:val="none" w:sz="0" w:space="0" w:color="auto"/>
        <w:bottom w:val="none" w:sz="0" w:space="0" w:color="auto"/>
        <w:right w:val="none" w:sz="0" w:space="0" w:color="auto"/>
      </w:divBdr>
    </w:div>
    <w:div w:id="1784954738">
      <w:bodyDiv w:val="1"/>
      <w:marLeft w:val="0"/>
      <w:marRight w:val="0"/>
      <w:marTop w:val="0"/>
      <w:marBottom w:val="0"/>
      <w:divBdr>
        <w:top w:val="none" w:sz="0" w:space="0" w:color="auto"/>
        <w:left w:val="none" w:sz="0" w:space="0" w:color="auto"/>
        <w:bottom w:val="none" w:sz="0" w:space="0" w:color="auto"/>
        <w:right w:val="none" w:sz="0" w:space="0" w:color="auto"/>
      </w:divBdr>
    </w:div>
    <w:div w:id="18221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www.dsbg4public.ch/custom/upload/docs/i7byrjbq3ms4qczh9b2bdkvqsx1zio21253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iska\Desktop\DP!!\V&#253;sledky%205.%20ro&#269;n&#237;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iska\Desktop\DP!!\V&#253;sledky%205.%20ro&#269;n&#237;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iska\Desktop\DP!!\V&#253;sledky%205.%20ro&#269;n&#237;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iska\Desktop\DP!!\V&#253;sledky%205.%20ro&#269;n&#237;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liska\Desktop\DP!!\V&#253;sledky%205.%20ro&#269;n&#237;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liska\Desktop\DP!!\V&#253;sledky%205.%20ro&#269;n&#237;k.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[Výsledky 5. ročník.xlsx]PSP5!Kontingenční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t>PSP </a:t>
            </a:r>
            <a:r>
              <a:rPr lang="cs-CZ" sz="1600" baseline="0"/>
              <a:t>5</a:t>
            </a:r>
            <a:endParaRPr lang="cs-CZ" sz="16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'PSP5'!$B$3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'PSP5'!$A$4:$A$13</c:f>
              <c:strCache>
                <c:ptCount val="9"/>
                <c:pt idx="0">
                  <c:v>0</c:v>
                </c:pt>
                <c:pt idx="1">
                  <c:v>1</c:v>
                </c:pt>
                <c:pt idx="2">
                  <c:v>2</c:v>
                </c:pt>
                <c:pt idx="3">
                  <c:v>3</c:v>
                </c:pt>
                <c:pt idx="4">
                  <c:v>4</c:v>
                </c:pt>
                <c:pt idx="5">
                  <c:v>5</c:v>
                </c:pt>
                <c:pt idx="6">
                  <c:v>6</c:v>
                </c:pt>
                <c:pt idx="7">
                  <c:v>7</c:v>
                </c:pt>
                <c:pt idx="8">
                  <c:v>8</c:v>
                </c:pt>
              </c:strCache>
            </c:strRef>
          </c:cat>
          <c:val>
            <c:numRef>
              <c:f>'PSP5'!$B$4:$B$13</c:f>
              <c:numCache>
                <c:formatCode>General</c:formatCode>
                <c:ptCount val="9"/>
                <c:pt idx="0">
                  <c:v>1</c:v>
                </c:pt>
                <c:pt idx="1">
                  <c:v>1</c:v>
                </c:pt>
                <c:pt idx="2">
                  <c:v>5</c:v>
                </c:pt>
                <c:pt idx="3">
                  <c:v>4</c:v>
                </c:pt>
                <c:pt idx="4">
                  <c:v>8</c:v>
                </c:pt>
                <c:pt idx="5">
                  <c:v>10</c:v>
                </c:pt>
                <c:pt idx="6">
                  <c:v>11</c:v>
                </c:pt>
                <c:pt idx="7">
                  <c:v>4</c:v>
                </c:pt>
                <c:pt idx="8">
                  <c:v>2</c:v>
                </c:pt>
              </c:numCache>
            </c:numRef>
          </c:val>
          <c:extLst>
            <c:ext xmlns:c16="http://schemas.microsoft.com/office/drawing/2014/chart" uri="{C3380CC4-5D6E-409C-BE32-E72D297353CC}">
              <c16:uniqueId val="{00000000-AEBA-4EE1-ABE1-11D4C37E9036}"/>
            </c:ext>
          </c:extLst>
        </c:ser>
        <c:dLbls>
          <c:dLblPos val="outEnd"/>
          <c:showLegendKey val="0"/>
          <c:showVal val="1"/>
          <c:showCatName val="0"/>
          <c:showSerName val="0"/>
          <c:showPercent val="0"/>
          <c:showBubbleSize val="0"/>
        </c:dLbls>
        <c:gapWidth val="219"/>
        <c:overlap val="-27"/>
        <c:axId val="414904792"/>
        <c:axId val="414912008"/>
      </c:barChart>
      <c:catAx>
        <c:axId val="414904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bodů</a:t>
                </a:r>
                <a:endParaRPr lang="cs-CZ" sz="12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912008"/>
        <c:crosses val="autoZero"/>
        <c:auto val="1"/>
        <c:lblAlgn val="ctr"/>
        <c:lblOffset val="100"/>
        <c:noMultiLvlLbl val="0"/>
      </c:catAx>
      <c:valAx>
        <c:axId val="414912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 pozorování</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904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[Výsledky 5. ročník.xlsx]PSP5 ž!Kontingenční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t>PSP 5 dívky</a:t>
            </a:r>
            <a:endParaRPr lang="en-US" sz="16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'PSP5 ž'!$B$3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'PSP5 ž'!$A$4:$A$13</c:f>
              <c:strCache>
                <c:ptCount val="9"/>
                <c:pt idx="0">
                  <c:v>0</c:v>
                </c:pt>
                <c:pt idx="1">
                  <c:v>1</c:v>
                </c:pt>
                <c:pt idx="2">
                  <c:v>2</c:v>
                </c:pt>
                <c:pt idx="3">
                  <c:v>3</c:v>
                </c:pt>
                <c:pt idx="4">
                  <c:v>4</c:v>
                </c:pt>
                <c:pt idx="5">
                  <c:v>5</c:v>
                </c:pt>
                <c:pt idx="6">
                  <c:v>6</c:v>
                </c:pt>
                <c:pt idx="7">
                  <c:v>7</c:v>
                </c:pt>
                <c:pt idx="8">
                  <c:v>8</c:v>
                </c:pt>
              </c:strCache>
            </c:strRef>
          </c:cat>
          <c:val>
            <c:numRef>
              <c:f>'PSP5 ž'!$B$4:$B$13</c:f>
              <c:numCache>
                <c:formatCode>General</c:formatCode>
                <c:ptCount val="9"/>
                <c:pt idx="0">
                  <c:v>1</c:v>
                </c:pt>
                <c:pt idx="1">
                  <c:v>1</c:v>
                </c:pt>
                <c:pt idx="2">
                  <c:v>3</c:v>
                </c:pt>
                <c:pt idx="3">
                  <c:v>2</c:v>
                </c:pt>
                <c:pt idx="4">
                  <c:v>4</c:v>
                </c:pt>
                <c:pt idx="5">
                  <c:v>6</c:v>
                </c:pt>
                <c:pt idx="6">
                  <c:v>5</c:v>
                </c:pt>
                <c:pt idx="7">
                  <c:v>4</c:v>
                </c:pt>
                <c:pt idx="8">
                  <c:v>0</c:v>
                </c:pt>
              </c:numCache>
            </c:numRef>
          </c:val>
          <c:extLst>
            <c:ext xmlns:c16="http://schemas.microsoft.com/office/drawing/2014/chart" uri="{C3380CC4-5D6E-409C-BE32-E72D297353CC}">
              <c16:uniqueId val="{00000000-DCF6-4BCB-B4CB-BBA73AAD9573}"/>
            </c:ext>
          </c:extLst>
        </c:ser>
        <c:dLbls>
          <c:dLblPos val="outEnd"/>
          <c:showLegendKey val="0"/>
          <c:showVal val="1"/>
          <c:showCatName val="0"/>
          <c:showSerName val="0"/>
          <c:showPercent val="0"/>
          <c:showBubbleSize val="0"/>
        </c:dLbls>
        <c:gapWidth val="219"/>
        <c:overlap val="-27"/>
        <c:axId val="397840888"/>
        <c:axId val="397843512"/>
      </c:barChart>
      <c:catAx>
        <c:axId val="397840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bodů</a:t>
                </a:r>
                <a:endParaRPr lang="cs-CZ" sz="12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7843512"/>
        <c:crosses val="autoZero"/>
        <c:auto val="1"/>
        <c:lblAlgn val="ctr"/>
        <c:lblOffset val="100"/>
        <c:noMultiLvlLbl val="0"/>
      </c:catAx>
      <c:valAx>
        <c:axId val="397843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 pozorování</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784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[Výsledky 5. ročník.xlsx]PSP5 ch!Kontingenční tabulka4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t>PSP 5 chlapci</a:t>
            </a:r>
            <a:endParaRPr lang="en-US" sz="16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'PSP5 ch'!$B$3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'PSP5 ch'!$A$4:$A$13</c:f>
              <c:strCache>
                <c:ptCount val="9"/>
                <c:pt idx="0">
                  <c:v>0</c:v>
                </c:pt>
                <c:pt idx="1">
                  <c:v>1</c:v>
                </c:pt>
                <c:pt idx="2">
                  <c:v>2</c:v>
                </c:pt>
                <c:pt idx="3">
                  <c:v>3</c:v>
                </c:pt>
                <c:pt idx="4">
                  <c:v>4</c:v>
                </c:pt>
                <c:pt idx="5">
                  <c:v>5</c:v>
                </c:pt>
                <c:pt idx="6">
                  <c:v>6</c:v>
                </c:pt>
                <c:pt idx="7">
                  <c:v>7</c:v>
                </c:pt>
                <c:pt idx="8">
                  <c:v>8</c:v>
                </c:pt>
              </c:strCache>
            </c:strRef>
          </c:cat>
          <c:val>
            <c:numRef>
              <c:f>'PSP5 ch'!$B$4:$B$13</c:f>
              <c:numCache>
                <c:formatCode>General</c:formatCode>
                <c:ptCount val="9"/>
                <c:pt idx="0">
                  <c:v>0</c:v>
                </c:pt>
                <c:pt idx="1">
                  <c:v>0</c:v>
                </c:pt>
                <c:pt idx="2">
                  <c:v>2</c:v>
                </c:pt>
                <c:pt idx="3">
                  <c:v>2</c:v>
                </c:pt>
                <c:pt idx="4">
                  <c:v>4</c:v>
                </c:pt>
                <c:pt idx="5">
                  <c:v>4</c:v>
                </c:pt>
                <c:pt idx="6">
                  <c:v>6</c:v>
                </c:pt>
                <c:pt idx="7">
                  <c:v>0</c:v>
                </c:pt>
                <c:pt idx="8">
                  <c:v>2</c:v>
                </c:pt>
              </c:numCache>
            </c:numRef>
          </c:val>
          <c:extLst>
            <c:ext xmlns:c16="http://schemas.microsoft.com/office/drawing/2014/chart" uri="{C3380CC4-5D6E-409C-BE32-E72D297353CC}">
              <c16:uniqueId val="{00000000-B854-4338-8938-DFC2DF84BA5C}"/>
            </c:ext>
          </c:extLst>
        </c:ser>
        <c:dLbls>
          <c:dLblPos val="outEnd"/>
          <c:showLegendKey val="0"/>
          <c:showVal val="1"/>
          <c:showCatName val="0"/>
          <c:showSerName val="0"/>
          <c:showPercent val="0"/>
          <c:showBubbleSize val="0"/>
        </c:dLbls>
        <c:gapWidth val="219"/>
        <c:overlap val="-27"/>
        <c:axId val="405912472"/>
        <c:axId val="405910832"/>
      </c:barChart>
      <c:catAx>
        <c:axId val="405912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bodů</a:t>
                </a:r>
                <a:endParaRPr lang="cs-CZ" sz="12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5910832"/>
        <c:crosses val="autoZero"/>
        <c:auto val="1"/>
        <c:lblAlgn val="ctr"/>
        <c:lblOffset val="100"/>
        <c:noMultiLvlLbl val="0"/>
      </c:catAx>
      <c:valAx>
        <c:axId val="40591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pozorování</a:t>
                </a:r>
                <a:endParaRPr lang="cs-CZ" sz="120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5912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t>PSVT 5</a:t>
            </a:r>
            <a:endParaRPr lang="en-US" sz="16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PSVT5!$B$3</c:f>
              <c:strCache>
                <c:ptCount val="1"/>
                <c:pt idx="0">
                  <c:v>pozorování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PSVT5!$A$4:$A$12</c:f>
              <c:numCache>
                <c:formatCode>General</c:formatCode>
                <c:ptCount val="9"/>
                <c:pt idx="0">
                  <c:v>0</c:v>
                </c:pt>
                <c:pt idx="1">
                  <c:v>1</c:v>
                </c:pt>
                <c:pt idx="2">
                  <c:v>2</c:v>
                </c:pt>
                <c:pt idx="3">
                  <c:v>3</c:v>
                </c:pt>
                <c:pt idx="4">
                  <c:v>4</c:v>
                </c:pt>
                <c:pt idx="5">
                  <c:v>5</c:v>
                </c:pt>
                <c:pt idx="6">
                  <c:v>6</c:v>
                </c:pt>
                <c:pt idx="7">
                  <c:v>7</c:v>
                </c:pt>
                <c:pt idx="8">
                  <c:v>8</c:v>
                </c:pt>
              </c:numCache>
            </c:numRef>
          </c:cat>
          <c:val>
            <c:numRef>
              <c:f>PSVT5!$B$4:$B$12</c:f>
              <c:numCache>
                <c:formatCode>General</c:formatCode>
                <c:ptCount val="9"/>
                <c:pt idx="0">
                  <c:v>0</c:v>
                </c:pt>
                <c:pt idx="1">
                  <c:v>0</c:v>
                </c:pt>
                <c:pt idx="2">
                  <c:v>0</c:v>
                </c:pt>
                <c:pt idx="3">
                  <c:v>1</c:v>
                </c:pt>
                <c:pt idx="4">
                  <c:v>3</c:v>
                </c:pt>
                <c:pt idx="5">
                  <c:v>11</c:v>
                </c:pt>
                <c:pt idx="6">
                  <c:v>17</c:v>
                </c:pt>
                <c:pt idx="7">
                  <c:v>9</c:v>
                </c:pt>
                <c:pt idx="8">
                  <c:v>5</c:v>
                </c:pt>
              </c:numCache>
            </c:numRef>
          </c:val>
          <c:extLst>
            <c:ext xmlns:c16="http://schemas.microsoft.com/office/drawing/2014/chart" uri="{C3380CC4-5D6E-409C-BE32-E72D297353CC}">
              <c16:uniqueId val="{00000000-5FD8-411D-AB30-C4A24F9ED8F7}"/>
            </c:ext>
          </c:extLst>
        </c:ser>
        <c:dLbls>
          <c:dLblPos val="outEnd"/>
          <c:showLegendKey val="0"/>
          <c:showVal val="1"/>
          <c:showCatName val="0"/>
          <c:showSerName val="0"/>
          <c:showPercent val="0"/>
          <c:showBubbleSize val="0"/>
        </c:dLbls>
        <c:gapWidth val="219"/>
        <c:overlap val="-27"/>
        <c:axId val="411183704"/>
        <c:axId val="411182064"/>
      </c:barChart>
      <c:catAx>
        <c:axId val="411183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bodů</a:t>
                </a:r>
                <a:endParaRPr lang="cs-CZ" sz="12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1182064"/>
        <c:crosses val="autoZero"/>
        <c:auto val="1"/>
        <c:lblAlgn val="ctr"/>
        <c:lblOffset val="100"/>
        <c:noMultiLvlLbl val="0"/>
      </c:catAx>
      <c:valAx>
        <c:axId val="41118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pozorování</a:t>
                </a:r>
                <a:endParaRPr lang="cs-CZ" sz="120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1183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t>PSVT 5 dívky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'PSVT5 ž'!$B$1</c:f>
              <c:strCache>
                <c:ptCount val="1"/>
                <c:pt idx="0">
                  <c:v>pozorování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'PSVT5 ž'!$A$2:$A$10</c:f>
              <c:numCache>
                <c:formatCode>General</c:formatCode>
                <c:ptCount val="9"/>
                <c:pt idx="0">
                  <c:v>0</c:v>
                </c:pt>
                <c:pt idx="1">
                  <c:v>1</c:v>
                </c:pt>
                <c:pt idx="2">
                  <c:v>2</c:v>
                </c:pt>
                <c:pt idx="3">
                  <c:v>3</c:v>
                </c:pt>
                <c:pt idx="4">
                  <c:v>4</c:v>
                </c:pt>
                <c:pt idx="5">
                  <c:v>5</c:v>
                </c:pt>
                <c:pt idx="6">
                  <c:v>6</c:v>
                </c:pt>
                <c:pt idx="7">
                  <c:v>7</c:v>
                </c:pt>
                <c:pt idx="8">
                  <c:v>8</c:v>
                </c:pt>
              </c:numCache>
            </c:numRef>
          </c:cat>
          <c:val>
            <c:numRef>
              <c:f>'PSVT5 ž'!$B$2:$B$10</c:f>
              <c:numCache>
                <c:formatCode>General</c:formatCode>
                <c:ptCount val="9"/>
                <c:pt idx="0">
                  <c:v>0</c:v>
                </c:pt>
                <c:pt idx="1">
                  <c:v>0</c:v>
                </c:pt>
                <c:pt idx="2">
                  <c:v>0</c:v>
                </c:pt>
                <c:pt idx="3">
                  <c:v>1</c:v>
                </c:pt>
                <c:pt idx="4">
                  <c:v>1</c:v>
                </c:pt>
                <c:pt idx="5">
                  <c:v>8</c:v>
                </c:pt>
                <c:pt idx="6">
                  <c:v>10</c:v>
                </c:pt>
                <c:pt idx="7">
                  <c:v>3</c:v>
                </c:pt>
                <c:pt idx="8">
                  <c:v>3</c:v>
                </c:pt>
              </c:numCache>
            </c:numRef>
          </c:val>
          <c:extLst>
            <c:ext xmlns:c16="http://schemas.microsoft.com/office/drawing/2014/chart" uri="{C3380CC4-5D6E-409C-BE32-E72D297353CC}">
              <c16:uniqueId val="{00000000-E835-402E-8A01-413B12EFE16D}"/>
            </c:ext>
          </c:extLst>
        </c:ser>
        <c:dLbls>
          <c:dLblPos val="outEnd"/>
          <c:showLegendKey val="0"/>
          <c:showVal val="1"/>
          <c:showCatName val="0"/>
          <c:showSerName val="0"/>
          <c:showPercent val="0"/>
          <c:showBubbleSize val="0"/>
        </c:dLbls>
        <c:gapWidth val="219"/>
        <c:overlap val="-27"/>
        <c:axId val="413011128"/>
        <c:axId val="413011784"/>
      </c:barChart>
      <c:catAx>
        <c:axId val="413011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 bodů</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3011784"/>
        <c:crosses val="autoZero"/>
        <c:auto val="1"/>
        <c:lblAlgn val="ctr"/>
        <c:lblOffset val="100"/>
        <c:noMultiLvlLbl val="0"/>
      </c:catAx>
      <c:valAx>
        <c:axId val="413011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pozorování</a:t>
                </a:r>
                <a:endParaRPr lang="cs-CZ" sz="120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3011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a:t>PSVT</a:t>
            </a:r>
            <a:r>
              <a:rPr lang="cs-CZ" sz="1600" baseline="0"/>
              <a:t> 5 chlapci</a:t>
            </a:r>
            <a:endParaRPr lang="en-US" sz="16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'PSVT5 ch'!$B$1</c:f>
              <c:strCache>
                <c:ptCount val="1"/>
                <c:pt idx="0">
                  <c:v>Počet pozorování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'PSVT5 ch'!$A$2:$A$10</c:f>
              <c:numCache>
                <c:formatCode>General</c:formatCode>
                <c:ptCount val="9"/>
                <c:pt idx="0">
                  <c:v>0</c:v>
                </c:pt>
                <c:pt idx="1">
                  <c:v>1</c:v>
                </c:pt>
                <c:pt idx="2">
                  <c:v>2</c:v>
                </c:pt>
                <c:pt idx="3">
                  <c:v>3</c:v>
                </c:pt>
                <c:pt idx="4">
                  <c:v>4</c:v>
                </c:pt>
                <c:pt idx="5">
                  <c:v>5</c:v>
                </c:pt>
                <c:pt idx="6">
                  <c:v>6</c:v>
                </c:pt>
                <c:pt idx="7">
                  <c:v>7</c:v>
                </c:pt>
                <c:pt idx="8">
                  <c:v>8</c:v>
                </c:pt>
              </c:numCache>
            </c:numRef>
          </c:cat>
          <c:val>
            <c:numRef>
              <c:f>'PSVT5 ch'!$B$2:$B$10</c:f>
              <c:numCache>
                <c:formatCode>General</c:formatCode>
                <c:ptCount val="9"/>
                <c:pt idx="0">
                  <c:v>0</c:v>
                </c:pt>
                <c:pt idx="1">
                  <c:v>0</c:v>
                </c:pt>
                <c:pt idx="2">
                  <c:v>0</c:v>
                </c:pt>
                <c:pt idx="3">
                  <c:v>0</c:v>
                </c:pt>
                <c:pt idx="4">
                  <c:v>2</c:v>
                </c:pt>
                <c:pt idx="5">
                  <c:v>3</c:v>
                </c:pt>
                <c:pt idx="6">
                  <c:v>7</c:v>
                </c:pt>
                <c:pt idx="7">
                  <c:v>6</c:v>
                </c:pt>
                <c:pt idx="8">
                  <c:v>2</c:v>
                </c:pt>
              </c:numCache>
            </c:numRef>
          </c:val>
          <c:extLst>
            <c:ext xmlns:c16="http://schemas.microsoft.com/office/drawing/2014/chart" uri="{C3380CC4-5D6E-409C-BE32-E72D297353CC}">
              <c16:uniqueId val="{00000000-25DF-461C-8AE0-65DCB0402F3A}"/>
            </c:ext>
          </c:extLst>
        </c:ser>
        <c:dLbls>
          <c:dLblPos val="outEnd"/>
          <c:showLegendKey val="0"/>
          <c:showVal val="1"/>
          <c:showCatName val="0"/>
          <c:showSerName val="0"/>
          <c:showPercent val="0"/>
          <c:showBubbleSize val="0"/>
        </c:dLbls>
        <c:gapWidth val="219"/>
        <c:overlap val="-27"/>
        <c:axId val="520981272"/>
        <c:axId val="520978648"/>
      </c:barChart>
      <c:catAx>
        <c:axId val="520981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 bodů</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0978648"/>
        <c:crosses val="autoZero"/>
        <c:auto val="1"/>
        <c:lblAlgn val="ctr"/>
        <c:lblOffset val="100"/>
        <c:noMultiLvlLbl val="0"/>
      </c:catAx>
      <c:valAx>
        <c:axId val="520978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200"/>
                  <a:t>Počet</a:t>
                </a:r>
                <a:r>
                  <a:rPr lang="cs-CZ" sz="1200" baseline="0"/>
                  <a:t> pozorování</a:t>
                </a:r>
                <a:endParaRPr lang="cs-CZ" sz="120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0981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wtNLXUIarGM0HNts</b:Tag>
    <b:SourceType>Report</b:SourceType>
    <b:Author>
      <b:Author>
        <b:NameList>
          <b:Person>
            <b:Last>Ivičičová</b:Last>
            <b:First>Vendula</b:First>
          </b:Person>
        </b:NameList>
      </b:Author>
    </b:Author>
    <b:Year>2017</b:Year>
    <b:YearAccessed>2017-05-23</b:YearAccessed>
    <b:City>Brno</b:City>
    <b:ThesisType>Diplomová práce</b:ThesisType>
    <b:Institution>Pedagogická fakulta Masarykovy univerzity</b:Institution>
    <b:ThesisSupervisor>Mgr. Jaroslav Vrbas, Ph.D.</b:ThesisSupervisor>
    <b:Medium>online</b:Medium>
    <b:Title>Testová baterie pohybových dovedností a pohybový režim dítěte mladšího školního věku.</b:Title>
    <b:ShortTitle>Testová baterie pohybových dovedností a pohybový režim dítěte mladšího školního věku.</b:ShortTitle>
    <b:URL>https://is.muni.cz/th/388387/pedf_m/Diplomova_prace.pdf</b:URL>
    <b:RefOrder>1</b:RefOrder>
  </b:Source>
</b:Sources>
</file>

<file path=customXml/itemProps1.xml><?xml version="1.0" encoding="utf-8"?>
<ds:datastoreItem xmlns:ds="http://schemas.openxmlformats.org/officeDocument/2006/customXml" ds:itemID="{1FF8B70C-B65E-4E33-BE7C-BCD637FB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2980</Words>
  <Characters>17586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Vránová</dc:creator>
  <cp:keywords/>
  <dc:description/>
  <cp:lastModifiedBy>Eliška Vránová</cp:lastModifiedBy>
  <cp:revision>113</cp:revision>
  <dcterms:created xsi:type="dcterms:W3CDTF">2017-06-21T15:04:00Z</dcterms:created>
  <dcterms:modified xsi:type="dcterms:W3CDTF">2017-10-09T16:27:00Z</dcterms:modified>
</cp:coreProperties>
</file>