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0C" w:rsidRPr="001A5DE8" w:rsidRDefault="001A5DE8">
      <w:pPr>
        <w:rPr>
          <w:b/>
          <w:sz w:val="28"/>
          <w:szCs w:val="28"/>
        </w:rPr>
      </w:pPr>
      <w:r w:rsidRPr="001A5DE8">
        <w:rPr>
          <w:b/>
          <w:sz w:val="28"/>
          <w:szCs w:val="28"/>
        </w:rPr>
        <w:t>Okruhy</w:t>
      </w:r>
      <w:r w:rsidR="00EA59D4" w:rsidRPr="001A5DE8">
        <w:rPr>
          <w:b/>
          <w:sz w:val="28"/>
          <w:szCs w:val="28"/>
        </w:rPr>
        <w:t>:</w:t>
      </w:r>
      <w:r w:rsidR="003C345F" w:rsidRPr="001A5DE8">
        <w:rPr>
          <w:b/>
          <w:sz w:val="28"/>
          <w:szCs w:val="28"/>
        </w:rPr>
        <w:t xml:space="preserve"> </w:t>
      </w:r>
      <w:r w:rsidRPr="001A5DE8">
        <w:rPr>
          <w:b/>
          <w:sz w:val="28"/>
          <w:szCs w:val="28"/>
        </w:rPr>
        <w:t xml:space="preserve"> </w:t>
      </w:r>
      <w:r w:rsidR="003C345F" w:rsidRPr="001A5DE8">
        <w:rPr>
          <w:b/>
          <w:sz w:val="28"/>
          <w:szCs w:val="28"/>
        </w:rPr>
        <w:t xml:space="preserve">Speciální pedagogika předškolního věku </w:t>
      </w:r>
      <w:bookmarkStart w:id="0" w:name="_GoBack"/>
      <w:bookmarkEnd w:id="0"/>
      <w:r w:rsidR="003C345F" w:rsidRPr="001A5DE8">
        <w:rPr>
          <w:b/>
          <w:sz w:val="28"/>
          <w:szCs w:val="28"/>
        </w:rPr>
        <w:t>– kombinovaná forma</w:t>
      </w:r>
    </w:p>
    <w:p w:rsidR="009D4B0C" w:rsidRPr="003C345F" w:rsidRDefault="009D4B0C">
      <w:pPr>
        <w:rPr>
          <w:sz w:val="24"/>
          <w:szCs w:val="24"/>
        </w:rPr>
      </w:pPr>
    </w:p>
    <w:p w:rsid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Pojetí speciální pedagogiky, terminologické vymezení (integrace/inkluze</w:t>
      </w:r>
      <w:r w:rsidR="00685C08">
        <w:rPr>
          <w:color w:val="000000"/>
          <w:sz w:val="24"/>
          <w:szCs w:val="24"/>
        </w:rPr>
        <w:t>, dítě s</w:t>
      </w:r>
      <w:r w:rsidR="00F60920">
        <w:rPr>
          <w:color w:val="000000"/>
          <w:sz w:val="24"/>
          <w:szCs w:val="24"/>
        </w:rPr>
        <w:t>e</w:t>
      </w:r>
      <w:r w:rsidR="00685C08">
        <w:rPr>
          <w:color w:val="000000"/>
          <w:sz w:val="24"/>
          <w:szCs w:val="24"/>
        </w:rPr>
        <w:t xml:space="preserve"> SVP</w:t>
      </w:r>
      <w:r w:rsidR="00EA59D4">
        <w:rPr>
          <w:color w:val="000000"/>
          <w:sz w:val="24"/>
          <w:szCs w:val="24"/>
        </w:rPr>
        <w:t>)</w:t>
      </w:r>
    </w:p>
    <w:p w:rsidR="00F60920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Postavení jednotlivých speciálně pedagogických disciplín</w:t>
      </w:r>
      <w:r w:rsidR="00F60920">
        <w:rPr>
          <w:color w:val="000000"/>
          <w:sz w:val="24"/>
          <w:szCs w:val="24"/>
        </w:rPr>
        <w:t>, speciální metody</w:t>
      </w:r>
    </w:p>
    <w:p w:rsidR="00EA59D4" w:rsidRPr="00EA59D4" w:rsidRDefault="00F60920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Speciálně-pedagogická diagnostika</w:t>
      </w:r>
      <w:r w:rsidR="00EA59D4">
        <w:rPr>
          <w:color w:val="000000"/>
          <w:sz w:val="24"/>
          <w:szCs w:val="24"/>
        </w:rPr>
        <w:t xml:space="preserve"> </w:t>
      </w:r>
      <w:r w:rsidR="00AE2E3B" w:rsidRPr="00EA59D4">
        <w:rPr>
          <w:color w:val="000000"/>
          <w:sz w:val="24"/>
          <w:szCs w:val="24"/>
        </w:rPr>
        <w:t xml:space="preserve"> </w:t>
      </w:r>
    </w:p>
    <w:p w:rsidR="00AE2E3B" w:rsidRDefault="00E93886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Aktuální l</w:t>
      </w:r>
      <w:r w:rsidR="00EA59D4">
        <w:rPr>
          <w:color w:val="000000"/>
          <w:sz w:val="24"/>
          <w:szCs w:val="24"/>
        </w:rPr>
        <w:t xml:space="preserve">egislativní rámec vzdělávání </w:t>
      </w:r>
    </w:p>
    <w:p w:rsidR="00EA59D4" w:rsidRDefault="00EA59D4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Integrovaný pedagogicko-psychologický poradenský systém (PPP, SPC, speciální pedagog</w:t>
      </w:r>
      <w:r w:rsidRPr="00C0522B">
        <w:rPr>
          <w:color w:val="000000"/>
          <w:sz w:val="24"/>
          <w:szCs w:val="24"/>
        </w:rPr>
        <w:t>)</w:t>
      </w:r>
    </w:p>
    <w:p w:rsidR="00685C08" w:rsidRPr="00685C08" w:rsidRDefault="00685C08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85C08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 xml:space="preserve"> se zaměřením na žáky SVP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Individuální vzdělávací plán</w:t>
      </w:r>
      <w:r w:rsidR="00E93886">
        <w:rPr>
          <w:color w:val="000000"/>
          <w:sz w:val="24"/>
          <w:szCs w:val="24"/>
        </w:rPr>
        <w:t xml:space="preserve"> (IVP), plán</w:t>
      </w:r>
      <w:r w:rsidR="000D6F94">
        <w:rPr>
          <w:color w:val="000000"/>
          <w:sz w:val="24"/>
          <w:szCs w:val="24"/>
        </w:rPr>
        <w:t xml:space="preserve"> pedagogické podpory (PLPP)</w:t>
      </w:r>
      <w:r w:rsidR="00E93886">
        <w:rPr>
          <w:color w:val="000000"/>
          <w:sz w:val="24"/>
          <w:szCs w:val="24"/>
        </w:rPr>
        <w:t xml:space="preserve"> 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Specifické</w:t>
      </w:r>
      <w:r w:rsidRPr="001C2B96">
        <w:rPr>
          <w:color w:val="000000"/>
          <w:sz w:val="24"/>
          <w:szCs w:val="24"/>
        </w:rPr>
        <w:t xml:space="preserve"> poruchy učení a chování </w:t>
      </w:r>
      <w:r>
        <w:rPr>
          <w:color w:val="000000"/>
          <w:sz w:val="24"/>
          <w:szCs w:val="24"/>
        </w:rPr>
        <w:t xml:space="preserve">- </w:t>
      </w:r>
      <w:r w:rsidRPr="001C2B96">
        <w:rPr>
          <w:color w:val="000000"/>
          <w:sz w:val="24"/>
          <w:szCs w:val="24"/>
        </w:rPr>
        <w:t>pojmové vymezení a terminologie, klasifikace</w:t>
      </w:r>
      <w:r>
        <w:rPr>
          <w:color w:val="000000"/>
          <w:sz w:val="24"/>
          <w:szCs w:val="24"/>
        </w:rPr>
        <w:t>, systém vzdělávání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Deficity dílčích f</w:t>
      </w:r>
      <w:r>
        <w:rPr>
          <w:color w:val="000000"/>
          <w:sz w:val="24"/>
          <w:szCs w:val="24"/>
        </w:rPr>
        <w:t>unkcí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>ehká mozková dysfunkce – ADD, ADHD</w:t>
      </w:r>
    </w:p>
    <w:p w:rsidR="00E93886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93886">
        <w:rPr>
          <w:color w:val="000000"/>
          <w:sz w:val="24"/>
          <w:szCs w:val="24"/>
        </w:rPr>
        <w:t>Somatopedie</w:t>
      </w:r>
      <w:proofErr w:type="spellEnd"/>
      <w:r w:rsidRPr="00E93886">
        <w:rPr>
          <w:color w:val="000000"/>
          <w:sz w:val="24"/>
          <w:szCs w:val="24"/>
        </w:rPr>
        <w:t xml:space="preserve"> - klasifikace pohybových vad, </w:t>
      </w:r>
      <w:r w:rsidR="00E93886" w:rsidRPr="00E93886">
        <w:rPr>
          <w:color w:val="000000"/>
          <w:sz w:val="24"/>
          <w:szCs w:val="24"/>
        </w:rPr>
        <w:t>mozková obrna</w:t>
      </w:r>
      <w:r w:rsidRPr="00E93886">
        <w:rPr>
          <w:color w:val="000000"/>
          <w:sz w:val="24"/>
          <w:szCs w:val="24"/>
        </w:rPr>
        <w:t xml:space="preserve"> – formy, kombinované postižení,</w:t>
      </w:r>
      <w:r w:rsidR="00E93886" w:rsidRPr="00E93886">
        <w:rPr>
          <w:color w:val="000000"/>
          <w:sz w:val="24"/>
          <w:szCs w:val="24"/>
        </w:rPr>
        <w:t xml:space="preserve"> </w:t>
      </w:r>
      <w:r w:rsidRPr="00E93886">
        <w:rPr>
          <w:color w:val="000000"/>
          <w:sz w:val="24"/>
          <w:szCs w:val="24"/>
        </w:rPr>
        <w:t>chronická onemocnění, školy pro žáky s tělesným postižením</w:t>
      </w:r>
      <w:r w:rsidR="00E93886">
        <w:rPr>
          <w:color w:val="000000"/>
          <w:sz w:val="24"/>
          <w:szCs w:val="24"/>
        </w:rPr>
        <w:t>.</w:t>
      </w:r>
    </w:p>
    <w:p w:rsidR="007068AB" w:rsidRDefault="005E75A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Logopedie - n</w:t>
      </w:r>
      <w:r w:rsidR="00EA59D4" w:rsidRPr="00EA59D4">
        <w:rPr>
          <w:color w:val="000000"/>
          <w:sz w:val="24"/>
          <w:szCs w:val="24"/>
        </w:rPr>
        <w:t xml:space="preserve">arušená komunikační schopnost, charakteristika jednotlivých </w:t>
      </w:r>
      <w:r w:rsidR="00164D3A">
        <w:rPr>
          <w:color w:val="000000"/>
          <w:sz w:val="24"/>
          <w:szCs w:val="24"/>
        </w:rPr>
        <w:t>druhů narušené komunikační schopnosti</w:t>
      </w:r>
      <w:r w:rsidR="00E93886">
        <w:rPr>
          <w:color w:val="000000"/>
          <w:sz w:val="24"/>
          <w:szCs w:val="24"/>
        </w:rPr>
        <w:t xml:space="preserve"> u dětí předškolního věku</w:t>
      </w:r>
      <w:r w:rsidR="00164D3A">
        <w:rPr>
          <w:color w:val="000000"/>
          <w:sz w:val="24"/>
          <w:szCs w:val="24"/>
        </w:rPr>
        <w:t xml:space="preserve">, </w:t>
      </w:r>
      <w:r w:rsidR="00967D07">
        <w:rPr>
          <w:color w:val="000000"/>
          <w:sz w:val="24"/>
          <w:szCs w:val="24"/>
        </w:rPr>
        <w:t xml:space="preserve">možnosti poskytování </w:t>
      </w:r>
      <w:r w:rsidR="00EA59D4" w:rsidRPr="00EA59D4">
        <w:rPr>
          <w:color w:val="000000"/>
          <w:sz w:val="24"/>
          <w:szCs w:val="24"/>
        </w:rPr>
        <w:t xml:space="preserve">logopedické </w:t>
      </w:r>
      <w:r w:rsidR="00164D3A">
        <w:rPr>
          <w:color w:val="000000"/>
          <w:sz w:val="24"/>
          <w:szCs w:val="24"/>
        </w:rPr>
        <w:t>intervence</w:t>
      </w:r>
      <w:r w:rsidR="00EA59D4" w:rsidRPr="00EA59D4">
        <w:rPr>
          <w:color w:val="000000"/>
          <w:sz w:val="24"/>
          <w:szCs w:val="24"/>
        </w:rPr>
        <w:t xml:space="preserve"> v ČR 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Alternativní a augmentativní komunikace </w:t>
      </w:r>
    </w:p>
    <w:p w:rsidR="00EA59D4" w:rsidRP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A59D4">
        <w:rPr>
          <w:color w:val="000000"/>
          <w:sz w:val="24"/>
          <w:szCs w:val="24"/>
        </w:rPr>
        <w:t>Psychopedie</w:t>
      </w:r>
      <w:proofErr w:type="spellEnd"/>
      <w:r w:rsidRPr="00EA59D4">
        <w:rPr>
          <w:color w:val="000000"/>
          <w:sz w:val="24"/>
          <w:szCs w:val="24"/>
        </w:rPr>
        <w:t xml:space="preserve"> - pojmové vymezení a terminologie, klasifikace mentální retardace, </w:t>
      </w:r>
    </w:p>
    <w:p w:rsidR="007068AB" w:rsidRDefault="00AE2E3B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charakteristika </w:t>
      </w:r>
      <w:r w:rsidR="007068AB">
        <w:rPr>
          <w:color w:val="000000"/>
          <w:sz w:val="24"/>
          <w:szCs w:val="24"/>
        </w:rPr>
        <w:t xml:space="preserve">dítěte s mentálním postižením, </w:t>
      </w:r>
      <w:r w:rsidR="00EA59D4" w:rsidRPr="00EA59D4"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 xml:space="preserve">MP, systém </w:t>
      </w:r>
      <w:r w:rsidR="00EA59D4">
        <w:rPr>
          <w:color w:val="000000"/>
          <w:sz w:val="24"/>
          <w:szCs w:val="24"/>
        </w:rPr>
        <w:t xml:space="preserve">péče </w:t>
      </w:r>
    </w:p>
    <w:p w:rsidR="00AE2E3B" w:rsidRPr="007068AB" w:rsidRDefault="00E04885" w:rsidP="007068A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Poruchy autistického spektra, </w:t>
      </w:r>
      <w:r w:rsidR="00AE2E3B" w:rsidRPr="007068AB">
        <w:rPr>
          <w:color w:val="000000"/>
          <w:sz w:val="24"/>
          <w:szCs w:val="24"/>
        </w:rPr>
        <w:t>vymezení pojmu, charakteristika</w:t>
      </w:r>
    </w:p>
    <w:p w:rsidR="00685C08" w:rsidRDefault="00685C08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Oftalmopedie</w:t>
      </w:r>
      <w:proofErr w:type="spellEnd"/>
      <w:r>
        <w:rPr>
          <w:color w:val="000000"/>
          <w:sz w:val="24"/>
          <w:szCs w:val="24"/>
        </w:rPr>
        <w:t xml:space="preserve"> – pojmové vymezení, </w:t>
      </w:r>
      <w:r w:rsidR="007068AB">
        <w:rPr>
          <w:color w:val="000000"/>
          <w:sz w:val="24"/>
          <w:szCs w:val="24"/>
        </w:rPr>
        <w:t>dítě se zrakovým postižením</w:t>
      </w:r>
    </w:p>
    <w:p w:rsidR="00967D07" w:rsidRDefault="00967D07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Surdopedie</w:t>
      </w:r>
      <w:proofErr w:type="spellEnd"/>
      <w:r>
        <w:rPr>
          <w:color w:val="000000"/>
          <w:sz w:val="24"/>
          <w:szCs w:val="24"/>
        </w:rPr>
        <w:t xml:space="preserve"> – pojmové vymezení, dítě s postižením sluchu</w:t>
      </w:r>
    </w:p>
    <w:p w:rsidR="00E04885" w:rsidRDefault="003C345F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</w:t>
      </w:r>
      <w:r w:rsidR="00E04885">
        <w:rPr>
          <w:color w:val="000000"/>
          <w:sz w:val="24"/>
          <w:szCs w:val="24"/>
        </w:rPr>
        <w:t xml:space="preserve"> se sociálním </w:t>
      </w:r>
      <w:r>
        <w:rPr>
          <w:color w:val="000000"/>
          <w:sz w:val="24"/>
          <w:szCs w:val="24"/>
        </w:rPr>
        <w:t>znevýhodněním, přípravná třída základní školy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Literatura: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rPr>
          <w:sz w:val="24"/>
          <w:szCs w:val="24"/>
        </w:rPr>
      </w:pPr>
      <w:r w:rsidRPr="00B55B11">
        <w:rPr>
          <w:sz w:val="24"/>
          <w:szCs w:val="24"/>
        </w:rPr>
        <w:t>BARTOŇOVÁ, M</w:t>
      </w:r>
      <w:r>
        <w:rPr>
          <w:sz w:val="24"/>
          <w:szCs w:val="24"/>
        </w:rPr>
        <w:t xml:space="preserve">. </w:t>
      </w:r>
      <w:r w:rsidRPr="004F7928">
        <w:rPr>
          <w:i/>
          <w:iCs/>
          <w:sz w:val="24"/>
          <w:szCs w:val="24"/>
        </w:rPr>
        <w:t xml:space="preserve">Kapitoly ze specifických poruch učení I. </w:t>
      </w:r>
      <w:r>
        <w:rPr>
          <w:i/>
          <w:iCs/>
          <w:sz w:val="24"/>
          <w:szCs w:val="24"/>
        </w:rPr>
        <w:t>V</w:t>
      </w:r>
      <w:r w:rsidRPr="004F7928">
        <w:rPr>
          <w:i/>
          <w:iCs/>
          <w:sz w:val="24"/>
          <w:szCs w:val="24"/>
        </w:rPr>
        <w:t xml:space="preserve">ymezení současné problematiky. </w:t>
      </w:r>
      <w:r>
        <w:rPr>
          <w:sz w:val="24"/>
          <w:szCs w:val="24"/>
        </w:rPr>
        <w:t>Brno: MU, 2004. ISBN 80-210-3613-3.</w:t>
      </w:r>
    </w:p>
    <w:p w:rsidR="001A5DE8" w:rsidRDefault="001A5DE8" w:rsidP="001A5DE8">
      <w:pPr>
        <w:jc w:val="both"/>
        <w:rPr>
          <w:sz w:val="24"/>
          <w:szCs w:val="24"/>
        </w:rPr>
      </w:pPr>
      <w:r w:rsidRPr="00FB6BC0">
        <w:rPr>
          <w:sz w:val="24"/>
          <w:szCs w:val="24"/>
        </w:rPr>
        <w:t>BARTOŇOVÁ, M.</w:t>
      </w:r>
      <w:r>
        <w:rPr>
          <w:sz w:val="24"/>
          <w:szCs w:val="24"/>
        </w:rPr>
        <w:t xml:space="preserve"> </w:t>
      </w:r>
      <w:r w:rsidRPr="00FB6BC0">
        <w:rPr>
          <w:i/>
          <w:sz w:val="24"/>
          <w:szCs w:val="24"/>
        </w:rPr>
        <w:t xml:space="preserve">Strategie ve vzdělávání žáků se sociálním znevýhodněním se zřetelem na romské etnikum. </w:t>
      </w:r>
      <w:r>
        <w:rPr>
          <w:sz w:val="24"/>
          <w:szCs w:val="24"/>
        </w:rPr>
        <w:t>Brno: MSD, 223 s. 2009. ISBN 978-80-210-5103-4</w:t>
      </w:r>
    </w:p>
    <w:p w:rsidR="00164D3A" w:rsidRP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BARTOŇOVÁ, M., BYTEŠNÍKOVÁ, I. </w:t>
      </w:r>
      <w:r w:rsidRPr="00164D3A">
        <w:rPr>
          <w:i/>
          <w:sz w:val="24"/>
          <w:szCs w:val="24"/>
        </w:rPr>
        <w:t>Předškolní vzdělávání dětí se speciálními vzdělávacími potřebami.</w:t>
      </w:r>
      <w:r w:rsidRPr="00164D3A">
        <w:rPr>
          <w:sz w:val="24"/>
          <w:szCs w:val="24"/>
        </w:rPr>
        <w:t xml:space="preserve"> Brno: MU, 2012. ISBN 978-80-210-6044-9.</w:t>
      </w:r>
    </w:p>
    <w:p w:rsid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BYTEŠNÍKOVÁ, I. </w:t>
      </w:r>
      <w:r w:rsidRPr="00164D3A">
        <w:rPr>
          <w:i/>
          <w:sz w:val="24"/>
          <w:szCs w:val="24"/>
        </w:rPr>
        <w:t>Komunikace dětí předškolního věku.</w:t>
      </w:r>
      <w:r w:rsidRPr="00164D3A">
        <w:rPr>
          <w:sz w:val="24"/>
          <w:szCs w:val="24"/>
        </w:rPr>
        <w:t xml:space="preserve"> Praha: </w:t>
      </w:r>
      <w:proofErr w:type="spellStart"/>
      <w:r w:rsidRPr="00164D3A">
        <w:rPr>
          <w:sz w:val="24"/>
          <w:szCs w:val="24"/>
        </w:rPr>
        <w:t>Grada</w:t>
      </w:r>
      <w:proofErr w:type="spellEnd"/>
      <w:r w:rsidRPr="00164D3A">
        <w:rPr>
          <w:sz w:val="24"/>
          <w:szCs w:val="24"/>
        </w:rPr>
        <w:t xml:space="preserve"> </w:t>
      </w:r>
      <w:proofErr w:type="spellStart"/>
      <w:r w:rsidRPr="00164D3A">
        <w:rPr>
          <w:sz w:val="24"/>
          <w:szCs w:val="24"/>
        </w:rPr>
        <w:t>Publishing</w:t>
      </w:r>
      <w:proofErr w:type="spellEnd"/>
      <w:r w:rsidRPr="00164D3A">
        <w:rPr>
          <w:sz w:val="24"/>
          <w:szCs w:val="24"/>
        </w:rPr>
        <w:t>, a.</w:t>
      </w:r>
      <w:proofErr w:type="gramStart"/>
      <w:r w:rsidRPr="00164D3A">
        <w:rPr>
          <w:sz w:val="24"/>
          <w:szCs w:val="24"/>
        </w:rPr>
        <w:t>s. , 2012</w:t>
      </w:r>
      <w:proofErr w:type="gramEnd"/>
      <w:r w:rsidRPr="00164D3A">
        <w:rPr>
          <w:sz w:val="24"/>
          <w:szCs w:val="24"/>
        </w:rPr>
        <w:t>. ISBN 978-80-210-4454-8.</w:t>
      </w:r>
    </w:p>
    <w:p w:rsidR="000D6F94" w:rsidRPr="00164D3A" w:rsidRDefault="000D6F94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BYTEŠNÍKOVÁ, I. </w:t>
      </w:r>
      <w:r w:rsidRPr="000D6F94">
        <w:rPr>
          <w:i/>
          <w:sz w:val="24"/>
          <w:szCs w:val="24"/>
        </w:rPr>
        <w:t>Koncepce rané logopedické intervence v České republice. Teorie, výzkum, terapie</w:t>
      </w:r>
      <w:r>
        <w:rPr>
          <w:sz w:val="24"/>
          <w:szCs w:val="24"/>
        </w:rPr>
        <w:t>. Brno: Masarykova univerzita, 2014.</w:t>
      </w:r>
    </w:p>
    <w:p w:rsidR="00164D3A" w:rsidRDefault="00164D3A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BYTEŠNÍKOVÁ. I. </w:t>
      </w:r>
      <w:r w:rsidRPr="00E21D11">
        <w:rPr>
          <w:i/>
          <w:sz w:val="24"/>
          <w:szCs w:val="24"/>
        </w:rPr>
        <w:t>Rozvoj komunikačních kompetencí u dětí předškolního věku.</w:t>
      </w:r>
      <w:r>
        <w:rPr>
          <w:sz w:val="24"/>
          <w:szCs w:val="24"/>
        </w:rPr>
        <w:t xml:space="preserve"> Brno: MU 2007. ISBN 978-80-210-4454-8</w:t>
      </w:r>
    </w:p>
    <w:p w:rsidR="001A5DE8" w:rsidRPr="001A5DE8" w:rsidRDefault="001A5DE8" w:rsidP="001A5DE8">
      <w:pPr>
        <w:ind w:right="23"/>
        <w:jc w:val="both"/>
        <w:rPr>
          <w:bCs/>
          <w:sz w:val="24"/>
          <w:szCs w:val="24"/>
        </w:rPr>
      </w:pPr>
      <w:r w:rsidRPr="009B4D7A">
        <w:rPr>
          <w:bCs/>
          <w:caps/>
          <w:sz w:val="24"/>
          <w:szCs w:val="24"/>
        </w:rPr>
        <w:t xml:space="preserve">HÁJKOVÁ v., strnadová, i. </w:t>
      </w:r>
      <w:r w:rsidRPr="004003AA">
        <w:rPr>
          <w:bCs/>
          <w:i/>
          <w:caps/>
          <w:sz w:val="24"/>
          <w:szCs w:val="24"/>
        </w:rPr>
        <w:t>i</w:t>
      </w:r>
      <w:r w:rsidRPr="004003AA">
        <w:rPr>
          <w:bCs/>
          <w:i/>
          <w:sz w:val="24"/>
          <w:szCs w:val="24"/>
        </w:rPr>
        <w:t>nkluzivní vzdělávání</w:t>
      </w:r>
      <w:r>
        <w:rPr>
          <w:bCs/>
          <w:sz w:val="24"/>
          <w:szCs w:val="24"/>
        </w:rPr>
        <w:t xml:space="preserve">. Praha: </w:t>
      </w:r>
      <w:proofErr w:type="spellStart"/>
      <w:r>
        <w:rPr>
          <w:bCs/>
          <w:sz w:val="24"/>
          <w:szCs w:val="24"/>
        </w:rPr>
        <w:t>Grada</w:t>
      </w:r>
      <w:proofErr w:type="spellEnd"/>
      <w:r>
        <w:rPr>
          <w:bCs/>
          <w:sz w:val="24"/>
          <w:szCs w:val="24"/>
        </w:rPr>
        <w:t>, 2010. ISBN 978-80-247-5070-7.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HOBDAYOVÁ, A, </w:t>
      </w:r>
      <w:r w:rsidRPr="00985A4F">
        <w:rPr>
          <w:i/>
          <w:iCs/>
          <w:sz w:val="24"/>
          <w:szCs w:val="24"/>
        </w:rPr>
        <w:t>Tvořivé činnosti pro psychoterapeutickou práci s dětmi</w:t>
      </w:r>
      <w:r w:rsidRPr="004E3503">
        <w:rPr>
          <w:sz w:val="24"/>
          <w:szCs w:val="24"/>
        </w:rPr>
        <w:t>. Praha, Portál, 2000</w:t>
      </w:r>
    </w:p>
    <w:p w:rsidR="001A5DE8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KASÍKOVÁ, H., VALIŠOVÁ, A. </w:t>
      </w:r>
      <w:r w:rsidRPr="0080603C">
        <w:rPr>
          <w:i/>
          <w:iCs/>
          <w:sz w:val="24"/>
          <w:szCs w:val="24"/>
        </w:rPr>
        <w:t>Pedagogika pro učitele</w:t>
      </w:r>
      <w:r>
        <w:rPr>
          <w:sz w:val="24"/>
          <w:szCs w:val="24"/>
        </w:rPr>
        <w:t xml:space="preserve">. 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2007 ISBN 978-80-1734-0</w:t>
      </w:r>
    </w:p>
    <w:p w:rsidR="001A5DE8" w:rsidRPr="009C5FE1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>KOLLÁRIKOVÁ, Z</w:t>
      </w:r>
      <w:r w:rsidRPr="009C5FE1">
        <w:rPr>
          <w:caps/>
          <w:sz w:val="24"/>
          <w:szCs w:val="24"/>
        </w:rPr>
        <w:t>, pupala.b.</w:t>
      </w:r>
      <w:r>
        <w:rPr>
          <w:sz w:val="24"/>
          <w:szCs w:val="24"/>
        </w:rPr>
        <w:t xml:space="preserve"> </w:t>
      </w:r>
      <w:r w:rsidRPr="009C5FE1">
        <w:rPr>
          <w:i/>
          <w:iCs/>
          <w:sz w:val="24"/>
          <w:szCs w:val="24"/>
        </w:rPr>
        <w:t>Předškolní a primární pedagogika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Praha: Portál 2001 ISBN 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lastRenderedPageBreak/>
        <w:t xml:space="preserve">LOKŠOVÁ. </w:t>
      </w:r>
      <w:r w:rsidRPr="001A5DE8">
        <w:rPr>
          <w:i/>
          <w:iCs/>
          <w:sz w:val="24"/>
          <w:szCs w:val="24"/>
        </w:rPr>
        <w:t>Pozornost, motivace, relaxace a tvořivost dětí ve škole</w:t>
      </w:r>
      <w:r w:rsidRPr="001A5DE8">
        <w:rPr>
          <w:sz w:val="24"/>
          <w:szCs w:val="24"/>
        </w:rPr>
        <w:t>. Praha: Portál, 1999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Praha: Portál, 2001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Pracovní listy. Praha: Portál, 2001 80-7178-585-7</w:t>
      </w:r>
    </w:p>
    <w:p w:rsidR="001A5DE8" w:rsidRPr="006D0405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SILBERMAN, M.: </w:t>
      </w:r>
      <w:r w:rsidRPr="00985A4F">
        <w:rPr>
          <w:i/>
          <w:iCs/>
          <w:sz w:val="24"/>
          <w:szCs w:val="24"/>
        </w:rPr>
        <w:t>101 metod pro aktivní výcvik a vyučování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Portál, 1997</w:t>
      </w:r>
    </w:p>
    <w:p w:rsidR="001A5DE8" w:rsidRDefault="001A5DE8" w:rsidP="001A5DE8">
      <w:pPr>
        <w:rPr>
          <w:sz w:val="22"/>
          <w:szCs w:val="22"/>
        </w:rPr>
      </w:pPr>
      <w:r w:rsidRPr="004E3503">
        <w:rPr>
          <w:sz w:val="24"/>
          <w:szCs w:val="24"/>
        </w:rPr>
        <w:t xml:space="preserve">SVOBODOVÁ, J. </w:t>
      </w:r>
      <w:r w:rsidRPr="004E3503">
        <w:rPr>
          <w:i/>
          <w:iCs/>
          <w:sz w:val="24"/>
          <w:szCs w:val="24"/>
        </w:rPr>
        <w:t xml:space="preserve">Metodika rozvoje </w:t>
      </w:r>
      <w:proofErr w:type="spellStart"/>
      <w:r w:rsidRPr="004E3503">
        <w:rPr>
          <w:i/>
          <w:iCs/>
          <w:sz w:val="24"/>
          <w:szCs w:val="24"/>
        </w:rPr>
        <w:t>grafomotoriky</w:t>
      </w:r>
      <w:proofErr w:type="spellEnd"/>
      <w:r w:rsidRPr="004E3503">
        <w:rPr>
          <w:i/>
          <w:iCs/>
          <w:sz w:val="24"/>
          <w:szCs w:val="24"/>
        </w:rPr>
        <w:t xml:space="preserve"> a počátečního psaní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Praha: IPPP, 1998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>ŠIMANOVSKÝ, Z</w:t>
      </w:r>
      <w:r w:rsidRPr="00985A4F">
        <w:rPr>
          <w:i/>
          <w:iCs/>
          <w:sz w:val="24"/>
          <w:szCs w:val="24"/>
        </w:rPr>
        <w:t>. Hry pomáhají s</w:t>
      </w:r>
      <w:r>
        <w:rPr>
          <w:i/>
          <w:iCs/>
          <w:sz w:val="24"/>
          <w:szCs w:val="24"/>
        </w:rPr>
        <w:t> </w:t>
      </w:r>
      <w:r w:rsidRPr="00985A4F">
        <w:rPr>
          <w:i/>
          <w:iCs/>
          <w:sz w:val="24"/>
          <w:szCs w:val="24"/>
        </w:rPr>
        <w:t>problémy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Portál. 1999</w:t>
      </w:r>
    </w:p>
    <w:p w:rsidR="001A5DE8" w:rsidRPr="004E3503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ŠULOVÁ, L.: </w:t>
      </w:r>
      <w:r w:rsidRPr="009C5FE1">
        <w:rPr>
          <w:i/>
          <w:iCs/>
          <w:sz w:val="24"/>
          <w:szCs w:val="24"/>
        </w:rPr>
        <w:t>Raný psychický vývoj dítěte</w:t>
      </w:r>
      <w:r>
        <w:rPr>
          <w:sz w:val="24"/>
          <w:szCs w:val="24"/>
        </w:rPr>
        <w:t>. Praha: UK 2004, ISBN 80-246-0877-4</w:t>
      </w:r>
    </w:p>
    <w:p w:rsidR="001A5DE8" w:rsidRDefault="001A5DE8" w:rsidP="001A5DE8">
      <w:pPr>
        <w:rPr>
          <w:sz w:val="24"/>
          <w:szCs w:val="24"/>
        </w:rPr>
      </w:pPr>
      <w:r w:rsidRPr="00D45294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>. Praha: 2005</w:t>
      </w:r>
    </w:p>
    <w:p w:rsidR="001A5DE8" w:rsidRDefault="001A5DE8" w:rsidP="001A5DE8">
      <w:pPr>
        <w:rPr>
          <w:sz w:val="24"/>
          <w:szCs w:val="24"/>
        </w:rPr>
      </w:pPr>
    </w:p>
    <w:p w:rsidR="001A5DE8" w:rsidRPr="001B166D" w:rsidRDefault="001A5DE8" w:rsidP="001A5DE8">
      <w:pPr>
        <w:rPr>
          <w:b/>
          <w:bCs/>
          <w:sz w:val="24"/>
          <w:szCs w:val="24"/>
        </w:rPr>
      </w:pPr>
      <w:r w:rsidRPr="001B166D">
        <w:rPr>
          <w:b/>
          <w:bCs/>
          <w:sz w:val="24"/>
          <w:szCs w:val="24"/>
        </w:rPr>
        <w:t>Distanční texty: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 xml:space="preserve">BARTOŇOVÁ, M, BAZALOVÁ, B.,PIPEKOVÁ, J </w:t>
      </w:r>
      <w:proofErr w:type="spellStart"/>
      <w:r w:rsidRPr="001B166D">
        <w:rPr>
          <w:i/>
          <w:iCs/>
          <w:sz w:val="24"/>
          <w:szCs w:val="24"/>
        </w:rPr>
        <w:t>Psychopedie</w:t>
      </w:r>
      <w:proofErr w:type="spellEnd"/>
      <w:r w:rsidRPr="001B166D">
        <w:rPr>
          <w:i/>
          <w:iCs/>
          <w:sz w:val="24"/>
          <w:szCs w:val="24"/>
        </w:rPr>
        <w:t>.</w:t>
      </w:r>
      <w:r w:rsidRPr="001B166D">
        <w:rPr>
          <w:sz w:val="24"/>
          <w:szCs w:val="24"/>
        </w:rPr>
        <w:t xml:space="preserve"> Texty k distančnímu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>vzdělávání.</w:t>
      </w:r>
      <w:r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 xml:space="preserve">Brno: </w:t>
      </w:r>
      <w:proofErr w:type="spellStart"/>
      <w:r w:rsidRPr="001B166D">
        <w:rPr>
          <w:sz w:val="24"/>
          <w:szCs w:val="24"/>
        </w:rPr>
        <w:t>Paido</w:t>
      </w:r>
      <w:proofErr w:type="spellEnd"/>
      <w:r w:rsidRPr="001B166D">
        <w:rPr>
          <w:sz w:val="24"/>
          <w:szCs w:val="24"/>
        </w:rPr>
        <w:t xml:space="preserve"> 2007 s.</w:t>
      </w:r>
      <w:r w:rsidR="00F60920"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>159.</w:t>
      </w:r>
      <w:r w:rsidRPr="001B166D">
        <w:rPr>
          <w:i/>
          <w:iCs/>
          <w:sz w:val="24"/>
          <w:szCs w:val="24"/>
        </w:rPr>
        <w:t xml:space="preserve"> </w:t>
      </w:r>
      <w:r w:rsidRPr="001B166D">
        <w:rPr>
          <w:sz w:val="24"/>
          <w:szCs w:val="24"/>
        </w:rPr>
        <w:t>ISBN 978-80-7315-140-8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  <w:lang w:val="pl-PL"/>
        </w:rPr>
      </w:pPr>
      <w:r w:rsidRPr="001B166D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keepNext/>
        <w:widowControl w:val="0"/>
        <w:adjustRightInd w:val="0"/>
        <w:rPr>
          <w:i/>
          <w:iCs/>
          <w:sz w:val="24"/>
          <w:szCs w:val="24"/>
        </w:rPr>
      </w:pPr>
      <w:r w:rsidRPr="001B166D">
        <w:rPr>
          <w:sz w:val="24"/>
          <w:szCs w:val="24"/>
        </w:rPr>
        <w:t xml:space="preserve">BARTOŇOVÁ, M, VÍTKOVÁ, M. </w:t>
      </w:r>
      <w:r w:rsidRPr="001B166D">
        <w:rPr>
          <w:i/>
          <w:iCs/>
          <w:sz w:val="24"/>
          <w:szCs w:val="24"/>
        </w:rPr>
        <w:t xml:space="preserve">Strategie ve vzdělávání žáků se speciálními vzdělávacími </w:t>
      </w:r>
      <w:r w:rsidRPr="001B166D">
        <w:rPr>
          <w:i/>
          <w:iCs/>
          <w:sz w:val="24"/>
          <w:szCs w:val="24"/>
          <w:lang w:val="pl-PL"/>
        </w:rPr>
        <w:t xml:space="preserve">potřebami a specifické poruchy učení. </w:t>
      </w:r>
      <w:r w:rsidRPr="001B166D">
        <w:rPr>
          <w:sz w:val="24"/>
          <w:szCs w:val="24"/>
          <w:lang w:val="pl-PL"/>
        </w:rPr>
        <w:t xml:space="preserve">Texty k distančnímu vzdělávání. 2. přepracované a </w:t>
      </w:r>
      <w:r w:rsidRPr="00C54F95">
        <w:rPr>
          <w:sz w:val="24"/>
          <w:szCs w:val="24"/>
          <w:lang w:val="pl-PL"/>
        </w:rPr>
        <w:t>rozšířené vydání. Brno: Paido 2007 s.159.</w:t>
      </w:r>
      <w:r w:rsidRPr="00C54F95">
        <w:rPr>
          <w:i/>
          <w:iCs/>
          <w:sz w:val="24"/>
          <w:szCs w:val="24"/>
          <w:lang w:val="pl-PL"/>
        </w:rPr>
        <w:t xml:space="preserve"> </w:t>
      </w:r>
      <w:r w:rsidRPr="00C54F95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OPATŘILOVÁ, D., ZÁMEČNÍKOVÁ, D. </w:t>
      </w:r>
      <w:proofErr w:type="spellStart"/>
      <w:r w:rsidRPr="00C54F95">
        <w:rPr>
          <w:i/>
          <w:iCs/>
          <w:sz w:val="24"/>
          <w:szCs w:val="24"/>
        </w:rPr>
        <w:t>Somatopedie</w:t>
      </w:r>
      <w:proofErr w:type="spellEnd"/>
      <w:r w:rsidRPr="00C54F95">
        <w:rPr>
          <w:sz w:val="24"/>
          <w:szCs w:val="24"/>
        </w:rPr>
        <w:t xml:space="preserve">. </w:t>
      </w:r>
      <w:r w:rsidRPr="00C54F95">
        <w:rPr>
          <w:i/>
          <w:iCs/>
          <w:sz w:val="24"/>
          <w:szCs w:val="24"/>
        </w:rPr>
        <w:t>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978-80-7315-137-9. 123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PŘINOSILOVÁ, D.  </w:t>
      </w:r>
      <w:r w:rsidRPr="00C54F95">
        <w:rPr>
          <w:i/>
          <w:iCs/>
          <w:sz w:val="24"/>
          <w:szCs w:val="24"/>
        </w:rPr>
        <w:t xml:space="preserve">Diagnostika ve speciální pedagogice. Texty k distančnímu vzdělávání. </w:t>
      </w:r>
      <w:r>
        <w:rPr>
          <w:sz w:val="24"/>
          <w:szCs w:val="24"/>
        </w:rPr>
        <w:t>Brno</w:t>
      </w:r>
      <w:r w:rsidRPr="00C54F95">
        <w:rPr>
          <w:sz w:val="24"/>
          <w:szCs w:val="24"/>
        </w:rPr>
        <w:t>: PAIDO, 2007. ISBN 978-80-7315-142-3. 178 s.</w:t>
      </w:r>
    </w:p>
    <w:p w:rsidR="001A5DE8" w:rsidRPr="001A5DE8" w:rsidRDefault="001A5DE8" w:rsidP="001A5DE8">
      <w:pPr>
        <w:jc w:val="both"/>
        <w:rPr>
          <w:color w:val="000000"/>
          <w:sz w:val="24"/>
          <w:szCs w:val="24"/>
        </w:rPr>
      </w:pPr>
      <w:r w:rsidRPr="00C54F95">
        <w:rPr>
          <w:sz w:val="24"/>
          <w:szCs w:val="24"/>
        </w:rPr>
        <w:t xml:space="preserve">HAMADOVÁ, P., KVĚTOŇOVÁ, L., NOVÁKOVÁ, Z. </w:t>
      </w:r>
      <w:proofErr w:type="spellStart"/>
      <w:r w:rsidRPr="00C54F95">
        <w:rPr>
          <w:i/>
          <w:iCs/>
          <w:sz w:val="24"/>
          <w:szCs w:val="24"/>
        </w:rPr>
        <w:t>Oftalmopedie</w:t>
      </w:r>
      <w:proofErr w:type="spellEnd"/>
      <w:r w:rsidRPr="00C54F95">
        <w:rPr>
          <w:i/>
          <w:iCs/>
          <w:sz w:val="24"/>
          <w:szCs w:val="24"/>
        </w:rPr>
        <w:t>. 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978-7315-145-4. 125 s.</w:t>
      </w:r>
    </w:p>
    <w:p w:rsidR="00AE2E3B" w:rsidRDefault="00AE2E3B" w:rsidP="00AE2E3B">
      <w:pPr>
        <w:jc w:val="both"/>
        <w:rPr>
          <w:color w:val="000000"/>
          <w:sz w:val="24"/>
          <w:szCs w:val="24"/>
        </w:rPr>
      </w:pPr>
    </w:p>
    <w:p w:rsidR="00AE2E3B" w:rsidRPr="00AE2E3B" w:rsidRDefault="00AE2E3B" w:rsidP="00AE2E3B">
      <w:pPr>
        <w:jc w:val="both"/>
        <w:rPr>
          <w:sz w:val="24"/>
          <w:szCs w:val="24"/>
        </w:rPr>
      </w:pPr>
    </w:p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sectPr w:rsidR="009D4B0C" w:rsidSect="0097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A2"/>
    <w:rsid w:val="000D6F94"/>
    <w:rsid w:val="00164D3A"/>
    <w:rsid w:val="001A5DE8"/>
    <w:rsid w:val="001D6066"/>
    <w:rsid w:val="0034463B"/>
    <w:rsid w:val="003C345F"/>
    <w:rsid w:val="004126B6"/>
    <w:rsid w:val="005D1D41"/>
    <w:rsid w:val="005E75AB"/>
    <w:rsid w:val="00685C08"/>
    <w:rsid w:val="007068AB"/>
    <w:rsid w:val="007217A2"/>
    <w:rsid w:val="007B7D1D"/>
    <w:rsid w:val="00967D07"/>
    <w:rsid w:val="00970DE8"/>
    <w:rsid w:val="009D4B0C"/>
    <w:rsid w:val="00AE2E3B"/>
    <w:rsid w:val="00BE2BC0"/>
    <w:rsid w:val="00C0522B"/>
    <w:rsid w:val="00C61705"/>
    <w:rsid w:val="00E04885"/>
    <w:rsid w:val="00E93886"/>
    <w:rsid w:val="00E97D13"/>
    <w:rsid w:val="00EA59D4"/>
    <w:rsid w:val="00EB1CF4"/>
    <w:rsid w:val="00F60920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5424-EE89-44C2-8B8F-6E25D521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 Miroslava</dc:creator>
  <cp:lastModifiedBy>Bytešníková</cp:lastModifiedBy>
  <cp:revision>2</cp:revision>
  <cp:lastPrinted>2014-09-25T13:32:00Z</cp:lastPrinted>
  <dcterms:created xsi:type="dcterms:W3CDTF">2017-09-21T14:15:00Z</dcterms:created>
  <dcterms:modified xsi:type="dcterms:W3CDTF">2017-09-21T14:15:00Z</dcterms:modified>
</cp:coreProperties>
</file>