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92677" w:rsidRDefault="00E92677" w:rsidP="00E92677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proofErr w:type="spellStart"/>
      <w:r w:rsidRPr="00E92677">
        <w:rPr>
          <w:rFonts w:ascii="Times New Roman" w:hAnsi="Times New Roman" w:cs="Times New Roman"/>
          <w:b/>
          <w:sz w:val="32"/>
          <w:szCs w:val="32"/>
          <w:u w:val="single"/>
        </w:rPr>
        <w:t>Ranná</w:t>
      </w:r>
      <w:proofErr w:type="spellEnd"/>
      <w:r w:rsidRPr="00E92677">
        <w:rPr>
          <w:rFonts w:ascii="Times New Roman" w:hAnsi="Times New Roman" w:cs="Times New Roman"/>
          <w:b/>
          <w:sz w:val="32"/>
          <w:szCs w:val="32"/>
          <w:u w:val="single"/>
        </w:rPr>
        <w:t xml:space="preserve"> péče</w:t>
      </w:r>
    </w:p>
    <w:p w:rsidR="00E92677" w:rsidRDefault="00E92677" w:rsidP="00E926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>Střediska rané péče</w:t>
      </w:r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od 0 do 4 let u ZP, do 7 let u KP</w:t>
      </w:r>
    </w:p>
    <w:p w:rsidR="00E92677" w:rsidRDefault="00E92677" w:rsidP="00E926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>Speciálně pedagogická centra pro žáky se zrakovým postižením</w:t>
      </w:r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 xml:space="preserve">od 3-4 let do 19-20 let, </w:t>
      </w:r>
      <w:r w:rsidRPr="00E92677">
        <w:rPr>
          <w:rFonts w:ascii="Times New Roman" w:hAnsi="Times New Roman" w:cs="Times New Roman"/>
          <w:sz w:val="24"/>
          <w:szCs w:val="24"/>
        </w:rPr>
        <w:t>po ukončení školní docházky</w:t>
      </w:r>
      <w:r w:rsidRPr="00E92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92677" w:rsidRDefault="00E92677" w:rsidP="00E926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proofErr w:type="gramStart"/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>Tyfloservis</w:t>
      </w:r>
      <w:proofErr w:type="spellEnd"/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  a </w:t>
      </w:r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>krajská</w:t>
      </w:r>
      <w:proofErr w:type="gramEnd"/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>TyfloCentra</w:t>
      </w:r>
      <w:proofErr w:type="spellEnd"/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od 15 let výše</w:t>
      </w:r>
    </w:p>
    <w:p w:rsidR="00E92677" w:rsidRDefault="00E92677" w:rsidP="00E92677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bCs/>
          <w:sz w:val="24"/>
          <w:szCs w:val="24"/>
          <w:u w:val="single"/>
        </w:rPr>
        <w:t>Vysokoškolská střediska pro podporu studia studentů s postižením</w:t>
      </w:r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2677">
        <w:rPr>
          <w:rFonts w:ascii="Times New Roman" w:hAnsi="Times New Roman" w:cs="Times New Roman"/>
          <w:b/>
          <w:sz w:val="28"/>
          <w:szCs w:val="28"/>
          <w:u w:val="single"/>
        </w:rPr>
        <w:t xml:space="preserve">Raná péče 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b/>
          <w:bCs/>
          <w:sz w:val="24"/>
          <w:szCs w:val="24"/>
        </w:rPr>
        <w:t xml:space="preserve">Raná péče </w:t>
      </w:r>
      <w:r>
        <w:rPr>
          <w:rFonts w:ascii="Times New Roman" w:hAnsi="Times New Roman" w:cs="Times New Roman"/>
          <w:b/>
          <w:bCs/>
          <w:sz w:val="24"/>
          <w:szCs w:val="24"/>
        </w:rPr>
        <w:t>=&gt;</w:t>
      </w:r>
      <w:r w:rsidRPr="00E92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2677">
        <w:rPr>
          <w:rFonts w:ascii="Times New Roman" w:hAnsi="Times New Roman" w:cs="Times New Roman"/>
          <w:sz w:val="24"/>
          <w:szCs w:val="24"/>
        </w:rPr>
        <w:t xml:space="preserve">soustava služeb a </w:t>
      </w:r>
      <w:r w:rsidRPr="00E92677">
        <w:rPr>
          <w:rFonts w:ascii="Times New Roman" w:hAnsi="Times New Roman" w:cs="Times New Roman"/>
          <w:sz w:val="24"/>
          <w:szCs w:val="24"/>
        </w:rPr>
        <w:t>programů poskytovaných ohroženým dětem a dětem se zdravotním postižením a jejich rodinám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b/>
          <w:bCs/>
          <w:sz w:val="24"/>
          <w:szCs w:val="24"/>
        </w:rPr>
        <w:t>Cíl</w:t>
      </w:r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=&gt;</w:t>
      </w:r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92677" w:rsidRDefault="00E92677" w:rsidP="00E926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preventivn</w:t>
      </w:r>
      <w:r w:rsidRPr="00E92677">
        <w:rPr>
          <w:rFonts w:ascii="Times New Roman" w:hAnsi="Times New Roman" w:cs="Times New Roman"/>
          <w:sz w:val="24"/>
          <w:szCs w:val="24"/>
        </w:rPr>
        <w:t>í charakter - brání vzniku postižení druhotného</w:t>
      </w:r>
    </w:p>
    <w:p w:rsidR="00000000" w:rsidRPr="00E92677" w:rsidRDefault="00E92677" w:rsidP="00E926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posiluje rodinu</w:t>
      </w:r>
    </w:p>
    <w:p w:rsidR="00000000" w:rsidRPr="00E92677" w:rsidRDefault="00E92677" w:rsidP="00E926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ekonomický přínos – rodiče se osamostatňují, ústavní výchova ne</w:t>
      </w:r>
    </w:p>
    <w:p w:rsidR="00000000" w:rsidRPr="00E92677" w:rsidRDefault="00E92677" w:rsidP="00E926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předpoklad úspěšné sociální integrace</w:t>
      </w:r>
    </w:p>
    <w:p w:rsidR="00000000" w:rsidRPr="00E92677" w:rsidRDefault="00E92677" w:rsidP="00E926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terénní práce</w:t>
      </w:r>
    </w:p>
    <w:p w:rsidR="00000000" w:rsidRPr="00E92677" w:rsidRDefault="00E92677" w:rsidP="00E9267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nezávislé informace</w:t>
      </w:r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 xml:space="preserve">Střediska rané péče 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7 středisek – Praha, Brno, Ostrava, Olomouc, České Budějovice, Liberec, Plzeň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  <w:u w:val="single"/>
        </w:rPr>
        <w:t>K</w:t>
      </w:r>
      <w:r w:rsidRPr="00E92677">
        <w:rPr>
          <w:rFonts w:ascii="Times New Roman" w:hAnsi="Times New Roman" w:cs="Times New Roman"/>
          <w:sz w:val="24"/>
          <w:szCs w:val="24"/>
          <w:u w:val="single"/>
        </w:rPr>
        <w:t>lienti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rodiny s dětmi se zrakovým postižením (0-4 roky)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lastRenderedPageBreak/>
        <w:t xml:space="preserve">rodiny s dětmi se zrakovým a </w:t>
      </w:r>
      <w:r w:rsidRPr="00E92677">
        <w:rPr>
          <w:rFonts w:ascii="Times New Roman" w:hAnsi="Times New Roman" w:cs="Times New Roman"/>
          <w:b/>
          <w:bCs/>
          <w:sz w:val="24"/>
          <w:szCs w:val="24"/>
        </w:rPr>
        <w:t>kombinovaným postižením</w:t>
      </w:r>
      <w:r w:rsidRPr="00E92677">
        <w:rPr>
          <w:rFonts w:ascii="Times New Roman" w:hAnsi="Times New Roman" w:cs="Times New Roman"/>
          <w:sz w:val="24"/>
          <w:szCs w:val="24"/>
        </w:rPr>
        <w:t xml:space="preserve"> (0-7 let), tvoří cca. </w:t>
      </w:r>
      <w:r w:rsidRPr="00E92677">
        <w:rPr>
          <w:rFonts w:ascii="Times New Roman" w:hAnsi="Times New Roman" w:cs="Times New Roman"/>
          <w:b/>
          <w:bCs/>
          <w:sz w:val="24"/>
          <w:szCs w:val="24"/>
        </w:rPr>
        <w:t>80% klientely</w:t>
      </w:r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Formy rané péče 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návštěvy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2677">
        <w:rPr>
          <w:rFonts w:ascii="Times New Roman" w:hAnsi="Times New Roman" w:cs="Times New Roman"/>
          <w:sz w:val="24"/>
          <w:szCs w:val="24"/>
        </w:rPr>
        <w:t>rodinách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677">
        <w:rPr>
          <w:rFonts w:ascii="Times New Roman" w:hAnsi="Times New Roman" w:cs="Times New Roman"/>
          <w:sz w:val="24"/>
          <w:szCs w:val="24"/>
        </w:rPr>
        <w:t>ambulantní návštěvy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92677">
        <w:rPr>
          <w:rFonts w:ascii="Times New Roman" w:hAnsi="Times New Roman" w:cs="Times New Roman"/>
          <w:sz w:val="24"/>
          <w:szCs w:val="24"/>
        </w:rPr>
        <w:t>SRP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92677">
        <w:rPr>
          <w:rFonts w:ascii="Times New Roman" w:hAnsi="Times New Roman" w:cs="Times New Roman"/>
          <w:sz w:val="24"/>
          <w:szCs w:val="24"/>
        </w:rPr>
        <w:t>týdenní rehabilitační pobyty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 xml:space="preserve">setkávání rodičů/odborné semináře </w:t>
      </w:r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Programy rané péče </w:t>
      </w:r>
    </w:p>
    <w:p w:rsidR="00000000" w:rsidRPr="00E92677" w:rsidRDefault="00E92677" w:rsidP="00E926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osvěta a vzdělávání</w:t>
      </w:r>
    </w:p>
    <w:p w:rsidR="00000000" w:rsidRPr="00E92677" w:rsidRDefault="00E92677" w:rsidP="00E926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 xml:space="preserve">podpora rodiny </w:t>
      </w:r>
    </w:p>
    <w:p w:rsidR="00000000" w:rsidRPr="00E92677" w:rsidRDefault="00E92677" w:rsidP="00E92677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podpora rozvoje dítěte</w:t>
      </w:r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 xml:space="preserve">Zraková stimulace 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Metodika rozvoje těžce postiženého zraku dítěte v raném věku a využívání zbylého vidění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Úprava prostředí a nácvik využívání zraku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Fáze zrakové </w:t>
      </w:r>
      <w:proofErr w:type="gramStart"/>
      <w:r w:rsidRPr="00E92677">
        <w:rPr>
          <w:rFonts w:ascii="Times New Roman" w:hAnsi="Times New Roman" w:cs="Times New Roman"/>
          <w:sz w:val="24"/>
          <w:szCs w:val="24"/>
          <w:u w:val="single"/>
        </w:rPr>
        <w:t>stimulace</w:t>
      </w:r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=&gt;</w:t>
      </w:r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???????</w:t>
      </w:r>
      <w:proofErr w:type="gramEnd"/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>Příklad zrakové stimulace: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http://www.</w:t>
        </w:r>
      </w:hyperlink>
      <w:hyperlink r:id="rId6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ranapec</w:t>
        </w:r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e</w:t>
        </w:r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.cz</w:t>
        </w:r>
      </w:hyperlink>
      <w:hyperlink r:id="rId7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/in</w:t>
        </w:r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d</w:t>
        </w:r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ex.</w:t>
        </w:r>
        <w:proofErr w:type="gramStart"/>
      </w:hyperlink>
      <w:hyperlink r:id="rId8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php</w:t>
        </w:r>
      </w:hyperlink>
      <w:hyperlink r:id="rId9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/</w:t>
        </w:r>
      </w:hyperlink>
      <w:hyperlink r:id="rId10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cs</w:t>
        </w:r>
      </w:hyperlink>
      <w:hyperlink r:id="rId11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/stimulace-zraku/projekt-posel/video-posel.</w:t>
        </w:r>
      </w:hyperlink>
      <w:hyperlink r:id="rId12" w:history="1"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>html</w:t>
        </w:r>
      </w:hyperlink>
      <w:hyperlink r:id="rId13" w:history="1">
        <w:proofErr w:type="gramEnd"/>
        <w:r w:rsidRPr="00E92677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 xml:space="preserve">Pomůcky </w:t>
      </w:r>
      <w:r w:rsidRPr="00E92677">
        <w:rPr>
          <w:rFonts w:ascii="Times New Roman" w:hAnsi="Times New Roman" w:cs="Times New Roman"/>
          <w:b/>
          <w:sz w:val="24"/>
          <w:szCs w:val="24"/>
          <w:u w:val="single"/>
        </w:rPr>
        <w:t>pro zrakovou stimulaci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světelný panel, audiovizuální panel, černé světlo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zrakově stimulační desky a hračky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zvýrazněné kontury</w:t>
      </w:r>
    </w:p>
    <w:p w:rsid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  <w:u w:val="single"/>
        </w:rPr>
        <w:t>Podpora</w:t>
      </w:r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 zbylých funkcí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>hmatové desky, závěsy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r w:rsidRPr="00E92677">
        <w:rPr>
          <w:rFonts w:ascii="Times New Roman" w:hAnsi="Times New Roman" w:cs="Times New Roman"/>
          <w:sz w:val="24"/>
          <w:szCs w:val="24"/>
        </w:rPr>
        <w:t xml:space="preserve"> hmatové knížky</w:t>
      </w:r>
    </w:p>
    <w:p w:rsidR="00000000" w:rsidRPr="00E92677" w:rsidRDefault="00E92677" w:rsidP="00E92677">
      <w:pPr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92677">
        <w:rPr>
          <w:rFonts w:ascii="Times New Roman" w:hAnsi="Times New Roman" w:cs="Times New Roman"/>
          <w:sz w:val="24"/>
          <w:szCs w:val="24"/>
          <w:u w:val="single"/>
        </w:rPr>
        <w:lastRenderedPageBreak/>
        <w:t>Podpora</w:t>
      </w:r>
      <w:r w:rsidRPr="00E92677">
        <w:rPr>
          <w:rFonts w:ascii="Times New Roman" w:hAnsi="Times New Roman" w:cs="Times New Roman"/>
          <w:sz w:val="24"/>
          <w:szCs w:val="24"/>
          <w:u w:val="single"/>
        </w:rPr>
        <w:t xml:space="preserve"> kombinovaného postižení: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92677">
        <w:rPr>
          <w:rFonts w:ascii="Times New Roman" w:hAnsi="Times New Roman" w:cs="Times New Roman"/>
          <w:sz w:val="24"/>
          <w:szCs w:val="24"/>
        </w:rPr>
        <w:t>Little</w:t>
      </w:r>
      <w:proofErr w:type="spellEnd"/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677">
        <w:rPr>
          <w:rFonts w:ascii="Times New Roman" w:hAnsi="Times New Roman" w:cs="Times New Roman"/>
          <w:sz w:val="24"/>
          <w:szCs w:val="24"/>
        </w:rPr>
        <w:t>room</w:t>
      </w:r>
      <w:proofErr w:type="spellEnd"/>
      <w:r w:rsidRPr="00E92677">
        <w:rPr>
          <w:rFonts w:ascii="Times New Roman" w:hAnsi="Times New Roman" w:cs="Times New Roman"/>
          <w:sz w:val="24"/>
          <w:szCs w:val="24"/>
        </w:rPr>
        <w:t>, další po</w:t>
      </w:r>
      <w:r w:rsidRPr="00E92677">
        <w:rPr>
          <w:rFonts w:ascii="Times New Roman" w:hAnsi="Times New Roman" w:cs="Times New Roman"/>
          <w:sz w:val="24"/>
          <w:szCs w:val="24"/>
        </w:rPr>
        <w:t xml:space="preserve">můcky </w:t>
      </w:r>
      <w:proofErr w:type="spellStart"/>
      <w:r w:rsidRPr="00E92677">
        <w:rPr>
          <w:rFonts w:ascii="Times New Roman" w:hAnsi="Times New Roman" w:cs="Times New Roman"/>
          <w:sz w:val="24"/>
          <w:szCs w:val="24"/>
        </w:rPr>
        <w:t>Lilli</w:t>
      </w:r>
      <w:proofErr w:type="spellEnd"/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677">
        <w:rPr>
          <w:rFonts w:ascii="Times New Roman" w:hAnsi="Times New Roman" w:cs="Times New Roman"/>
          <w:sz w:val="24"/>
          <w:szCs w:val="24"/>
        </w:rPr>
        <w:t>Nielsenové</w:t>
      </w:r>
      <w:proofErr w:type="spellEnd"/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92677" w:rsidRDefault="00E92677" w:rsidP="00E92677">
      <w:pPr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E92677">
        <w:rPr>
          <w:rFonts w:ascii="Times New Roman" w:hAnsi="Times New Roman" w:cs="Times New Roman"/>
          <w:sz w:val="24"/>
          <w:szCs w:val="24"/>
        </w:rPr>
        <w:t>soundbox</w:t>
      </w:r>
      <w:proofErr w:type="spellEnd"/>
      <w:r w:rsidRPr="00E926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16E" w:rsidRPr="00E92677" w:rsidRDefault="00B4116E" w:rsidP="00E92677">
      <w:pPr>
        <w:rPr>
          <w:rFonts w:ascii="Times New Roman" w:hAnsi="Times New Roman" w:cs="Times New Roman"/>
          <w:sz w:val="24"/>
          <w:szCs w:val="24"/>
        </w:rPr>
      </w:pPr>
    </w:p>
    <w:sectPr w:rsidR="00B4116E" w:rsidRPr="00E92677" w:rsidSect="00B4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703AD"/>
    <w:multiLevelType w:val="hybridMultilevel"/>
    <w:tmpl w:val="63D426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F1E47DA"/>
    <w:multiLevelType w:val="hybridMultilevel"/>
    <w:tmpl w:val="2490173C"/>
    <w:lvl w:ilvl="0" w:tplc="964ED9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CACE8A0">
      <w:start w:val="115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50B2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7BC76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AA432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C626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F7434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FC07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952A8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C6006E"/>
    <w:multiLevelType w:val="hybridMultilevel"/>
    <w:tmpl w:val="9656FE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677"/>
    <w:rsid w:val="00B4116E"/>
    <w:rsid w:val="00E9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116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92677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92677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E9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9326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03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92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75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064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33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70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67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854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66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11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05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81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54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476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164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132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848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72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44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5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07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291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994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21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530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09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93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04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49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598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4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320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0949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99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408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88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9601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114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060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5767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310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455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391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2408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4462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00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131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707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140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267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614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752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31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922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3363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8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969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66">
          <w:marLeft w:val="86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6153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706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apece.cz/index.php/cs/stimulace-zraku/projekt-posel/video-posel.html" TargetMode="External"/><Relationship Id="rId13" Type="http://schemas.openxmlformats.org/officeDocument/2006/relationships/hyperlink" Target="file:///C:\Users\Martin\AppData\Local\Temp\Z&#225;klady%20oftalmopedie_6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napece.cz/index.php/cs/stimulace-zraku/projekt-posel/video-posel.html" TargetMode="External"/><Relationship Id="rId12" Type="http://schemas.openxmlformats.org/officeDocument/2006/relationships/hyperlink" Target="http://www.ranapece.cz/index.php/cs/stimulace-zraku/projekt-posel/video-pose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napece.cz/index.php/cs/stimulace-zraku/projekt-posel/video-posel.html" TargetMode="External"/><Relationship Id="rId11" Type="http://schemas.openxmlformats.org/officeDocument/2006/relationships/hyperlink" Target="http://www.ranapece.cz/index.php/cs/stimulace-zraku/projekt-posel/video-posel.html" TargetMode="External"/><Relationship Id="rId5" Type="http://schemas.openxmlformats.org/officeDocument/2006/relationships/hyperlink" Target="http://www.ranapece.cz/index.php/cs/stimulace-zraku/projekt-posel/video-pose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ranapece.cz/index.php/cs/stimulace-zraku/projekt-posel/video-pose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apece.cz/index.php/cs/stimulace-zraku/projekt-posel/video-pose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374</Words>
  <Characters>2208</Characters>
  <Application>Microsoft Office Word</Application>
  <DocSecurity>0</DocSecurity>
  <Lines>18</Lines>
  <Paragraphs>5</Paragraphs>
  <ScaleCrop>false</ScaleCrop>
  <Company>Pedagogicka fakulta MU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2012-09-26T12:23:00Z</dcterms:created>
  <dcterms:modified xsi:type="dcterms:W3CDTF">2012-09-26T12:31:00Z</dcterms:modified>
</cp:coreProperties>
</file>