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</w:t>
      </w:r>
      <w:r w:rsidR="00CE7637">
        <w:rPr>
          <w:b/>
        </w:rPr>
        <w:t xml:space="preserve"> SP</w:t>
      </w:r>
      <w:r w:rsidR="00490086">
        <w:rPr>
          <w:b/>
        </w:rPr>
        <w:t>k</w:t>
      </w:r>
      <w:r w:rsidR="00302C8F">
        <w:rPr>
          <w:b/>
        </w:rPr>
        <w:t>209</w:t>
      </w:r>
      <w:r>
        <w:rPr>
          <w:b/>
        </w:rPr>
        <w:t xml:space="preserve"> </w:t>
      </w:r>
      <w:r w:rsidR="00CE7637">
        <w:rPr>
          <w:b/>
        </w:rPr>
        <w:t>NARUŠENÁ KOMUNIKAČNÍ SCHOPNOST U DĚTÍ PŘEDŠKOLNÍHO VĚKU</w:t>
      </w:r>
    </w:p>
    <w:p w:rsidR="00CE7637" w:rsidRDefault="00CE7637" w:rsidP="002F6812">
      <w:pPr>
        <w:jc w:val="both"/>
        <w:rPr>
          <w:b/>
        </w:rPr>
      </w:pPr>
    </w:p>
    <w:p w:rsidR="00CE7637" w:rsidRDefault="00CE7637" w:rsidP="002F6812">
      <w:pPr>
        <w:spacing w:line="360" w:lineRule="auto"/>
        <w:jc w:val="both"/>
      </w:pPr>
    </w:p>
    <w:p w:rsidR="001648AB" w:rsidRDefault="00302C8F" w:rsidP="002F6812">
      <w:pPr>
        <w:numPr>
          <w:ilvl w:val="0"/>
          <w:numId w:val="1"/>
        </w:numPr>
        <w:spacing w:line="360" w:lineRule="auto"/>
        <w:jc w:val="both"/>
      </w:pPr>
      <w:r>
        <w:t>Komunikace – význam komunikace v životě jedince. Charakteristika verbální, nonverbální komunikace. Jazyk a řeč. Narušená komunikační schopnost, vymezení narušené komunikační schopnosti, klasifikace narušené komunikační schopnosti.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302C8F" w:rsidRDefault="00302C8F" w:rsidP="002F6812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302C8F">
        <w:t>Možnosti rozvoje komunikačn</w:t>
      </w:r>
      <w:bookmarkStart w:id="0" w:name="_GoBack"/>
      <w:bookmarkEnd w:id="0"/>
      <w:r w:rsidRPr="00302C8F">
        <w:t>í schopnosti u dětí předškolního věku.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302C8F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dyslalií – současné pohledy</w:t>
      </w:r>
      <w:r w:rsidR="002F6812">
        <w:t xml:space="preserve"> na problematiku dyslalie, klasifikace dyslalie z fonetického a fonologického hlediska, logopedická intervence.</w:t>
      </w:r>
    </w:p>
    <w:p w:rsidR="001648AB" w:rsidRDefault="00302C8F" w:rsidP="002F6812">
      <w:pPr>
        <w:numPr>
          <w:ilvl w:val="0"/>
          <w:numId w:val="1"/>
        </w:numPr>
        <w:spacing w:line="360" w:lineRule="auto"/>
        <w:jc w:val="both"/>
      </w:pPr>
      <w:r>
        <w:t>Dysartrie – vymezení, etiologie, symptomatologie. Komplexní péče o děti s dysartrií.</w:t>
      </w:r>
      <w:r w:rsidR="002F6812">
        <w:t xml:space="preserve">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</w:t>
      </w:r>
      <w:r w:rsidR="00490086">
        <w:t>charakteristika</w:t>
      </w:r>
      <w:r>
        <w:t xml:space="preserve">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(S)elektivní mutismus – vymezení, charakteristika, logopedická intervence.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2F6812"/>
    <w:rsid w:val="00302C8F"/>
    <w:rsid w:val="00490086"/>
    <w:rsid w:val="00540F02"/>
    <w:rsid w:val="0095285E"/>
    <w:rsid w:val="00C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2017-09-26T10:32:00Z</cp:lastPrinted>
  <dcterms:created xsi:type="dcterms:W3CDTF">2017-09-26T10:34:00Z</dcterms:created>
  <dcterms:modified xsi:type="dcterms:W3CDTF">2017-09-26T10:34:00Z</dcterms:modified>
</cp:coreProperties>
</file>