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D5" w:rsidRDefault="00A30AD5" w:rsidP="00A30AD5">
      <w:r>
        <w:t xml:space="preserve">Požadavky k zápočtu - volitelný seminář z geometrie </w:t>
      </w:r>
    </w:p>
    <w:p w:rsidR="00A30AD5" w:rsidRDefault="00A30AD5" w:rsidP="00A30AD5">
      <w:r>
        <w:t>podzim 2017</w:t>
      </w:r>
      <w:bookmarkStart w:id="0" w:name="_GoBack"/>
      <w:bookmarkEnd w:id="0"/>
    </w:p>
    <w:p w:rsidR="00A30AD5" w:rsidRDefault="00A30AD5" w:rsidP="00A30AD5"/>
    <w:p w:rsidR="00A30AD5" w:rsidRDefault="00A30AD5" w:rsidP="00A30AD5">
      <w:r>
        <w:t>Aktivní účast na seminářích.</w:t>
      </w:r>
    </w:p>
    <w:p w:rsidR="00A30AD5" w:rsidRDefault="00A30AD5" w:rsidP="00A30AD5">
      <w:r>
        <w:t xml:space="preserve"> Vypracování seminární práce-vyhledat/vytvořit "pěknou" úlohu z oblasti geometrie pro žáky </w:t>
      </w:r>
      <w:r>
        <w:br/>
        <w:t xml:space="preserve">1. stupně ZŠ.  Zdůvodnění volby úlohy, způsob práce s úlohou, zařazení do ročníku, vstupní vědomosti </w:t>
      </w:r>
      <w:proofErr w:type="gramStart"/>
      <w:r>
        <w:t>žáků,  předpokládaná</w:t>
      </w:r>
      <w:proofErr w:type="gramEnd"/>
      <w:r>
        <w:t xml:space="preserve"> žákovská řešení, možnosti gradace. </w:t>
      </w:r>
    </w:p>
    <w:p w:rsidR="00A30AD5" w:rsidRDefault="00A30AD5" w:rsidP="00A30AD5"/>
    <w:p w:rsidR="00A30AD5" w:rsidRDefault="00A30AD5" w:rsidP="00A30AD5">
      <w:r>
        <w:t xml:space="preserve">Povolená absence je 25%. </w:t>
      </w:r>
    </w:p>
    <w:p w:rsidR="003D3BD5" w:rsidRDefault="003D3BD5"/>
    <w:sectPr w:rsidR="003D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D5"/>
    <w:rsid w:val="003D3BD5"/>
    <w:rsid w:val="00A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28B8-6265-4092-BF3E-EFE838C7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D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2017-09-13T11:02:00Z</dcterms:created>
  <dcterms:modified xsi:type="dcterms:W3CDTF">2017-09-13T11:04:00Z</dcterms:modified>
</cp:coreProperties>
</file>