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6" w:rsidRDefault="00CB0846" w:rsidP="007530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Příklad interpretace výsledků z dotazníku IT-MAIS:</w:t>
      </w:r>
    </w:p>
    <w:p w:rsidR="00CB0846" w:rsidRPr="00CB0846" w:rsidRDefault="00CB0846" w:rsidP="007530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Dotazník IT-MAIS obsahuje celkem 10 otázek. Reakce dítěte na zvukové podněty lze ohodnotit až 40 body, což je maximální počet. U každé otázky je možné získat 0 bodů (nejnižší ohodnocení), nebo až 4 body (nejvyšší ohodnocení). Bodování vychází z hodnocení spontánních reakcí dítěte na zvuky a projevů dítěte prokázat specifické sluchové schopnosti. Na základě odpovědí chlapcovy matky byly chlapcovy reakce při prvním setkání ohodnoceny celkem čtyřmi body, při druhém setkání 22 body a při třetím celkem 31 body (</w:t>
      </w:r>
      <w:r w:rsidRPr="007530CD">
        <w:rPr>
          <w:rFonts w:ascii="Times New Roman" w:hAnsi="Times New Roman" w:cs="Times New Roman"/>
          <w:sz w:val="24"/>
          <w:szCs w:val="24"/>
        </w:rPr>
        <w:t>viz graf č.</w:t>
      </w:r>
      <w:r w:rsidR="007530CD" w:rsidRPr="007530CD">
        <w:rPr>
          <w:rFonts w:ascii="Times New Roman" w:hAnsi="Times New Roman" w:cs="Times New Roman"/>
          <w:sz w:val="24"/>
          <w:szCs w:val="24"/>
        </w:rPr>
        <w:t xml:space="preserve"> 1</w:t>
      </w:r>
      <w:r w:rsidRPr="007530C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B0846" w:rsidRDefault="00CB0846" w:rsidP="00CB0846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noProof/>
          <w:lang w:eastAsia="cs-CZ"/>
        </w:rPr>
        <w:drawing>
          <wp:inline distT="0" distB="0" distL="0" distR="0" wp14:anchorId="18D9DEE7" wp14:editId="794906C0">
            <wp:extent cx="4581525" cy="275272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0846" w:rsidRPr="007530CD" w:rsidRDefault="00CB0846" w:rsidP="00CB0846">
      <w:pPr>
        <w:rPr>
          <w:rFonts w:ascii="Times New Roman" w:hAnsi="Times New Roman" w:cs="Times New Roman"/>
          <w:b/>
          <w:sz w:val="20"/>
          <w:szCs w:val="20"/>
        </w:rPr>
      </w:pPr>
      <w:r w:rsidRPr="007530CD">
        <w:rPr>
          <w:rFonts w:ascii="Times New Roman" w:hAnsi="Times New Roman" w:cs="Times New Roman"/>
          <w:b/>
          <w:sz w:val="20"/>
          <w:szCs w:val="20"/>
        </w:rPr>
        <w:t xml:space="preserve">Graf č. </w:t>
      </w:r>
      <w:r w:rsidR="007530CD" w:rsidRPr="007530CD">
        <w:rPr>
          <w:rFonts w:ascii="Times New Roman" w:hAnsi="Times New Roman" w:cs="Times New Roman"/>
          <w:b/>
          <w:sz w:val="20"/>
          <w:szCs w:val="20"/>
        </w:rPr>
        <w:t>1</w:t>
      </w:r>
      <w:r w:rsidRPr="007530CD">
        <w:rPr>
          <w:rFonts w:ascii="Times New Roman" w:hAnsi="Times New Roman" w:cs="Times New Roman"/>
          <w:b/>
          <w:sz w:val="20"/>
          <w:szCs w:val="20"/>
        </w:rPr>
        <w:t>: Přehled získaných bodů v dotazníku IT-MAIS v jednotlivých časových obdobích</w:t>
      </w:r>
    </w:p>
    <w:p w:rsidR="00CB0846" w:rsidRDefault="00CB0846" w:rsidP="0075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CD">
        <w:rPr>
          <w:rFonts w:ascii="Times New Roman" w:hAnsi="Times New Roman" w:cs="Times New Roman"/>
          <w:sz w:val="24"/>
          <w:szCs w:val="24"/>
        </w:rPr>
        <w:t xml:space="preserve">V následující tab. </w:t>
      </w:r>
      <w:proofErr w:type="gramStart"/>
      <w:r w:rsidRPr="007530CD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7530C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je znázorněn výpočet skóre odpovídajícího reakcím chlapce a uveden ekvivalent ke skupině slyšících dětí v dané věkové kategorii.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732"/>
      </w:tblGrid>
      <w:tr w:rsidR="00CB0846" w:rsidTr="00CB0846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Biologický věk/sluchový věk dítěte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Výsledek hodnocení dotazníku IT-MAIS a ekvivalent ke skupině slyšících dětí v daném věkovém období</w:t>
            </w:r>
          </w:p>
        </w:tc>
      </w:tr>
      <w:tr w:rsidR="00CB0846" w:rsidTr="00CB0846">
        <w:trPr>
          <w:trHeight w:val="2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 měsíců/s KI 1 měsíc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skóre 10% (4 body) = 1 měsíc</w:t>
            </w:r>
          </w:p>
        </w:tc>
      </w:tr>
      <w:tr w:rsidR="00CB0846" w:rsidTr="00CB0846">
        <w:trPr>
          <w:trHeight w:val="2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32 měsíců/s KI 4 měsíce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skóre 55% (22 bodů) = 6-7 ½ měsíce</w:t>
            </w:r>
          </w:p>
        </w:tc>
      </w:tr>
      <w:tr w:rsidR="00CB0846" w:rsidTr="00CB0846">
        <w:trPr>
          <w:trHeight w:val="2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35měsíců/s KI 7 měsíců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6" w:rsidRDefault="00CB08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skóre 77% (31 bodů) = 10 - 13 měsíců</w:t>
            </w:r>
          </w:p>
        </w:tc>
      </w:tr>
    </w:tbl>
    <w:p w:rsidR="00CB0846" w:rsidRPr="007530CD" w:rsidRDefault="00CB0846" w:rsidP="00CB084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530CD">
        <w:rPr>
          <w:rFonts w:ascii="Times New Roman" w:hAnsi="Times New Roman" w:cs="Times New Roman"/>
          <w:b/>
          <w:sz w:val="20"/>
          <w:szCs w:val="20"/>
        </w:rPr>
        <w:t xml:space="preserve">Tab. </w:t>
      </w:r>
      <w:proofErr w:type="gramStart"/>
      <w:r w:rsidRPr="007530CD">
        <w:rPr>
          <w:rFonts w:ascii="Times New Roman" w:hAnsi="Times New Roman" w:cs="Times New Roman"/>
          <w:b/>
          <w:sz w:val="20"/>
          <w:szCs w:val="20"/>
        </w:rPr>
        <w:t>č.</w:t>
      </w:r>
      <w:proofErr w:type="gramEnd"/>
      <w:r w:rsidRPr="007530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30CD" w:rsidRPr="007530CD">
        <w:rPr>
          <w:rFonts w:ascii="Times New Roman" w:hAnsi="Times New Roman" w:cs="Times New Roman"/>
          <w:b/>
          <w:sz w:val="20"/>
          <w:szCs w:val="20"/>
        </w:rPr>
        <w:t>1</w:t>
      </w:r>
      <w:r w:rsidRPr="007530CD">
        <w:rPr>
          <w:rFonts w:ascii="Times New Roman" w:hAnsi="Times New Roman" w:cs="Times New Roman"/>
          <w:b/>
          <w:sz w:val="20"/>
          <w:szCs w:val="20"/>
        </w:rPr>
        <w:t>: Interpretace výsledků hodnocení reakcí dle dotazníku IT-MAIS, případová studie č. 1 (Marek)</w:t>
      </w:r>
    </w:p>
    <w:p w:rsidR="00CB0846" w:rsidRPr="00CB0846" w:rsidRDefault="00CB0846" w:rsidP="00CB0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CD">
        <w:rPr>
          <w:rFonts w:ascii="Times New Roman" w:hAnsi="Times New Roman" w:cs="Times New Roman"/>
          <w:sz w:val="24"/>
          <w:szCs w:val="24"/>
        </w:rPr>
        <w:t xml:space="preserve">Z tab. </w:t>
      </w:r>
      <w:proofErr w:type="gramStart"/>
      <w:r w:rsidRPr="007530CD"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0C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vyplývá, že Markovy reakce přibližně po jednom měsíci užívání KI odpovídají reakcím jeden měsíc starého slyšícího dítěte. Po čtyřech měsících již jeho reakce odpovídají přibližně půlročnímu slyšícímu dítěti. Z posledního hodnocení, které proběhlo po více než půl roce od prvního nastavení zvukového procesoru, odpovídají Markovy reakce přibližně 1 rok starému slyšícímu dítěti. Ačkoliv chlapec učinil za poměrně krátkou dobu velký posun ve sluchovém vnímání, rozdíl mezi jeho biologickým a sluchovým věkem je stále velmi patrný. </w:t>
      </w:r>
    </w:p>
    <w:sectPr w:rsidR="00CB0846" w:rsidRPr="00CB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25"/>
    <w:rsid w:val="00371225"/>
    <w:rsid w:val="003B5325"/>
    <w:rsid w:val="00582425"/>
    <w:rsid w:val="007530CD"/>
    <w:rsid w:val="00C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0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0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r&#225;kov&#225;\Desktop\Nov&#253;%20List%20aplikace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 b="1" i="0" u="none" strike="noStrike" baseline="0">
                <a:effectLst/>
              </a:rPr>
              <a:t>Přehled získaných bodů v dotazníku IT-MAIS (Marek)</a:t>
            </a:r>
            <a:endParaRPr lang="cs-CZ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2337962962962963"/>
          <c:w val="0.93888888888888888"/>
          <c:h val="0.50292833187518227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29 měsíců/s KI 1 měsíc</c:v>
                </c:pt>
              </c:strCache>
            </c:strRef>
          </c:tx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32 měsíců/s KI 4 měsíce </c:v>
                </c:pt>
              </c:strCache>
            </c:strRef>
          </c:tx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35měsíců/s KI 7 měsíců</c:v>
                </c:pt>
              </c:strCache>
            </c:strRef>
          </c:tx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List1!$D$2:$D$11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545920"/>
        <c:axId val="192547456"/>
      </c:lineChart>
      <c:catAx>
        <c:axId val="1925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2547456"/>
        <c:crosses val="autoZero"/>
        <c:auto val="1"/>
        <c:lblAlgn val="ctr"/>
        <c:lblOffset val="100"/>
        <c:noMultiLvlLbl val="0"/>
      </c:catAx>
      <c:valAx>
        <c:axId val="192547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545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159645669291342"/>
          <c:y val="0.78395450568678915"/>
          <c:w val="0.56680708661417323"/>
          <c:h val="0.18826771653543306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Horáková</cp:lastModifiedBy>
  <cp:revision>3</cp:revision>
  <dcterms:created xsi:type="dcterms:W3CDTF">2016-02-29T11:43:00Z</dcterms:created>
  <dcterms:modified xsi:type="dcterms:W3CDTF">2016-03-08T21:04:00Z</dcterms:modified>
</cp:coreProperties>
</file>