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10" w:rsidRPr="001F4110" w:rsidRDefault="00D93BA5" w:rsidP="001F4110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cs-CZ"/>
        </w:rPr>
        <w:t>7</w:t>
      </w:r>
      <w:bookmarkStart w:id="0" w:name="_GoBack"/>
      <w:bookmarkEnd w:id="0"/>
      <w:r w:rsidR="001F4110" w:rsidRPr="001F411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cs-CZ"/>
        </w:rPr>
        <w:t>.část</w:t>
      </w:r>
      <w:proofErr w:type="gramEnd"/>
    </w:p>
    <w:p w:rsidR="001F4110" w:rsidRDefault="001F4110" w:rsidP="00A7458A">
      <w:pPr>
        <w:pStyle w:val="Normlnweb"/>
        <w:spacing w:before="200" w:beforeAutospacing="0" w:after="0" w:afterAutospacing="0" w:line="216" w:lineRule="auto"/>
      </w:pPr>
      <w:r>
        <w:rPr>
          <w:rFonts w:ascii="Calibri" w:eastAsia="Calibri" w:hAnsi="Calibri" w:cs="Calibri"/>
          <w:color w:val="000000" w:themeColor="dark1"/>
          <w:sz w:val="48"/>
          <w:szCs w:val="48"/>
        </w:rPr>
        <w:t>Jazyková výchova, výuka mluvnice a gramatiky</w:t>
      </w:r>
    </w:p>
    <w:p w:rsidR="001F4110" w:rsidRPr="001F4110" w:rsidRDefault="001F4110" w:rsidP="001F4110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:rsidR="001F4110" w:rsidRDefault="001F4110" w:rsidP="001F4110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1F4110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</w:p>
    <w:p w:rsidR="001F4110" w:rsidRP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hAnsi="Arial" w:cs="Arial"/>
          <w:b/>
        </w:rPr>
      </w:pPr>
      <w:r w:rsidRPr="001F4110">
        <w:rPr>
          <w:rFonts w:ascii="Arial" w:eastAsia="Calibri" w:hAnsi="Arial" w:cs="Arial"/>
          <w:b/>
          <w:color w:val="000000" w:themeColor="dark1"/>
        </w:rPr>
        <w:t>Porovnejte výstupy jazykové výchovy s</w:t>
      </w:r>
      <w:r>
        <w:rPr>
          <w:rFonts w:ascii="Arial" w:eastAsia="Calibri" w:hAnsi="Arial" w:cs="Arial"/>
          <w:b/>
          <w:color w:val="000000" w:themeColor="dark1"/>
        </w:rPr>
        <w:t> </w:t>
      </w:r>
      <w:r w:rsidRPr="001F4110">
        <w:rPr>
          <w:rFonts w:ascii="Arial" w:eastAsia="Calibri" w:hAnsi="Arial" w:cs="Arial"/>
          <w:b/>
          <w:color w:val="000000" w:themeColor="dark1"/>
        </w:rPr>
        <w:t>minimální</w:t>
      </w:r>
      <w:r>
        <w:rPr>
          <w:rFonts w:ascii="Arial" w:eastAsia="Calibri" w:hAnsi="Arial" w:cs="Arial"/>
          <w:b/>
          <w:color w:val="000000" w:themeColor="dark1"/>
        </w:rPr>
        <w:t xml:space="preserve"> doporučenou úrovní pro úpravy očekávaných výstupů v rámci PO.</w:t>
      </w:r>
    </w:p>
    <w:p w:rsid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b/>
          <w:color w:val="000000" w:themeColor="dark1"/>
        </w:rPr>
      </w:pPr>
      <w:r w:rsidRPr="001F4110">
        <w:rPr>
          <w:rFonts w:ascii="Arial" w:eastAsia="Calibri" w:hAnsi="Arial" w:cs="Arial"/>
          <w:b/>
          <w:color w:val="000000" w:themeColor="dark1"/>
        </w:rPr>
        <w:t>V čem se liší?</w:t>
      </w:r>
    </w:p>
    <w:p w:rsidR="001F4110" w:rsidRP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color w:val="000000" w:themeColor="dark1"/>
        </w:rPr>
      </w:pPr>
      <w:proofErr w:type="gramStart"/>
      <w:r w:rsidRPr="001F4110">
        <w:rPr>
          <w:rFonts w:ascii="Arial" w:eastAsia="Calibri" w:hAnsi="Arial" w:cs="Arial"/>
          <w:color w:val="000000" w:themeColor="dark1"/>
        </w:rPr>
        <w:t>1.období</w:t>
      </w:r>
      <w:proofErr w:type="gramEnd"/>
      <w:r w:rsidRPr="001F4110">
        <w:rPr>
          <w:rFonts w:ascii="Arial" w:eastAsia="Calibri" w:hAnsi="Arial" w:cs="Arial"/>
          <w:color w:val="000000" w:themeColor="dark1"/>
        </w:rPr>
        <w:t>:</w:t>
      </w:r>
    </w:p>
    <w:p w:rsidR="001F4110" w:rsidRP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color w:val="000000" w:themeColor="dark1"/>
        </w:rPr>
      </w:pPr>
    </w:p>
    <w:p w:rsidR="001F4110" w:rsidRP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color w:val="000000" w:themeColor="dark1"/>
        </w:rPr>
      </w:pPr>
      <w:proofErr w:type="gramStart"/>
      <w:r w:rsidRPr="001F4110">
        <w:rPr>
          <w:rFonts w:ascii="Arial" w:eastAsia="Calibri" w:hAnsi="Arial" w:cs="Arial"/>
          <w:color w:val="000000" w:themeColor="dark1"/>
        </w:rPr>
        <w:t>2.období</w:t>
      </w:r>
      <w:proofErr w:type="gramEnd"/>
      <w:r w:rsidRPr="001F4110">
        <w:rPr>
          <w:rFonts w:ascii="Arial" w:eastAsia="Calibri" w:hAnsi="Arial" w:cs="Arial"/>
          <w:color w:val="000000" w:themeColor="dark1"/>
        </w:rPr>
        <w:t>:</w:t>
      </w:r>
    </w:p>
    <w:p w:rsidR="001F4110" w:rsidRP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color w:val="000000" w:themeColor="dark1"/>
        </w:rPr>
      </w:pPr>
    </w:p>
    <w:p w:rsidR="001F4110" w:rsidRP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color w:val="000000" w:themeColor="dark1"/>
        </w:rPr>
      </w:pPr>
      <w:proofErr w:type="gramStart"/>
      <w:r w:rsidRPr="001F4110">
        <w:rPr>
          <w:rFonts w:ascii="Arial" w:eastAsia="Calibri" w:hAnsi="Arial" w:cs="Arial"/>
          <w:color w:val="000000" w:themeColor="dark1"/>
        </w:rPr>
        <w:t>2.stupeň</w:t>
      </w:r>
      <w:proofErr w:type="gramEnd"/>
      <w:r w:rsidRPr="001F4110">
        <w:rPr>
          <w:rFonts w:ascii="Arial" w:eastAsia="Calibri" w:hAnsi="Arial" w:cs="Arial"/>
          <w:color w:val="000000" w:themeColor="dark1"/>
        </w:rPr>
        <w:t>:</w:t>
      </w:r>
    </w:p>
    <w:p w:rsidR="001F4110" w:rsidRDefault="001F4110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b/>
          <w:color w:val="000000" w:themeColor="dark1"/>
        </w:rPr>
      </w:pPr>
    </w:p>
    <w:p w:rsidR="00C61961" w:rsidRDefault="00C61961" w:rsidP="001F4110">
      <w:pPr>
        <w:pStyle w:val="Normlnweb"/>
        <w:spacing w:before="200" w:beforeAutospacing="0" w:after="0" w:afterAutospacing="0" w:line="216" w:lineRule="auto"/>
        <w:rPr>
          <w:rFonts w:ascii="Arial" w:eastAsia="Calibri" w:hAnsi="Arial" w:cs="Arial"/>
          <w:b/>
          <w:color w:val="000000" w:themeColor="dark1"/>
        </w:rPr>
      </w:pPr>
    </w:p>
    <w:p w:rsidR="00C61961" w:rsidRPr="00C61961" w:rsidRDefault="00C61961" w:rsidP="00C6196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61">
        <w:rPr>
          <w:rFonts w:ascii="Arial" w:eastAsia="Arial" w:hAnsi="Arial" w:cs="Arial"/>
          <w:b/>
          <w:bCs/>
          <w:color w:val="000000" w:themeColor="dark1"/>
          <w:sz w:val="24"/>
          <w:szCs w:val="24"/>
          <w:lang w:eastAsia="cs-CZ"/>
        </w:rPr>
        <w:t>Pravopis</w:t>
      </w:r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 xml:space="preserve"> = určitá dohoda o způsobu psaní, ustálený způsob, jak se grafickými znaky zaznamenávají projevy spisovného jazyka. Tyto grafické znaky v našem písmu představují písmena a znaménka. </w:t>
      </w:r>
    </w:p>
    <w:p w:rsidR="00C61961" w:rsidRPr="00C61961" w:rsidRDefault="00C61961" w:rsidP="00C6196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>Písm</w:t>
      </w:r>
      <w:r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>ena jsou doplňována</w:t>
      </w:r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 xml:space="preserve"> tzv. rozlišovacími znaménky.</w:t>
      </w:r>
    </w:p>
    <w:p w:rsidR="00C61961" w:rsidRPr="00C61961" w:rsidRDefault="00C61961" w:rsidP="00C6196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 xml:space="preserve">Mezi znaménka rozlišovací patří háček, čárka a kroužek (č, ž; </w:t>
      </w:r>
      <w:proofErr w:type="gramStart"/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>í, é ; ů, atd.</w:t>
      </w:r>
      <w:proofErr w:type="gramEnd"/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>).</w:t>
      </w:r>
    </w:p>
    <w:p w:rsidR="00C61961" w:rsidRPr="00C61961" w:rsidRDefault="00C61961" w:rsidP="00C61961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961">
        <w:rPr>
          <w:rFonts w:ascii="Arial" w:eastAsia="Arial" w:hAnsi="Arial" w:cs="Arial"/>
          <w:color w:val="000000" w:themeColor="dark1"/>
          <w:sz w:val="24"/>
          <w:szCs w:val="24"/>
          <w:lang w:eastAsia="cs-CZ"/>
        </w:rPr>
        <w:t>Dále také používáme tzv. znaménka členící – tečky, čárky, středník, dvojtečky atd.</w:t>
      </w:r>
    </w:p>
    <w:p w:rsidR="00C61961" w:rsidRPr="00C61961" w:rsidRDefault="00C61961" w:rsidP="00C6196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F4110" w:rsidRDefault="00C619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Pravopis lexikální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kvantita samohlásek 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psaní i/y po tvrdých a měkkých souhláskách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psaní i/y po obojetných souhláskách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psaní – ě ve skupinách </w:t>
      </w:r>
      <w:proofErr w:type="spellStart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bě</w:t>
      </w:r>
      <w:proofErr w:type="spellEnd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/</w:t>
      </w:r>
      <w:proofErr w:type="spellStart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bje</w:t>
      </w:r>
      <w:proofErr w:type="spellEnd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, </w:t>
      </w:r>
      <w:proofErr w:type="spellStart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pě</w:t>
      </w:r>
      <w:proofErr w:type="spellEnd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, </w:t>
      </w:r>
      <w:proofErr w:type="spellStart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vě</w:t>
      </w:r>
      <w:proofErr w:type="spellEnd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/</w:t>
      </w:r>
      <w:proofErr w:type="spellStart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vje</w:t>
      </w:r>
      <w:proofErr w:type="spellEnd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, mě/mně 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psaní ú/ů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předložky s, z, předpony s-, z-, </w:t>
      </w:r>
      <w:proofErr w:type="spellStart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vz</w:t>
      </w:r>
      <w:proofErr w:type="spellEnd"/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-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velká písmena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psaní znělých a neznělých souhlásek na konci a uvnitř slova</w:t>
      </w:r>
    </w:p>
    <w:p w:rsidR="00C61961" w:rsidRPr="00CB0EF5" w:rsidRDefault="00CB0EF5" w:rsidP="00CB0EF5">
      <w:pPr>
        <w:pStyle w:val="Odstavecseseznamem"/>
        <w:numPr>
          <w:ilvl w:val="0"/>
          <w:numId w:val="4"/>
        </w:num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spojování a dělení slov</w:t>
      </w:r>
    </w:p>
    <w:p w:rsidR="00C61961" w:rsidRDefault="00CB0EF5">
      <w:pPr>
        <w:rPr>
          <w:rFonts w:ascii="Arial" w:eastAsia="Calibri" w:hAnsi="Arial" w:cs="Arial"/>
          <w:b/>
          <w:color w:val="000000" w:themeColor="dark1"/>
          <w:sz w:val="24"/>
          <w:szCs w:val="24"/>
        </w:rPr>
      </w:pPr>
      <w:r w:rsidRPr="00CB0EF5">
        <w:rPr>
          <w:rFonts w:ascii="Arial" w:eastAsia="Calibri" w:hAnsi="Arial" w:cs="Arial"/>
          <w:b/>
          <w:color w:val="000000" w:themeColor="dark1"/>
          <w:sz w:val="24"/>
          <w:szCs w:val="24"/>
        </w:rPr>
        <w:t>Pravopis morfologický (tvaroslovný)</w:t>
      </w:r>
    </w:p>
    <w:p w:rsidR="00CB0EF5" w:rsidRPr="00CB0EF5" w:rsidRDefault="00CB0EF5" w:rsidP="00CB0EF5">
      <w:pPr>
        <w:pStyle w:val="Odstavecseseznamem"/>
        <w:numPr>
          <w:ilvl w:val="0"/>
          <w:numId w:val="3"/>
        </w:numPr>
        <w:spacing w:before="200" w:after="0" w:line="216" w:lineRule="auto"/>
        <w:rPr>
          <w:rFonts w:ascii="Arial" w:hAnsi="Arial" w:cs="Arial"/>
          <w:color w:val="000000" w:themeColor="dark1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i/y v koncovkách podstatných jmen</w:t>
      </w:r>
    </w:p>
    <w:p w:rsidR="00CB0EF5" w:rsidRPr="00CB0EF5" w:rsidRDefault="00CB0EF5" w:rsidP="00CB0EF5">
      <w:pPr>
        <w:pStyle w:val="Odstavecseseznamem"/>
        <w:numPr>
          <w:ilvl w:val="0"/>
          <w:numId w:val="3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i/y v koncovkách přídavných jmen  </w:t>
      </w:r>
    </w:p>
    <w:p w:rsidR="00CB0EF5" w:rsidRPr="00CB0EF5" w:rsidRDefault="00CB0EF5" w:rsidP="00CB0EF5">
      <w:pPr>
        <w:pStyle w:val="Odstavecseseznamem"/>
        <w:numPr>
          <w:ilvl w:val="0"/>
          <w:numId w:val="3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i/y v koncovkách sloves v přítomném čase</w:t>
      </w:r>
    </w:p>
    <w:p w:rsidR="00CB0EF5" w:rsidRPr="00CB0EF5" w:rsidRDefault="00CB0EF5" w:rsidP="00CB0EF5">
      <w:pPr>
        <w:pStyle w:val="Odstavecseseznamem"/>
        <w:numPr>
          <w:ilvl w:val="0"/>
          <w:numId w:val="3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shoda podmětu s přísudkem, interpunkce ve větě jednoduché a v</w:t>
      </w:r>
      <w:r>
        <w:rPr>
          <w:rFonts w:ascii="Arial" w:hAnsi="Arial" w:cs="Arial"/>
          <w:color w:val="000000" w:themeColor="dark1"/>
          <w:sz w:val="24"/>
          <w:szCs w:val="24"/>
          <w:lang w:eastAsia="cs-CZ"/>
        </w:rPr>
        <w:t> </w:t>
      </w: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souvětí</w:t>
      </w:r>
    </w:p>
    <w:p w:rsidR="00CB0EF5" w:rsidRPr="00CB0EF5" w:rsidRDefault="00CB0EF5" w:rsidP="00CB0EF5">
      <w:pPr>
        <w:pStyle w:val="Odstavecseseznamem"/>
        <w:numPr>
          <w:ilvl w:val="0"/>
          <w:numId w:val="3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>psaní mě, mně v tvarech zájmena já.</w:t>
      </w:r>
    </w:p>
    <w:p w:rsidR="00CB0EF5" w:rsidRDefault="00CB0EF5">
      <w:pPr>
        <w:rPr>
          <w:rFonts w:ascii="Arial" w:eastAsia="Calibri" w:hAnsi="Arial" w:cs="Arial"/>
          <w:b/>
          <w:color w:val="000000" w:themeColor="dark1"/>
          <w:sz w:val="24"/>
          <w:szCs w:val="24"/>
        </w:rPr>
      </w:pPr>
    </w:p>
    <w:p w:rsidR="00CB0EF5" w:rsidRDefault="00CB0EF5">
      <w:pPr>
        <w:rPr>
          <w:rFonts w:ascii="Arial" w:eastAsia="Calibri" w:hAnsi="Arial" w:cs="Arial"/>
          <w:b/>
          <w:color w:val="000000" w:themeColor="dark1"/>
          <w:sz w:val="24"/>
          <w:szCs w:val="24"/>
        </w:rPr>
      </w:pPr>
      <w:r w:rsidRPr="00CB0EF5">
        <w:rPr>
          <w:rFonts w:ascii="Arial" w:eastAsia="Calibri" w:hAnsi="Arial" w:cs="Arial"/>
          <w:b/>
          <w:color w:val="000000" w:themeColor="dark1"/>
          <w:sz w:val="24"/>
          <w:szCs w:val="24"/>
        </w:rPr>
        <w:lastRenderedPageBreak/>
        <w:t>Pravopis syntaktický (skladební)</w:t>
      </w:r>
    </w:p>
    <w:p w:rsidR="00CB0EF5" w:rsidRPr="00CB0EF5" w:rsidRDefault="00CB0EF5" w:rsidP="00CB0EF5">
      <w:pPr>
        <w:pStyle w:val="Odstavecseseznamem"/>
        <w:numPr>
          <w:ilvl w:val="0"/>
          <w:numId w:val="6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psaní -i, -y, -a v příčestí minulém na základě učiva o shodě přísudku s podmětem </w:t>
      </w:r>
    </w:p>
    <w:p w:rsidR="00CB0EF5" w:rsidRPr="00CB0EF5" w:rsidRDefault="00CB0EF5" w:rsidP="00CB0EF5">
      <w:pPr>
        <w:pStyle w:val="Odstavecseseznamem"/>
        <w:numPr>
          <w:ilvl w:val="0"/>
          <w:numId w:val="6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větná interpunkce, konkrétně označování konce věty, přímé řeči a kladení čárek ve větě. </w:t>
      </w:r>
    </w:p>
    <w:p w:rsidR="00CB0EF5" w:rsidRPr="00CB0EF5" w:rsidRDefault="00CB0EF5">
      <w:pPr>
        <w:rPr>
          <w:rFonts w:ascii="Arial" w:hAnsi="Arial" w:cs="Arial"/>
          <w:b/>
          <w:sz w:val="24"/>
          <w:szCs w:val="24"/>
        </w:rPr>
      </w:pPr>
    </w:p>
    <w:p w:rsidR="001F4110" w:rsidRDefault="00CB0EF5">
      <w:pPr>
        <w:rPr>
          <w:rFonts w:ascii="Arial" w:eastAsia="Calibri" w:hAnsi="Arial" w:cs="Arial"/>
          <w:b/>
          <w:color w:val="000000" w:themeColor="dark1"/>
          <w:sz w:val="24"/>
          <w:szCs w:val="24"/>
        </w:rPr>
      </w:pPr>
      <w:r w:rsidRPr="00CB0EF5">
        <w:rPr>
          <w:rFonts w:ascii="Arial" w:eastAsia="Calibri" w:hAnsi="Arial" w:cs="Arial"/>
          <w:b/>
          <w:color w:val="000000" w:themeColor="dark1"/>
          <w:sz w:val="24"/>
          <w:szCs w:val="24"/>
        </w:rPr>
        <w:t>Proces nácviku pravopisu</w:t>
      </w:r>
    </w:p>
    <w:p w:rsidR="00CB0EF5" w:rsidRPr="00CB0EF5" w:rsidRDefault="00CB0EF5" w:rsidP="00CB0EF5">
      <w:pPr>
        <w:pStyle w:val="Odstavecseseznamem"/>
        <w:numPr>
          <w:ilvl w:val="0"/>
          <w:numId w:val="8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vysvětlení pravopisného jevu (stanovení jednoduchého algoritmu),           </w:t>
      </w:r>
    </w:p>
    <w:p w:rsidR="00CB0EF5" w:rsidRPr="00CB0EF5" w:rsidRDefault="00CB0EF5" w:rsidP="00CB0EF5">
      <w:pPr>
        <w:pStyle w:val="Odstavecseseznamem"/>
        <w:numPr>
          <w:ilvl w:val="0"/>
          <w:numId w:val="8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aplikace na několika příkladech,            </w:t>
      </w:r>
    </w:p>
    <w:p w:rsidR="00CB0EF5" w:rsidRPr="00CB0EF5" w:rsidRDefault="00CB0EF5" w:rsidP="00CB0EF5">
      <w:pPr>
        <w:pStyle w:val="Odstavecseseznamem"/>
        <w:numPr>
          <w:ilvl w:val="0"/>
          <w:numId w:val="8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zařazení jevu do systému,           </w:t>
      </w:r>
    </w:p>
    <w:p w:rsidR="00CB0EF5" w:rsidRPr="00CB0EF5" w:rsidRDefault="00CB0EF5" w:rsidP="00CB0EF5">
      <w:pPr>
        <w:pStyle w:val="Odstavecseseznamem"/>
        <w:numPr>
          <w:ilvl w:val="0"/>
          <w:numId w:val="8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procvičení,            </w:t>
      </w:r>
    </w:p>
    <w:p w:rsidR="00CB0EF5" w:rsidRPr="00CB0EF5" w:rsidRDefault="00CB0EF5" w:rsidP="00CB0EF5">
      <w:pPr>
        <w:pStyle w:val="Odstavecseseznamem"/>
        <w:numPr>
          <w:ilvl w:val="0"/>
          <w:numId w:val="8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prověřování znalostí,           </w:t>
      </w:r>
    </w:p>
    <w:p w:rsidR="00CB0EF5" w:rsidRPr="00CB0EF5" w:rsidRDefault="00CB0EF5" w:rsidP="00CB0EF5">
      <w:pPr>
        <w:pStyle w:val="Odstavecseseznamem"/>
        <w:numPr>
          <w:ilvl w:val="0"/>
          <w:numId w:val="8"/>
        </w:numPr>
        <w:spacing w:after="0" w:line="216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B0EF5">
        <w:rPr>
          <w:rFonts w:ascii="Arial" w:hAnsi="Arial" w:cs="Arial"/>
          <w:color w:val="000000" w:themeColor="dark1"/>
          <w:sz w:val="24"/>
          <w:szCs w:val="24"/>
          <w:lang w:eastAsia="cs-CZ"/>
        </w:rPr>
        <w:t xml:space="preserve">hodnocení. </w:t>
      </w:r>
    </w:p>
    <w:p w:rsidR="00CB0EF5" w:rsidRPr="00CB0EF5" w:rsidRDefault="00CB0EF5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Metody procvičování a ověřování pravopisu</w:t>
      </w: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Zásady při diktování</w:t>
      </w: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 w:rsidP="009908F3">
      <w:pPr>
        <w:spacing w:before="200" w:after="0" w:line="216" w:lineRule="auto"/>
        <w:rPr>
          <w:rFonts w:ascii="Arial" w:hAnsi="Arial" w:cs="Arial"/>
          <w:b/>
          <w:sz w:val="24"/>
          <w:szCs w:val="24"/>
        </w:rPr>
      </w:pPr>
    </w:p>
    <w:p w:rsidR="009908F3" w:rsidRDefault="009908F3" w:rsidP="009908F3">
      <w:pPr>
        <w:spacing w:before="200" w:after="0" w:line="216" w:lineRule="auto"/>
        <w:rPr>
          <w:rFonts w:ascii="Arial" w:eastAsia="Calibri" w:hAnsi="Arial" w:cs="Arial"/>
          <w:b/>
          <w:color w:val="000000" w:themeColor="dark1"/>
          <w:sz w:val="24"/>
          <w:szCs w:val="24"/>
          <w:lang w:eastAsia="cs-CZ"/>
        </w:rPr>
      </w:pPr>
      <w:r w:rsidRPr="009908F3">
        <w:rPr>
          <w:rFonts w:ascii="Arial" w:eastAsia="Calibri" w:hAnsi="Arial" w:cs="Arial"/>
          <w:b/>
          <w:color w:val="000000" w:themeColor="dark1"/>
          <w:sz w:val="24"/>
          <w:szCs w:val="24"/>
          <w:lang w:eastAsia="cs-CZ"/>
        </w:rPr>
        <w:t>Oprava a hodnocení diktátu</w:t>
      </w:r>
    </w:p>
    <w:p w:rsidR="009908F3" w:rsidRDefault="009908F3" w:rsidP="009908F3">
      <w:pPr>
        <w:spacing w:before="200" w:after="0" w:line="216" w:lineRule="auto"/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</w:pPr>
      <w:r w:rsidRPr="009908F3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Jak opravovat?</w:t>
      </w:r>
    </w:p>
    <w:p w:rsidR="009908F3" w:rsidRPr="009908F3" w:rsidRDefault="009908F3" w:rsidP="009908F3">
      <w:pPr>
        <w:spacing w:before="200" w:after="0" w:line="216" w:lineRule="auto"/>
        <w:rPr>
          <w:rFonts w:ascii="Arial" w:eastAsia="Calibri" w:hAnsi="Arial" w:cs="Arial"/>
          <w:b/>
          <w:color w:val="000000" w:themeColor="dark1"/>
          <w:sz w:val="24"/>
          <w:szCs w:val="24"/>
          <w:lang w:eastAsia="cs-CZ"/>
        </w:rPr>
      </w:pPr>
    </w:p>
    <w:p w:rsidR="009908F3" w:rsidRDefault="009908F3" w:rsidP="009908F3">
      <w:pPr>
        <w:spacing w:before="200" w:after="0" w:line="216" w:lineRule="auto"/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</w:pPr>
      <w:r w:rsidRPr="009908F3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Jak hodnotit?</w:t>
      </w:r>
    </w:p>
    <w:p w:rsidR="009908F3" w:rsidRPr="009908F3" w:rsidRDefault="009908F3" w:rsidP="009908F3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908F3" w:rsidRDefault="009908F3" w:rsidP="009908F3">
      <w:pPr>
        <w:spacing w:before="200" w:after="0" w:line="216" w:lineRule="auto"/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</w:pPr>
      <w:r w:rsidRPr="009908F3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Umí žák sám najít svoje chyby?</w:t>
      </w:r>
    </w:p>
    <w:p w:rsidR="009908F3" w:rsidRPr="009908F3" w:rsidRDefault="009908F3" w:rsidP="009908F3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908F3" w:rsidRDefault="009908F3" w:rsidP="009908F3">
      <w:pPr>
        <w:spacing w:before="200" w:after="0" w:line="216" w:lineRule="auto"/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</w:pPr>
      <w:r w:rsidRPr="009908F3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Jak pracovat s chybou?</w:t>
      </w:r>
    </w:p>
    <w:p w:rsidR="009908F3" w:rsidRPr="009908F3" w:rsidRDefault="009908F3" w:rsidP="009908F3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908F3" w:rsidRPr="009908F3" w:rsidRDefault="009908F3" w:rsidP="009908F3">
      <w:pPr>
        <w:spacing w:before="200" w:after="0" w:line="21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908F3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Co je to vlastně „hrubá chyba?“</w:t>
      </w:r>
    </w:p>
    <w:p w:rsidR="009908F3" w:rsidRP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Práce s chybou</w:t>
      </w:r>
    </w:p>
    <w:p w:rsidR="009908F3" w:rsidRDefault="009908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Pokud se žák bojí udělat chybu, pak….</w:t>
      </w: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Znáte přísloví, ustálené rčení, ve kterém se vyskytuje slovo „chyba“?</w:t>
      </w: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b/>
          <w:sz w:val="24"/>
          <w:szCs w:val="24"/>
        </w:rPr>
      </w:pPr>
    </w:p>
    <w:p w:rsidR="00A7458A" w:rsidRDefault="00A7458A">
      <w:pPr>
        <w:rPr>
          <w:rFonts w:ascii="Arial" w:hAnsi="Arial" w:cs="Arial"/>
          <w:b/>
          <w:sz w:val="24"/>
          <w:szCs w:val="24"/>
        </w:rPr>
      </w:pPr>
    </w:p>
    <w:p w:rsidR="00A7458A" w:rsidRDefault="00A745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Dysortografie</w:t>
      </w:r>
    </w:p>
    <w:p w:rsidR="00A7458A" w:rsidRPr="00A7458A" w:rsidRDefault="00A7458A" w:rsidP="00A7458A">
      <w:pPr>
        <w:spacing w:before="200" w:after="0" w:line="216" w:lineRule="auto"/>
        <w:ind w:left="86"/>
        <w:rPr>
          <w:rFonts w:ascii="Arial" w:eastAsia="Times New Roman" w:hAnsi="Arial" w:cs="Arial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Specifické dysortografické chyby</w:t>
      </w:r>
    </w:p>
    <w:p w:rsidR="00A7458A" w:rsidRPr="00A7458A" w:rsidRDefault="00A7458A" w:rsidP="00A7458A">
      <w:pPr>
        <w:numPr>
          <w:ilvl w:val="1"/>
          <w:numId w:val="9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Rozlišování krátkých a dlouhých samohlásek</w:t>
      </w:r>
    </w:p>
    <w:p w:rsidR="00A7458A" w:rsidRPr="00A7458A" w:rsidRDefault="00A7458A" w:rsidP="00A7458A">
      <w:pPr>
        <w:numPr>
          <w:ilvl w:val="1"/>
          <w:numId w:val="9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 xml:space="preserve">Rozlišování slabik </w:t>
      </w:r>
      <w:proofErr w:type="spellStart"/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dy</w:t>
      </w:r>
      <w:proofErr w:type="spellEnd"/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 xml:space="preserve">-di, ty-ti, </w:t>
      </w:r>
      <w:proofErr w:type="spellStart"/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ny</w:t>
      </w:r>
      <w:proofErr w:type="spellEnd"/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-ni</w:t>
      </w:r>
    </w:p>
    <w:p w:rsidR="00A7458A" w:rsidRPr="00A7458A" w:rsidRDefault="00A7458A" w:rsidP="00A7458A">
      <w:pPr>
        <w:numPr>
          <w:ilvl w:val="1"/>
          <w:numId w:val="9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Rozlišování sykavek</w:t>
      </w:r>
    </w:p>
    <w:p w:rsidR="00A7458A" w:rsidRPr="00A7458A" w:rsidRDefault="00A7458A" w:rsidP="00A7458A">
      <w:pPr>
        <w:numPr>
          <w:ilvl w:val="1"/>
          <w:numId w:val="9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Přidávání a vynechávání písmen/slabik</w:t>
      </w:r>
    </w:p>
    <w:p w:rsidR="00A7458A" w:rsidRPr="00A7458A" w:rsidRDefault="00A7458A" w:rsidP="00A7458A">
      <w:pPr>
        <w:numPr>
          <w:ilvl w:val="1"/>
          <w:numId w:val="9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Nezvládnutí hranice slov v písmu</w:t>
      </w:r>
    </w:p>
    <w:p w:rsidR="00A7458A" w:rsidRPr="00A7458A" w:rsidRDefault="00A7458A" w:rsidP="00A7458A">
      <w:pPr>
        <w:spacing w:before="200" w:after="0" w:line="216" w:lineRule="auto"/>
        <w:ind w:left="86"/>
        <w:rPr>
          <w:rFonts w:ascii="Arial" w:eastAsia="Times New Roman" w:hAnsi="Arial" w:cs="Arial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Chyby postihující aplikaci gramatických pravidel</w:t>
      </w:r>
    </w:p>
    <w:p w:rsidR="00A7458A" w:rsidRPr="00A7458A" w:rsidRDefault="00A7458A" w:rsidP="00A7458A">
      <w:pPr>
        <w:numPr>
          <w:ilvl w:val="1"/>
          <w:numId w:val="10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Ovlivněny nedostatečným rozvojem řeči, zejména jazykového citu a nedostatečným osvojením mateřského jazyka</w:t>
      </w:r>
    </w:p>
    <w:p w:rsidR="00A7458A" w:rsidRPr="00A7458A" w:rsidRDefault="00A7458A" w:rsidP="00A7458A">
      <w:pPr>
        <w:spacing w:before="200" w:after="0" w:line="216" w:lineRule="auto"/>
        <w:ind w:left="86"/>
        <w:rPr>
          <w:rFonts w:ascii="Arial" w:eastAsia="Times New Roman" w:hAnsi="Arial" w:cs="Arial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Specifické obtíže/příčiny</w:t>
      </w:r>
    </w:p>
    <w:p w:rsidR="00A7458A" w:rsidRPr="00A7458A" w:rsidRDefault="00A7458A" w:rsidP="00A7458A">
      <w:pPr>
        <w:numPr>
          <w:ilvl w:val="1"/>
          <w:numId w:val="11"/>
        </w:numPr>
        <w:spacing w:after="0" w:line="216" w:lineRule="auto"/>
        <w:ind w:left="288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 xml:space="preserve">Poruchy soustředění, oslabení paměti, porucha automatizace </w:t>
      </w:r>
    </w:p>
    <w:p w:rsidR="00A7458A" w:rsidRDefault="00A7458A">
      <w:pPr>
        <w:rPr>
          <w:rFonts w:ascii="Arial" w:hAnsi="Arial" w:cs="Arial"/>
          <w:b/>
          <w:sz w:val="24"/>
          <w:szCs w:val="24"/>
        </w:rPr>
      </w:pPr>
    </w:p>
    <w:p w:rsidR="009908F3" w:rsidRDefault="009908F3">
      <w:pPr>
        <w:rPr>
          <w:rFonts w:ascii="Arial" w:hAnsi="Arial" w:cs="Arial"/>
          <w:sz w:val="24"/>
          <w:szCs w:val="24"/>
        </w:rPr>
      </w:pPr>
    </w:p>
    <w:p w:rsidR="00A7458A" w:rsidRPr="00A7458A" w:rsidRDefault="00A7458A" w:rsidP="00A7458A">
      <w:pPr>
        <w:spacing w:before="200" w:after="0" w:line="216" w:lineRule="auto"/>
        <w:ind w:left="86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b/>
          <w:color w:val="000000" w:themeColor="dark1"/>
          <w:sz w:val="24"/>
          <w:szCs w:val="24"/>
          <w:lang w:eastAsia="cs-CZ"/>
        </w:rPr>
        <w:t>Vymyslete ve skupinách aktivity, ve kterých budete procvičovat (vyberte si jednu oblast):</w:t>
      </w:r>
    </w:p>
    <w:p w:rsidR="00A7458A" w:rsidRPr="00A7458A" w:rsidRDefault="00A7458A" w:rsidP="00A7458A">
      <w:pPr>
        <w:numPr>
          <w:ilvl w:val="0"/>
          <w:numId w:val="12"/>
        </w:numPr>
        <w:spacing w:after="0" w:line="216" w:lineRule="auto"/>
        <w:ind w:left="144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hranice slov v písmu</w:t>
      </w:r>
    </w:p>
    <w:p w:rsidR="00A7458A" w:rsidRPr="00A7458A" w:rsidRDefault="00A7458A" w:rsidP="00A7458A">
      <w:pPr>
        <w:numPr>
          <w:ilvl w:val="0"/>
          <w:numId w:val="12"/>
        </w:numPr>
        <w:spacing w:after="0" w:line="216" w:lineRule="auto"/>
        <w:ind w:left="144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kvantita samohlásek</w:t>
      </w:r>
    </w:p>
    <w:p w:rsidR="00A7458A" w:rsidRPr="00A7458A" w:rsidRDefault="00A7458A" w:rsidP="00A7458A">
      <w:pPr>
        <w:numPr>
          <w:ilvl w:val="0"/>
          <w:numId w:val="12"/>
        </w:numPr>
        <w:spacing w:after="0" w:line="216" w:lineRule="auto"/>
        <w:ind w:left="1440"/>
        <w:contextualSpacing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458A">
        <w:rPr>
          <w:rFonts w:ascii="Arial" w:eastAsia="Calibri" w:hAnsi="Arial" w:cs="Arial"/>
          <w:color w:val="000000" w:themeColor="dark1"/>
          <w:sz w:val="24"/>
          <w:szCs w:val="24"/>
          <w:lang w:eastAsia="cs-CZ"/>
        </w:rPr>
        <w:t>přidávání/vynechávání písmen</w:t>
      </w:r>
    </w:p>
    <w:p w:rsidR="009908F3" w:rsidRPr="00A7458A" w:rsidRDefault="009908F3">
      <w:pPr>
        <w:rPr>
          <w:rFonts w:ascii="Arial" w:hAnsi="Arial" w:cs="Arial"/>
          <w:sz w:val="24"/>
          <w:szCs w:val="24"/>
        </w:rPr>
      </w:pPr>
    </w:p>
    <w:sectPr w:rsidR="009908F3" w:rsidRPr="00A7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63A2"/>
    <w:multiLevelType w:val="hybridMultilevel"/>
    <w:tmpl w:val="284EAC22"/>
    <w:lvl w:ilvl="0" w:tplc="312A9E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F39D0"/>
    <w:multiLevelType w:val="hybridMultilevel"/>
    <w:tmpl w:val="4A38C73E"/>
    <w:lvl w:ilvl="0" w:tplc="397A7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4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E6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21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2B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E95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CD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69C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EC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604848"/>
    <w:multiLevelType w:val="hybridMultilevel"/>
    <w:tmpl w:val="8C181C3E"/>
    <w:lvl w:ilvl="0" w:tplc="01487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E5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8B1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42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803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EE3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29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A1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6C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EA3BED"/>
    <w:multiLevelType w:val="hybridMultilevel"/>
    <w:tmpl w:val="8724E1C6"/>
    <w:lvl w:ilvl="0" w:tplc="312A9E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5335"/>
    <w:multiLevelType w:val="hybridMultilevel"/>
    <w:tmpl w:val="D980AF9A"/>
    <w:lvl w:ilvl="0" w:tplc="44527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87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CC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23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03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6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D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A5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6D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532561"/>
    <w:multiLevelType w:val="hybridMultilevel"/>
    <w:tmpl w:val="76D07FA6"/>
    <w:lvl w:ilvl="0" w:tplc="75B66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EDB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04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E9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0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CD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21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1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2B1249"/>
    <w:multiLevelType w:val="hybridMultilevel"/>
    <w:tmpl w:val="499C6568"/>
    <w:lvl w:ilvl="0" w:tplc="E280D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493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07F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F61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6A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8E0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874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D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A18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FA4AC2"/>
    <w:multiLevelType w:val="hybridMultilevel"/>
    <w:tmpl w:val="7ED052D8"/>
    <w:lvl w:ilvl="0" w:tplc="BDD64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8A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2F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EB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7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A8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A2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6F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6C5AC8"/>
    <w:multiLevelType w:val="hybridMultilevel"/>
    <w:tmpl w:val="C8E2402E"/>
    <w:lvl w:ilvl="0" w:tplc="95543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0F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28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A2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6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CE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6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EA10DA"/>
    <w:multiLevelType w:val="hybridMultilevel"/>
    <w:tmpl w:val="6C6845D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82903BB"/>
    <w:multiLevelType w:val="hybridMultilevel"/>
    <w:tmpl w:val="907A1286"/>
    <w:lvl w:ilvl="0" w:tplc="312A9E5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9"/>
    <w:rsid w:val="001F4110"/>
    <w:rsid w:val="00783F19"/>
    <w:rsid w:val="009908F3"/>
    <w:rsid w:val="00A7458A"/>
    <w:rsid w:val="00BA5410"/>
    <w:rsid w:val="00C61961"/>
    <w:rsid w:val="00CB0EF5"/>
    <w:rsid w:val="00D9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0A7BD-600E-474D-B412-84D37FD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1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tvtextuRVPZV">
    <w:name w:val="Výčet v textu_RVPZV"/>
    <w:basedOn w:val="Normln"/>
    <w:rsid w:val="00C61961"/>
    <w:pPr>
      <w:numPr>
        <w:numId w:val="2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C61961"/>
    <w:pPr>
      <w:tabs>
        <w:tab w:val="num" w:pos="360"/>
      </w:tabs>
      <w:spacing w:before="40"/>
      <w:ind w:left="360" w:hanging="360"/>
    </w:pPr>
  </w:style>
  <w:style w:type="character" w:customStyle="1" w:styleId="Textkapitolodrky-principyChar">
    <w:name w:val="Text kapitol odrážky - principy Char"/>
    <w:link w:val="Textkapitolodrky-principy"/>
    <w:rsid w:val="00C61961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29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81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54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7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2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6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1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2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5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1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2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5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5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9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7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3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6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cp:lastPrinted>2018-10-27T20:40:00Z</cp:lastPrinted>
  <dcterms:created xsi:type="dcterms:W3CDTF">2018-10-27T17:37:00Z</dcterms:created>
  <dcterms:modified xsi:type="dcterms:W3CDTF">2018-10-27T20:40:00Z</dcterms:modified>
</cp:coreProperties>
</file>