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2A6" w:rsidRPr="006D23B2" w:rsidRDefault="00677B2C" w:rsidP="006D23B2">
      <w:pPr>
        <w:spacing w:after="0"/>
        <w:rPr>
          <w:rFonts w:ascii="Times New Roman" w:hAnsi="Times New Roman" w:cs="Times New Roman"/>
          <w:b/>
          <w:sz w:val="36"/>
          <w:szCs w:val="36"/>
        </w:rPr>
      </w:pPr>
      <w:r w:rsidRPr="006D23B2">
        <w:rPr>
          <w:rFonts w:ascii="Times New Roman" w:hAnsi="Times New Roman" w:cs="Times New Roman"/>
          <w:b/>
          <w:sz w:val="36"/>
          <w:szCs w:val="36"/>
        </w:rPr>
        <w:t>Stanovení krevních skupin</w:t>
      </w:r>
    </w:p>
    <w:p w:rsidR="00677B2C" w:rsidRPr="00B64A9F" w:rsidRDefault="00677B2C" w:rsidP="006D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cs-CZ"/>
        </w:rPr>
      </w:pPr>
      <w:r w:rsidRPr="00B64A9F">
        <w:rPr>
          <w:rFonts w:ascii="Times New Roman" w:eastAsia="Times New Roman" w:hAnsi="Times New Roman" w:cs="Times New Roman"/>
          <w:sz w:val="28"/>
          <w:szCs w:val="28"/>
          <w:lang w:eastAsia="cs-CZ"/>
        </w:rPr>
        <w:t>Krátké ilustrativní video</w:t>
      </w:r>
    </w:p>
    <w:p w:rsidR="00677B2C" w:rsidRPr="00677B2C" w:rsidRDefault="00612E94" w:rsidP="006D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cs-CZ"/>
        </w:rPr>
      </w:pPr>
      <w:hyperlink r:id="rId4" w:tgtFrame="_blank" w:history="1">
        <w:r w:rsidR="00677B2C" w:rsidRPr="00B64A9F">
          <w:rPr>
            <w:rFonts w:ascii="Times New Roman" w:eastAsia="Times New Roman" w:hAnsi="Times New Roman" w:cs="Times New Roman"/>
            <w:color w:val="0000FF"/>
            <w:sz w:val="28"/>
            <w:szCs w:val="28"/>
            <w:u w:val="single"/>
            <w:lang w:eastAsia="cs-CZ"/>
          </w:rPr>
          <w:t>https://www.youtube.com/watch?v=J5xSUhyXyIE</w:t>
        </w:r>
      </w:hyperlink>
    </w:p>
    <w:p w:rsidR="006D23B2" w:rsidRPr="00B64A9F" w:rsidRDefault="006D23B2" w:rsidP="006D23B2">
      <w:pPr>
        <w:spacing w:after="0"/>
        <w:rPr>
          <w:rFonts w:ascii="Times New Roman" w:hAnsi="Times New Roman" w:cs="Times New Roman"/>
          <w:sz w:val="28"/>
          <w:szCs w:val="28"/>
        </w:rPr>
      </w:pPr>
    </w:p>
    <w:p w:rsidR="006804E9" w:rsidRPr="006804E9" w:rsidRDefault="006804E9" w:rsidP="006804E9">
      <w:pPr>
        <w:spacing w:after="0"/>
        <w:rPr>
          <w:rFonts w:ascii="Times New Roman" w:hAnsi="Times New Roman" w:cs="Times New Roman"/>
          <w:b/>
          <w:sz w:val="28"/>
          <w:szCs w:val="28"/>
        </w:rPr>
      </w:pPr>
      <w:r>
        <w:rPr>
          <w:rFonts w:ascii="Times New Roman" w:hAnsi="Times New Roman" w:cs="Times New Roman"/>
          <w:b/>
          <w:sz w:val="28"/>
          <w:szCs w:val="28"/>
        </w:rPr>
        <w:t>Aglutinace</w:t>
      </w:r>
      <w:r w:rsidRPr="006804E9">
        <w:rPr>
          <w:rFonts w:ascii="Times New Roman" w:hAnsi="Times New Roman" w:cs="Times New Roman"/>
          <w:b/>
          <w:sz w:val="28"/>
          <w:szCs w:val="28"/>
        </w:rPr>
        <w:t xml:space="preserve"> </w:t>
      </w:r>
      <w:r>
        <w:rPr>
          <w:rFonts w:ascii="Times New Roman" w:hAnsi="Times New Roman" w:cs="Times New Roman"/>
          <w:b/>
          <w:sz w:val="28"/>
          <w:szCs w:val="28"/>
        </w:rPr>
        <w:t>je imunitní děj, reaguje protilátka</w:t>
      </w:r>
      <w:r w:rsidRPr="006804E9">
        <w:rPr>
          <w:rFonts w:ascii="Times New Roman" w:hAnsi="Times New Roman" w:cs="Times New Roman"/>
          <w:b/>
          <w:sz w:val="28"/>
          <w:szCs w:val="28"/>
        </w:rPr>
        <w:t xml:space="preserve"> s korpuskulárním antigenem, která vede ke vzniku </w:t>
      </w:r>
      <w:proofErr w:type="spellStart"/>
      <w:r w:rsidRPr="006804E9">
        <w:rPr>
          <w:rFonts w:ascii="Times New Roman" w:hAnsi="Times New Roman" w:cs="Times New Roman"/>
          <w:b/>
          <w:sz w:val="28"/>
          <w:szCs w:val="28"/>
        </w:rPr>
        <w:t>aglutinátu</w:t>
      </w:r>
      <w:proofErr w:type="spellEnd"/>
      <w:r w:rsidRPr="006804E9">
        <w:rPr>
          <w:rFonts w:ascii="Times New Roman" w:hAnsi="Times New Roman" w:cs="Times New Roman"/>
          <w:b/>
          <w:sz w:val="28"/>
          <w:szCs w:val="28"/>
        </w:rPr>
        <w:t xml:space="preserve"> „vločkové konzistence</w:t>
      </w:r>
      <w:r>
        <w:rPr>
          <w:rFonts w:ascii="Times New Roman" w:hAnsi="Times New Roman" w:cs="Times New Roman"/>
          <w:b/>
          <w:sz w:val="28"/>
          <w:szCs w:val="28"/>
        </w:rPr>
        <w:t xml:space="preserve">. </w:t>
      </w:r>
      <w:r w:rsidRPr="006804E9">
        <w:rPr>
          <w:rFonts w:ascii="Times New Roman" w:hAnsi="Times New Roman" w:cs="Times New Roman"/>
          <w:b/>
          <w:sz w:val="28"/>
          <w:szCs w:val="28"/>
        </w:rPr>
        <w:t xml:space="preserve"> </w:t>
      </w:r>
      <w:r>
        <w:rPr>
          <w:rFonts w:ascii="Times New Roman" w:hAnsi="Times New Roman" w:cs="Times New Roman"/>
          <w:b/>
          <w:sz w:val="28"/>
          <w:szCs w:val="28"/>
        </w:rPr>
        <w:t xml:space="preserve">U reakce </w:t>
      </w:r>
      <w:proofErr w:type="spellStart"/>
      <w:r>
        <w:rPr>
          <w:rFonts w:ascii="Times New Roman" w:hAnsi="Times New Roman" w:cs="Times New Roman"/>
          <w:b/>
          <w:sz w:val="28"/>
          <w:szCs w:val="28"/>
        </w:rPr>
        <w:t>zv</w:t>
      </w:r>
      <w:proofErr w:type="spellEnd"/>
      <w:r>
        <w:rPr>
          <w:rFonts w:ascii="Times New Roman" w:hAnsi="Times New Roman" w:cs="Times New Roman"/>
          <w:b/>
          <w:sz w:val="28"/>
          <w:szCs w:val="28"/>
        </w:rPr>
        <w:t>. h</w:t>
      </w:r>
      <w:r w:rsidRPr="006804E9">
        <w:rPr>
          <w:rFonts w:ascii="Times New Roman" w:hAnsi="Times New Roman" w:cs="Times New Roman"/>
          <w:b/>
          <w:sz w:val="28"/>
          <w:szCs w:val="28"/>
        </w:rPr>
        <w:t>emaglutinace</w:t>
      </w:r>
      <w:r w:rsidRPr="006804E9">
        <w:rPr>
          <w:rFonts w:ascii="Times New Roman" w:hAnsi="Times New Roman" w:cs="Times New Roman"/>
          <w:b/>
          <w:sz w:val="28"/>
          <w:szCs w:val="28"/>
        </w:rPr>
        <w:t xml:space="preserve"> </w:t>
      </w:r>
      <w:r>
        <w:rPr>
          <w:rFonts w:ascii="Times New Roman" w:hAnsi="Times New Roman" w:cs="Times New Roman"/>
          <w:b/>
          <w:sz w:val="28"/>
          <w:szCs w:val="28"/>
        </w:rPr>
        <w:t>jsou korpuskulárním antigenem</w:t>
      </w:r>
      <w:r w:rsidRPr="006804E9">
        <w:rPr>
          <w:rFonts w:ascii="Times New Roman" w:hAnsi="Times New Roman" w:cs="Times New Roman"/>
          <w:b/>
          <w:sz w:val="28"/>
          <w:szCs w:val="28"/>
        </w:rPr>
        <w:t xml:space="preserve"> erytrocyty. Výsledný shluk erytrocytů je dobře pozorovatelný pouhým okem a je dostatečně pevný při standardním způsobu třepání. Nevýhodou hemaglutinace je nízká citlivost a omezená životnost erytrocytů.  </w:t>
      </w:r>
    </w:p>
    <w:p w:rsidR="006804E9" w:rsidRPr="006804E9" w:rsidRDefault="006804E9" w:rsidP="006804E9">
      <w:pPr>
        <w:spacing w:after="0"/>
        <w:rPr>
          <w:rFonts w:ascii="Times New Roman" w:hAnsi="Times New Roman" w:cs="Times New Roman"/>
          <w:b/>
          <w:sz w:val="28"/>
          <w:szCs w:val="28"/>
        </w:rPr>
      </w:pPr>
      <w:r w:rsidRPr="006804E9">
        <w:rPr>
          <w:rFonts w:ascii="Times New Roman" w:hAnsi="Times New Roman" w:cs="Times New Roman"/>
          <w:b/>
          <w:sz w:val="28"/>
          <w:szCs w:val="28"/>
        </w:rPr>
        <w:t xml:space="preserve"> </w:t>
      </w:r>
    </w:p>
    <w:p w:rsidR="006804E9" w:rsidRPr="006804E9" w:rsidRDefault="006804E9" w:rsidP="006804E9">
      <w:pPr>
        <w:spacing w:after="0"/>
        <w:rPr>
          <w:rFonts w:ascii="Times New Roman" w:hAnsi="Times New Roman" w:cs="Times New Roman"/>
          <w:b/>
          <w:sz w:val="28"/>
          <w:szCs w:val="28"/>
        </w:rPr>
      </w:pPr>
      <w:r w:rsidRPr="006804E9">
        <w:rPr>
          <w:rFonts w:ascii="Times New Roman" w:hAnsi="Times New Roman" w:cs="Times New Roman"/>
          <w:b/>
          <w:sz w:val="28"/>
          <w:szCs w:val="28"/>
        </w:rPr>
        <w:t xml:space="preserve">Aglutinační reakce se obvykle hodnotí vizuálně tzv. na čtyři křížky a jsou to metody jednoduché a levné, ale také málo citlivé. Používají se hlavně pro průkaz antigenů erytrocytů a celé řady bakteriálních antigenů. </w:t>
      </w:r>
    </w:p>
    <w:p w:rsidR="006804E9" w:rsidRDefault="006804E9" w:rsidP="006804E9">
      <w:pPr>
        <w:spacing w:after="0"/>
        <w:rPr>
          <w:rFonts w:ascii="Times New Roman" w:hAnsi="Times New Roman" w:cs="Times New Roman"/>
          <w:b/>
          <w:sz w:val="28"/>
          <w:szCs w:val="28"/>
        </w:rPr>
      </w:pPr>
      <w:r>
        <w:rPr>
          <w:rFonts w:ascii="Times New Roman" w:hAnsi="Times New Roman" w:cs="Times New Roman"/>
          <w:b/>
          <w:sz w:val="28"/>
          <w:szCs w:val="28"/>
        </w:rPr>
        <w:t>Základem je reakce:</w:t>
      </w:r>
    </w:p>
    <w:p w:rsidR="00B64A9F" w:rsidRPr="00B64A9F" w:rsidRDefault="00B64A9F" w:rsidP="006804E9">
      <w:pPr>
        <w:spacing w:after="0"/>
        <w:rPr>
          <w:rFonts w:ascii="Times New Roman" w:hAnsi="Times New Roman" w:cs="Times New Roman"/>
          <w:b/>
          <w:sz w:val="28"/>
          <w:szCs w:val="28"/>
        </w:rPr>
      </w:pPr>
      <w:r w:rsidRPr="006804E9">
        <w:rPr>
          <w:rFonts w:ascii="Times New Roman" w:hAnsi="Times New Roman" w:cs="Times New Roman"/>
          <w:b/>
          <w:sz w:val="28"/>
          <w:szCs w:val="28"/>
        </w:rPr>
        <w:t>A</w:t>
      </w:r>
      <w:r w:rsidRPr="00B64A9F">
        <w:rPr>
          <w:rFonts w:ascii="Times New Roman" w:hAnsi="Times New Roman" w:cs="Times New Roman"/>
          <w:b/>
          <w:sz w:val="28"/>
          <w:szCs w:val="28"/>
        </w:rPr>
        <w:t xml:space="preserve">glutinogen </w:t>
      </w:r>
      <w:r w:rsidR="00881128">
        <w:rPr>
          <w:rFonts w:ascii="Times New Roman" w:hAnsi="Times New Roman" w:cs="Times New Roman"/>
          <w:b/>
          <w:sz w:val="28"/>
          <w:szCs w:val="28"/>
        </w:rPr>
        <w:t>(</w:t>
      </w:r>
      <w:proofErr w:type="spellStart"/>
      <w:r w:rsidR="00881128">
        <w:rPr>
          <w:rFonts w:ascii="Times New Roman" w:hAnsi="Times New Roman" w:cs="Times New Roman"/>
          <w:b/>
          <w:sz w:val="28"/>
          <w:szCs w:val="28"/>
        </w:rPr>
        <w:t>tj</w:t>
      </w:r>
      <w:proofErr w:type="spellEnd"/>
      <w:r w:rsidR="00881128">
        <w:rPr>
          <w:rFonts w:ascii="Times New Roman" w:hAnsi="Times New Roman" w:cs="Times New Roman"/>
          <w:b/>
          <w:sz w:val="28"/>
          <w:szCs w:val="28"/>
        </w:rPr>
        <w:t xml:space="preserve"> antigen) </w:t>
      </w:r>
      <w:r w:rsidRPr="00B64A9F">
        <w:rPr>
          <w:rFonts w:ascii="Times New Roman" w:hAnsi="Times New Roman" w:cs="Times New Roman"/>
          <w:b/>
          <w:sz w:val="28"/>
          <w:szCs w:val="28"/>
        </w:rPr>
        <w:t>reaguje s aglutininem (</w:t>
      </w:r>
      <w:proofErr w:type="spellStart"/>
      <w:r w:rsidRPr="00B64A9F">
        <w:rPr>
          <w:rFonts w:ascii="Times New Roman" w:hAnsi="Times New Roman" w:cs="Times New Roman"/>
          <w:b/>
          <w:sz w:val="28"/>
          <w:szCs w:val="28"/>
        </w:rPr>
        <w:t>tj</w:t>
      </w:r>
      <w:proofErr w:type="spellEnd"/>
      <w:r w:rsidRPr="00B64A9F">
        <w:rPr>
          <w:rFonts w:ascii="Times New Roman" w:hAnsi="Times New Roman" w:cs="Times New Roman"/>
          <w:b/>
          <w:sz w:val="28"/>
          <w:szCs w:val="28"/>
        </w:rPr>
        <w:t xml:space="preserve"> protilátka) za vzniku </w:t>
      </w:r>
      <w:proofErr w:type="spellStart"/>
      <w:r w:rsidRPr="00B64A9F">
        <w:rPr>
          <w:rFonts w:ascii="Times New Roman" w:hAnsi="Times New Roman" w:cs="Times New Roman"/>
          <w:b/>
          <w:sz w:val="28"/>
          <w:szCs w:val="28"/>
        </w:rPr>
        <w:t>aglutinátu</w:t>
      </w:r>
      <w:proofErr w:type="spellEnd"/>
      <w:r w:rsidRPr="00B64A9F">
        <w:rPr>
          <w:rFonts w:ascii="Times New Roman" w:hAnsi="Times New Roman" w:cs="Times New Roman"/>
          <w:b/>
          <w:sz w:val="28"/>
          <w:szCs w:val="28"/>
        </w:rPr>
        <w:t xml:space="preserve"> – sraženiny</w:t>
      </w:r>
      <w:r w:rsidR="00881128">
        <w:rPr>
          <w:rFonts w:ascii="Times New Roman" w:hAnsi="Times New Roman" w:cs="Times New Roman"/>
          <w:b/>
          <w:sz w:val="28"/>
          <w:szCs w:val="28"/>
        </w:rPr>
        <w:t xml:space="preserve"> (</w:t>
      </w:r>
      <w:proofErr w:type="spellStart"/>
      <w:r w:rsidR="00881128">
        <w:rPr>
          <w:rFonts w:ascii="Times New Roman" w:hAnsi="Times New Roman" w:cs="Times New Roman"/>
          <w:b/>
          <w:sz w:val="28"/>
          <w:szCs w:val="28"/>
        </w:rPr>
        <w:t>imunokomplexu</w:t>
      </w:r>
      <w:proofErr w:type="spellEnd"/>
      <w:r w:rsidR="00881128">
        <w:rPr>
          <w:rFonts w:ascii="Times New Roman" w:hAnsi="Times New Roman" w:cs="Times New Roman"/>
          <w:b/>
          <w:sz w:val="28"/>
          <w:szCs w:val="28"/>
        </w:rPr>
        <w:t>)</w:t>
      </w:r>
      <w:r w:rsidRPr="00B64A9F">
        <w:rPr>
          <w:rFonts w:ascii="Times New Roman" w:hAnsi="Times New Roman" w:cs="Times New Roman"/>
          <w:b/>
          <w:sz w:val="28"/>
          <w:szCs w:val="28"/>
        </w:rPr>
        <w:t>.</w:t>
      </w:r>
    </w:p>
    <w:p w:rsidR="001101E4" w:rsidRDefault="001101E4" w:rsidP="001101E4">
      <w:pPr>
        <w:spacing w:after="0"/>
        <w:rPr>
          <w:rFonts w:ascii="Times New Roman" w:hAnsi="Times New Roman" w:cs="Times New Roman"/>
          <w:b/>
          <w:sz w:val="28"/>
          <w:szCs w:val="28"/>
        </w:rPr>
      </w:pPr>
      <w:r w:rsidRPr="001101E4">
        <w:rPr>
          <w:rFonts w:ascii="Times New Roman" w:hAnsi="Times New Roman" w:cs="Times New Roman"/>
          <w:b/>
          <w:sz w:val="28"/>
          <w:szCs w:val="28"/>
        </w:rPr>
        <w:t xml:space="preserve">krevní skupina antigen </w:t>
      </w:r>
      <w:r>
        <w:rPr>
          <w:rFonts w:ascii="Times New Roman" w:hAnsi="Times New Roman" w:cs="Times New Roman"/>
          <w:b/>
          <w:sz w:val="28"/>
          <w:szCs w:val="28"/>
        </w:rPr>
        <w:t xml:space="preserve">  A   B  0   AB</w:t>
      </w:r>
    </w:p>
    <w:p w:rsidR="001101E4" w:rsidRPr="001101E4" w:rsidRDefault="001101E4" w:rsidP="001101E4">
      <w:pPr>
        <w:spacing w:after="0"/>
        <w:rPr>
          <w:rFonts w:ascii="Times New Roman" w:hAnsi="Times New Roman" w:cs="Times New Roman"/>
          <w:b/>
          <w:sz w:val="28"/>
          <w:szCs w:val="28"/>
        </w:rPr>
      </w:pPr>
      <w:r>
        <w:rPr>
          <w:rFonts w:ascii="Times New Roman" w:hAnsi="Times New Roman" w:cs="Times New Roman"/>
          <w:b/>
          <w:sz w:val="28"/>
          <w:szCs w:val="28"/>
        </w:rPr>
        <w:t xml:space="preserve">v membráně erytrocytů  A   B  </w:t>
      </w:r>
      <w:r w:rsidRPr="001101E4">
        <w:rPr>
          <w:rFonts w:ascii="Times New Roman" w:hAnsi="Times New Roman" w:cs="Times New Roman"/>
          <w:b/>
          <w:sz w:val="28"/>
          <w:szCs w:val="28"/>
        </w:rPr>
        <w:t>H  A i B</w:t>
      </w:r>
    </w:p>
    <w:p w:rsidR="001101E4" w:rsidRDefault="001101E4" w:rsidP="006D23B2">
      <w:pPr>
        <w:spacing w:after="0"/>
        <w:rPr>
          <w:rFonts w:ascii="Times New Roman" w:hAnsi="Times New Roman" w:cs="Times New Roman"/>
          <w:b/>
          <w:sz w:val="28"/>
          <w:szCs w:val="28"/>
        </w:rPr>
      </w:pPr>
    </w:p>
    <w:p w:rsidR="006D23B2" w:rsidRPr="00B64A9F" w:rsidRDefault="006D23B2" w:rsidP="006D23B2">
      <w:pPr>
        <w:spacing w:after="0"/>
        <w:rPr>
          <w:rFonts w:ascii="Times New Roman" w:hAnsi="Times New Roman" w:cs="Times New Roman"/>
          <w:sz w:val="28"/>
          <w:szCs w:val="28"/>
        </w:rPr>
      </w:pPr>
      <w:r w:rsidRPr="00B64A9F">
        <w:rPr>
          <w:rFonts w:ascii="Times New Roman" w:hAnsi="Times New Roman" w:cs="Times New Roman"/>
          <w:b/>
          <w:sz w:val="28"/>
          <w:szCs w:val="28"/>
        </w:rPr>
        <w:t>Pomůcky:</w:t>
      </w:r>
      <w:r w:rsidRPr="00B64A9F">
        <w:rPr>
          <w:rFonts w:ascii="Times New Roman" w:hAnsi="Times New Roman" w:cs="Times New Roman"/>
          <w:sz w:val="28"/>
          <w:szCs w:val="28"/>
        </w:rPr>
        <w:t xml:space="preserve"> podložní víčka na diagnostiku krevních skupin s kulovitými otvory, desinfekce, vatičky, pero na odebírání krve z prstů, bodce, tubičky s heparinem, </w:t>
      </w:r>
      <w:proofErr w:type="spellStart"/>
      <w:r w:rsidRPr="00B64A9F">
        <w:rPr>
          <w:rFonts w:ascii="Times New Roman" w:hAnsi="Times New Roman" w:cs="Times New Roman"/>
          <w:sz w:val="28"/>
          <w:szCs w:val="28"/>
        </w:rPr>
        <w:t>epiny</w:t>
      </w:r>
      <w:proofErr w:type="spellEnd"/>
      <w:r w:rsidRPr="00B64A9F">
        <w:rPr>
          <w:rFonts w:ascii="Times New Roman" w:hAnsi="Times New Roman" w:cs="Times New Roman"/>
          <w:sz w:val="28"/>
          <w:szCs w:val="28"/>
        </w:rPr>
        <w:t>, stojánek, roztírac</w:t>
      </w:r>
      <w:r w:rsidR="006804E9">
        <w:rPr>
          <w:rFonts w:ascii="Times New Roman" w:hAnsi="Times New Roman" w:cs="Times New Roman"/>
          <w:sz w:val="28"/>
          <w:szCs w:val="28"/>
        </w:rPr>
        <w:t>í umělohmotné tyčky, pipeta s </w:t>
      </w:r>
      <w:proofErr w:type="spellStart"/>
      <w:r w:rsidR="006804E9">
        <w:rPr>
          <w:rFonts w:ascii="Times New Roman" w:hAnsi="Times New Roman" w:cs="Times New Roman"/>
          <w:sz w:val="28"/>
          <w:szCs w:val="28"/>
        </w:rPr>
        <w:t>ro</w:t>
      </w:r>
      <w:r w:rsidRPr="00B64A9F">
        <w:rPr>
          <w:rFonts w:ascii="Times New Roman" w:hAnsi="Times New Roman" w:cs="Times New Roman"/>
          <w:sz w:val="28"/>
          <w:szCs w:val="28"/>
        </w:rPr>
        <w:t>změren</w:t>
      </w:r>
      <w:proofErr w:type="spellEnd"/>
      <w:r w:rsidRPr="00B64A9F">
        <w:rPr>
          <w:rFonts w:ascii="Times New Roman" w:hAnsi="Times New Roman" w:cs="Times New Roman"/>
          <w:sz w:val="28"/>
          <w:szCs w:val="28"/>
        </w:rPr>
        <w:t xml:space="preserve"> 1 </w:t>
      </w:r>
      <w:proofErr w:type="spellStart"/>
      <w:r w:rsidRPr="00B64A9F">
        <w:rPr>
          <w:rFonts w:ascii="Times New Roman" w:hAnsi="Times New Roman" w:cs="Times New Roman"/>
          <w:sz w:val="28"/>
          <w:szCs w:val="28"/>
        </w:rPr>
        <w:t>μl</w:t>
      </w:r>
      <w:proofErr w:type="spellEnd"/>
      <w:r w:rsidRPr="00B64A9F">
        <w:rPr>
          <w:rFonts w:ascii="Times New Roman" w:hAnsi="Times New Roman" w:cs="Times New Roman"/>
          <w:sz w:val="28"/>
          <w:szCs w:val="28"/>
        </w:rPr>
        <w:t xml:space="preserve"> - 10 </w:t>
      </w:r>
      <w:proofErr w:type="spellStart"/>
      <w:r w:rsidRPr="00B64A9F">
        <w:rPr>
          <w:rFonts w:ascii="Times New Roman" w:hAnsi="Times New Roman" w:cs="Times New Roman"/>
          <w:sz w:val="28"/>
          <w:szCs w:val="28"/>
        </w:rPr>
        <w:t>μl</w:t>
      </w:r>
      <w:proofErr w:type="spellEnd"/>
      <w:r w:rsidRPr="00B64A9F">
        <w:rPr>
          <w:rFonts w:ascii="Times New Roman" w:hAnsi="Times New Roman" w:cs="Times New Roman"/>
          <w:sz w:val="28"/>
          <w:szCs w:val="28"/>
        </w:rPr>
        <w:t>, rukavice</w:t>
      </w:r>
      <w:r w:rsidR="004F47B9">
        <w:rPr>
          <w:rFonts w:ascii="Times New Roman" w:hAnsi="Times New Roman" w:cs="Times New Roman"/>
          <w:sz w:val="28"/>
          <w:szCs w:val="28"/>
        </w:rPr>
        <w:t>;</w:t>
      </w:r>
    </w:p>
    <w:p w:rsidR="006D23B2" w:rsidRPr="00B64A9F" w:rsidRDefault="006D23B2" w:rsidP="006D23B2">
      <w:pPr>
        <w:spacing w:after="0"/>
        <w:rPr>
          <w:rFonts w:ascii="Times New Roman" w:hAnsi="Times New Roman" w:cs="Times New Roman"/>
          <w:sz w:val="28"/>
          <w:szCs w:val="28"/>
        </w:rPr>
      </w:pPr>
      <w:r w:rsidRPr="00B64A9F">
        <w:rPr>
          <w:rFonts w:ascii="Times New Roman" w:hAnsi="Times New Roman" w:cs="Times New Roman"/>
          <w:sz w:val="28"/>
          <w:szCs w:val="28"/>
        </w:rPr>
        <w:t>lahvičky s protilátkami proti krevním antigenům:</w:t>
      </w:r>
    </w:p>
    <w:p w:rsidR="00677B2C" w:rsidRPr="00B64A9F" w:rsidRDefault="00677B2C" w:rsidP="006D23B2">
      <w:pPr>
        <w:spacing w:after="0"/>
        <w:rPr>
          <w:rFonts w:ascii="Times New Roman" w:hAnsi="Times New Roman" w:cs="Times New Roman"/>
          <w:sz w:val="28"/>
          <w:szCs w:val="28"/>
        </w:rPr>
      </w:pPr>
      <w:r w:rsidRPr="00B64A9F">
        <w:rPr>
          <w:rFonts w:ascii="Times New Roman" w:hAnsi="Times New Roman" w:cs="Times New Roman"/>
          <w:b/>
          <w:sz w:val="28"/>
          <w:szCs w:val="28"/>
        </w:rPr>
        <w:t>POUŽITÁ DIAGNOSTIKA</w:t>
      </w:r>
    </w:p>
    <w:p w:rsidR="00677B2C" w:rsidRPr="00B64A9F" w:rsidRDefault="00677B2C" w:rsidP="006D23B2">
      <w:pPr>
        <w:spacing w:after="0"/>
        <w:rPr>
          <w:rFonts w:ascii="Times New Roman" w:hAnsi="Times New Roman" w:cs="Times New Roman"/>
          <w:sz w:val="28"/>
          <w:szCs w:val="28"/>
        </w:rPr>
      </w:pPr>
      <w:r w:rsidRPr="00B64A9F">
        <w:rPr>
          <w:rFonts w:ascii="Times New Roman" w:hAnsi="Times New Roman" w:cs="Times New Roman"/>
          <w:sz w:val="28"/>
          <w:szCs w:val="28"/>
        </w:rPr>
        <w:t xml:space="preserve">•Monoklonální </w:t>
      </w:r>
      <w:proofErr w:type="spellStart"/>
      <w:r w:rsidRPr="00B64A9F">
        <w:rPr>
          <w:rFonts w:ascii="Times New Roman" w:hAnsi="Times New Roman" w:cs="Times New Roman"/>
          <w:sz w:val="28"/>
          <w:szCs w:val="28"/>
        </w:rPr>
        <w:t>diagnostikum</w:t>
      </w:r>
      <w:proofErr w:type="spellEnd"/>
      <w:r w:rsidRPr="00B64A9F">
        <w:rPr>
          <w:rFonts w:ascii="Times New Roman" w:hAnsi="Times New Roman" w:cs="Times New Roman"/>
          <w:sz w:val="28"/>
          <w:szCs w:val="28"/>
        </w:rPr>
        <w:t xml:space="preserve"> anti-A (výrobce </w:t>
      </w:r>
      <w:proofErr w:type="spellStart"/>
      <w:r w:rsidRPr="00B64A9F">
        <w:rPr>
          <w:rFonts w:ascii="Times New Roman" w:hAnsi="Times New Roman" w:cs="Times New Roman"/>
          <w:sz w:val="28"/>
          <w:szCs w:val="28"/>
        </w:rPr>
        <w:t>Sanquin</w:t>
      </w:r>
      <w:proofErr w:type="spellEnd"/>
      <w:r w:rsidRPr="00B64A9F">
        <w:rPr>
          <w:rFonts w:ascii="Times New Roman" w:hAnsi="Times New Roman" w:cs="Times New Roman"/>
          <w:sz w:val="28"/>
          <w:szCs w:val="28"/>
        </w:rPr>
        <w:t>, Holandsko; dodavatel EXBIO Olomouc s.r.o.)</w:t>
      </w:r>
    </w:p>
    <w:p w:rsidR="00677B2C" w:rsidRPr="00B64A9F" w:rsidRDefault="00677B2C" w:rsidP="006D23B2">
      <w:pPr>
        <w:spacing w:after="0"/>
        <w:rPr>
          <w:rFonts w:ascii="Times New Roman" w:hAnsi="Times New Roman" w:cs="Times New Roman"/>
          <w:sz w:val="28"/>
          <w:szCs w:val="28"/>
        </w:rPr>
      </w:pPr>
      <w:r w:rsidRPr="00B64A9F">
        <w:rPr>
          <w:rFonts w:ascii="Times New Roman" w:hAnsi="Times New Roman" w:cs="Times New Roman"/>
          <w:sz w:val="28"/>
          <w:szCs w:val="28"/>
        </w:rPr>
        <w:t xml:space="preserve">•Monoklonální </w:t>
      </w:r>
      <w:proofErr w:type="spellStart"/>
      <w:r w:rsidRPr="00B64A9F">
        <w:rPr>
          <w:rFonts w:ascii="Times New Roman" w:hAnsi="Times New Roman" w:cs="Times New Roman"/>
          <w:sz w:val="28"/>
          <w:szCs w:val="28"/>
        </w:rPr>
        <w:t>diagnostikum</w:t>
      </w:r>
      <w:proofErr w:type="spellEnd"/>
      <w:r w:rsidRPr="00B64A9F">
        <w:rPr>
          <w:rFonts w:ascii="Times New Roman" w:hAnsi="Times New Roman" w:cs="Times New Roman"/>
          <w:sz w:val="28"/>
          <w:szCs w:val="28"/>
        </w:rPr>
        <w:t xml:space="preserve"> anti-B (výrobce </w:t>
      </w:r>
      <w:proofErr w:type="spellStart"/>
      <w:r w:rsidRPr="00B64A9F">
        <w:rPr>
          <w:rFonts w:ascii="Times New Roman" w:hAnsi="Times New Roman" w:cs="Times New Roman"/>
          <w:sz w:val="28"/>
          <w:szCs w:val="28"/>
        </w:rPr>
        <w:t>Sanquin</w:t>
      </w:r>
      <w:proofErr w:type="spellEnd"/>
      <w:r w:rsidRPr="00B64A9F">
        <w:rPr>
          <w:rFonts w:ascii="Times New Roman" w:hAnsi="Times New Roman" w:cs="Times New Roman"/>
          <w:sz w:val="28"/>
          <w:szCs w:val="28"/>
        </w:rPr>
        <w:t>, Holandsko; dodavatel EXBIO Olomouc s.r.o.)</w:t>
      </w:r>
    </w:p>
    <w:p w:rsidR="00677B2C" w:rsidRPr="00B64A9F" w:rsidRDefault="00677B2C" w:rsidP="006D23B2">
      <w:pPr>
        <w:spacing w:after="0"/>
        <w:rPr>
          <w:rFonts w:ascii="Times New Roman" w:hAnsi="Times New Roman" w:cs="Times New Roman"/>
          <w:sz w:val="28"/>
          <w:szCs w:val="28"/>
        </w:rPr>
      </w:pPr>
      <w:r w:rsidRPr="00B64A9F">
        <w:rPr>
          <w:rFonts w:ascii="Times New Roman" w:hAnsi="Times New Roman" w:cs="Times New Roman"/>
          <w:sz w:val="28"/>
          <w:szCs w:val="28"/>
        </w:rPr>
        <w:t>•</w:t>
      </w:r>
      <w:proofErr w:type="spellStart"/>
      <w:r w:rsidRPr="00B64A9F">
        <w:rPr>
          <w:rFonts w:ascii="Times New Roman" w:hAnsi="Times New Roman" w:cs="Times New Roman"/>
          <w:sz w:val="28"/>
          <w:szCs w:val="28"/>
        </w:rPr>
        <w:t>Lektin</w:t>
      </w:r>
      <w:proofErr w:type="spellEnd"/>
      <w:r w:rsidRPr="00B64A9F">
        <w:rPr>
          <w:rFonts w:ascii="Times New Roman" w:hAnsi="Times New Roman" w:cs="Times New Roman"/>
          <w:sz w:val="28"/>
          <w:szCs w:val="28"/>
        </w:rPr>
        <w:t xml:space="preserve"> anti-H (výrobce </w:t>
      </w:r>
      <w:proofErr w:type="spellStart"/>
      <w:r w:rsidRPr="00B64A9F">
        <w:rPr>
          <w:rFonts w:ascii="Times New Roman" w:hAnsi="Times New Roman" w:cs="Times New Roman"/>
          <w:sz w:val="28"/>
          <w:szCs w:val="28"/>
        </w:rPr>
        <w:t>Sanquin</w:t>
      </w:r>
      <w:proofErr w:type="spellEnd"/>
      <w:r w:rsidRPr="00B64A9F">
        <w:rPr>
          <w:rFonts w:ascii="Times New Roman" w:hAnsi="Times New Roman" w:cs="Times New Roman"/>
          <w:sz w:val="28"/>
          <w:szCs w:val="28"/>
        </w:rPr>
        <w:t xml:space="preserve">, Holandsko; dodavatel EXBIO Olomouc </w:t>
      </w:r>
      <w:proofErr w:type="spellStart"/>
      <w:r w:rsidRPr="00B64A9F">
        <w:rPr>
          <w:rFonts w:ascii="Times New Roman" w:hAnsi="Times New Roman" w:cs="Times New Roman"/>
          <w:sz w:val="28"/>
          <w:szCs w:val="28"/>
        </w:rPr>
        <w:t>s.r.o</w:t>
      </w:r>
      <w:proofErr w:type="spellEnd"/>
      <w:r w:rsidR="006D23B2" w:rsidRPr="00B64A9F">
        <w:rPr>
          <w:rFonts w:ascii="Times New Roman" w:hAnsi="Times New Roman" w:cs="Times New Roman"/>
          <w:sz w:val="28"/>
          <w:szCs w:val="28"/>
        </w:rPr>
        <w:t xml:space="preserve">, </w:t>
      </w:r>
      <w:r w:rsidRPr="00B64A9F">
        <w:rPr>
          <w:rFonts w:ascii="Times New Roman" w:hAnsi="Times New Roman" w:cs="Times New Roman"/>
          <w:sz w:val="28"/>
          <w:szCs w:val="28"/>
        </w:rPr>
        <w:t xml:space="preserve">•Monoklonální </w:t>
      </w:r>
      <w:proofErr w:type="spellStart"/>
      <w:r w:rsidRPr="00B64A9F">
        <w:rPr>
          <w:rFonts w:ascii="Times New Roman" w:hAnsi="Times New Roman" w:cs="Times New Roman"/>
          <w:sz w:val="28"/>
          <w:szCs w:val="28"/>
        </w:rPr>
        <w:t>diagnostikum</w:t>
      </w:r>
      <w:proofErr w:type="spellEnd"/>
      <w:r w:rsidRPr="00B64A9F">
        <w:rPr>
          <w:rFonts w:ascii="Times New Roman" w:hAnsi="Times New Roman" w:cs="Times New Roman"/>
          <w:sz w:val="28"/>
          <w:szCs w:val="28"/>
        </w:rPr>
        <w:t xml:space="preserve"> anti-H (výrobce </w:t>
      </w:r>
      <w:proofErr w:type="spellStart"/>
      <w:r w:rsidRPr="00B64A9F">
        <w:rPr>
          <w:rFonts w:ascii="Times New Roman" w:hAnsi="Times New Roman" w:cs="Times New Roman"/>
          <w:sz w:val="28"/>
          <w:szCs w:val="28"/>
        </w:rPr>
        <w:t>Immucor</w:t>
      </w:r>
      <w:proofErr w:type="spellEnd"/>
      <w:r w:rsidRPr="00B64A9F">
        <w:rPr>
          <w:rFonts w:ascii="Times New Roman" w:hAnsi="Times New Roman" w:cs="Times New Roman"/>
          <w:sz w:val="28"/>
          <w:szCs w:val="28"/>
        </w:rPr>
        <w:t xml:space="preserve"> Gama, Německo; dodavatel APR Praha s.r.o.</w:t>
      </w:r>
    </w:p>
    <w:p w:rsidR="006D23B2" w:rsidRPr="00B64A9F" w:rsidRDefault="006D23B2">
      <w:pPr>
        <w:rPr>
          <w:rFonts w:ascii="Times New Roman" w:hAnsi="Times New Roman" w:cs="Times New Roman"/>
          <w:b/>
          <w:sz w:val="28"/>
          <w:szCs w:val="28"/>
        </w:rPr>
      </w:pPr>
    </w:p>
    <w:p w:rsidR="006D23B2" w:rsidRPr="00B64A9F" w:rsidRDefault="006D23B2">
      <w:pPr>
        <w:rPr>
          <w:rFonts w:ascii="Times New Roman" w:hAnsi="Times New Roman" w:cs="Times New Roman"/>
          <w:b/>
          <w:sz w:val="28"/>
          <w:szCs w:val="28"/>
        </w:rPr>
      </w:pPr>
      <w:r w:rsidRPr="00B64A9F">
        <w:rPr>
          <w:rFonts w:ascii="Times New Roman" w:hAnsi="Times New Roman" w:cs="Times New Roman"/>
          <w:b/>
          <w:sz w:val="28"/>
          <w:szCs w:val="28"/>
        </w:rPr>
        <w:t>Postup:</w:t>
      </w:r>
    </w:p>
    <w:p w:rsidR="006D23B2" w:rsidRPr="00B64A9F" w:rsidRDefault="006D23B2">
      <w:pPr>
        <w:rPr>
          <w:rFonts w:ascii="Times New Roman" w:hAnsi="Times New Roman" w:cs="Times New Roman"/>
          <w:sz w:val="28"/>
          <w:szCs w:val="28"/>
        </w:rPr>
      </w:pPr>
      <w:r w:rsidRPr="00B64A9F">
        <w:rPr>
          <w:rFonts w:ascii="Times New Roman" w:hAnsi="Times New Roman" w:cs="Times New Roman"/>
          <w:sz w:val="28"/>
          <w:szCs w:val="28"/>
        </w:rPr>
        <w:t xml:space="preserve">Odběrovým perem v rukavicích odebereme kapky krve z prstu do heparinové tyčinky a necháme krev stéci do </w:t>
      </w:r>
      <w:proofErr w:type="spellStart"/>
      <w:r w:rsidRPr="00B64A9F">
        <w:rPr>
          <w:rFonts w:ascii="Times New Roman" w:hAnsi="Times New Roman" w:cs="Times New Roman"/>
          <w:sz w:val="28"/>
          <w:szCs w:val="28"/>
        </w:rPr>
        <w:t>epiny</w:t>
      </w:r>
      <w:proofErr w:type="spellEnd"/>
      <w:r w:rsidRPr="00B64A9F">
        <w:rPr>
          <w:rFonts w:ascii="Times New Roman" w:hAnsi="Times New Roman" w:cs="Times New Roman"/>
          <w:sz w:val="28"/>
          <w:szCs w:val="28"/>
        </w:rPr>
        <w:t xml:space="preserve"> ve stojánku. </w:t>
      </w:r>
    </w:p>
    <w:p w:rsidR="006D23B2" w:rsidRPr="00B64A9F" w:rsidRDefault="006D23B2">
      <w:pPr>
        <w:rPr>
          <w:rFonts w:ascii="Times New Roman" w:hAnsi="Times New Roman" w:cs="Times New Roman"/>
          <w:sz w:val="28"/>
          <w:szCs w:val="28"/>
        </w:rPr>
      </w:pPr>
      <w:r w:rsidRPr="00B64A9F">
        <w:rPr>
          <w:rFonts w:ascii="Times New Roman" w:hAnsi="Times New Roman" w:cs="Times New Roman"/>
          <w:sz w:val="28"/>
          <w:szCs w:val="28"/>
        </w:rPr>
        <w:lastRenderedPageBreak/>
        <w:t xml:space="preserve">Z diagnostických lahviček protilátek odebereme asi 3 </w:t>
      </w:r>
      <w:proofErr w:type="spellStart"/>
      <w:r w:rsidRPr="00B64A9F">
        <w:rPr>
          <w:rFonts w:ascii="Times New Roman" w:hAnsi="Times New Roman" w:cs="Times New Roman"/>
          <w:sz w:val="28"/>
          <w:szCs w:val="28"/>
        </w:rPr>
        <w:t>μl</w:t>
      </w:r>
      <w:proofErr w:type="spellEnd"/>
      <w:r w:rsidRPr="00B64A9F">
        <w:rPr>
          <w:rFonts w:ascii="Times New Roman" w:hAnsi="Times New Roman" w:cs="Times New Roman"/>
          <w:sz w:val="28"/>
          <w:szCs w:val="28"/>
        </w:rPr>
        <w:t xml:space="preserve"> a pipetou nakapeme na podložní sklíčko s kulovitými prostory. Pak z odebrané </w:t>
      </w:r>
      <w:r w:rsidR="00B64A9F" w:rsidRPr="00B64A9F">
        <w:rPr>
          <w:rFonts w:ascii="Times New Roman" w:hAnsi="Times New Roman" w:cs="Times New Roman"/>
          <w:sz w:val="28"/>
          <w:szCs w:val="28"/>
        </w:rPr>
        <w:t>krve nabereme</w:t>
      </w:r>
      <w:r w:rsidRPr="00B64A9F">
        <w:rPr>
          <w:rFonts w:ascii="Times New Roman" w:hAnsi="Times New Roman" w:cs="Times New Roman"/>
          <w:sz w:val="28"/>
          <w:szCs w:val="28"/>
        </w:rPr>
        <w:t xml:space="preserve">  asi 3 </w:t>
      </w:r>
      <w:proofErr w:type="spellStart"/>
      <w:r w:rsidRPr="00B64A9F">
        <w:rPr>
          <w:rFonts w:ascii="Times New Roman" w:hAnsi="Times New Roman" w:cs="Times New Roman"/>
          <w:sz w:val="28"/>
          <w:szCs w:val="28"/>
        </w:rPr>
        <w:t>μl</w:t>
      </w:r>
      <w:proofErr w:type="spellEnd"/>
      <w:r w:rsidRPr="00B64A9F">
        <w:rPr>
          <w:rFonts w:ascii="Times New Roman" w:hAnsi="Times New Roman" w:cs="Times New Roman"/>
          <w:sz w:val="28"/>
          <w:szCs w:val="28"/>
        </w:rPr>
        <w:t xml:space="preserve"> krve a nakapeme na sklíčko do nakapaných protilátek. Vezmeme umělohmotné </w:t>
      </w:r>
      <w:proofErr w:type="spellStart"/>
      <w:r w:rsidRPr="00B64A9F">
        <w:rPr>
          <w:rFonts w:ascii="Times New Roman" w:hAnsi="Times New Roman" w:cs="Times New Roman"/>
          <w:sz w:val="28"/>
          <w:szCs w:val="28"/>
        </w:rPr>
        <w:t>roztírátko</w:t>
      </w:r>
      <w:proofErr w:type="spellEnd"/>
      <w:r w:rsidRPr="00B64A9F">
        <w:rPr>
          <w:rFonts w:ascii="Times New Roman" w:hAnsi="Times New Roman" w:cs="Times New Roman"/>
          <w:sz w:val="28"/>
          <w:szCs w:val="28"/>
        </w:rPr>
        <w:t xml:space="preserve"> a kapku krve s kapkou protilátek smícháme a čekáme na výsledek.</w:t>
      </w:r>
    </w:p>
    <w:p w:rsidR="006D23B2" w:rsidRPr="00B64A9F" w:rsidRDefault="006D23B2">
      <w:pPr>
        <w:rPr>
          <w:rFonts w:ascii="Times New Roman" w:hAnsi="Times New Roman" w:cs="Times New Roman"/>
          <w:sz w:val="28"/>
          <w:szCs w:val="28"/>
        </w:rPr>
      </w:pPr>
      <w:r w:rsidRPr="00B64A9F">
        <w:rPr>
          <w:rFonts w:ascii="Times New Roman" w:hAnsi="Times New Roman" w:cs="Times New Roman"/>
          <w:b/>
          <w:sz w:val="28"/>
          <w:szCs w:val="28"/>
        </w:rPr>
        <w:t>Výsledek:</w:t>
      </w:r>
      <w:r w:rsidRPr="00B64A9F">
        <w:rPr>
          <w:rFonts w:ascii="Times New Roman" w:hAnsi="Times New Roman" w:cs="Times New Roman"/>
          <w:sz w:val="28"/>
          <w:szCs w:val="28"/>
        </w:rPr>
        <w:t xml:space="preserve"> Pokud došlo k aglutinaci, </w:t>
      </w:r>
      <w:proofErr w:type="spellStart"/>
      <w:r w:rsidRPr="00B64A9F">
        <w:rPr>
          <w:rFonts w:ascii="Times New Roman" w:hAnsi="Times New Roman" w:cs="Times New Roman"/>
          <w:sz w:val="28"/>
          <w:szCs w:val="28"/>
        </w:rPr>
        <w:t>tj</w:t>
      </w:r>
      <w:proofErr w:type="spellEnd"/>
      <w:r w:rsidRPr="00B64A9F">
        <w:rPr>
          <w:rFonts w:ascii="Times New Roman" w:hAnsi="Times New Roman" w:cs="Times New Roman"/>
          <w:sz w:val="28"/>
          <w:szCs w:val="28"/>
        </w:rPr>
        <w:t xml:space="preserve"> srážení krvinky s protilátkami za vzniku </w:t>
      </w:r>
      <w:proofErr w:type="spellStart"/>
      <w:r w:rsidRPr="00B64A9F">
        <w:rPr>
          <w:rFonts w:ascii="Times New Roman" w:hAnsi="Times New Roman" w:cs="Times New Roman"/>
          <w:sz w:val="28"/>
          <w:szCs w:val="28"/>
        </w:rPr>
        <w:t>anlutinátu</w:t>
      </w:r>
      <w:proofErr w:type="spellEnd"/>
      <w:r w:rsidRPr="00B64A9F">
        <w:rPr>
          <w:rFonts w:ascii="Times New Roman" w:hAnsi="Times New Roman" w:cs="Times New Roman"/>
          <w:sz w:val="28"/>
          <w:szCs w:val="28"/>
        </w:rPr>
        <w:t xml:space="preserve">, jde o </w:t>
      </w:r>
      <w:r w:rsidR="00B64A9F" w:rsidRPr="00B64A9F">
        <w:rPr>
          <w:rFonts w:ascii="Times New Roman" w:hAnsi="Times New Roman" w:cs="Times New Roman"/>
          <w:sz w:val="28"/>
          <w:szCs w:val="28"/>
        </w:rPr>
        <w:t xml:space="preserve">danou </w:t>
      </w:r>
      <w:r w:rsidRPr="00B64A9F">
        <w:rPr>
          <w:rFonts w:ascii="Times New Roman" w:hAnsi="Times New Roman" w:cs="Times New Roman"/>
          <w:sz w:val="28"/>
          <w:szCs w:val="28"/>
        </w:rPr>
        <w:t xml:space="preserve">krevní </w:t>
      </w:r>
      <w:r w:rsidR="00B64A9F" w:rsidRPr="00B64A9F">
        <w:rPr>
          <w:rFonts w:ascii="Times New Roman" w:hAnsi="Times New Roman" w:cs="Times New Roman"/>
          <w:sz w:val="28"/>
          <w:szCs w:val="28"/>
        </w:rPr>
        <w:t>s</w:t>
      </w:r>
      <w:r w:rsidRPr="00B64A9F">
        <w:rPr>
          <w:rFonts w:ascii="Times New Roman" w:hAnsi="Times New Roman" w:cs="Times New Roman"/>
          <w:sz w:val="28"/>
          <w:szCs w:val="28"/>
        </w:rPr>
        <w:t>kupinu</w:t>
      </w:r>
      <w:r w:rsidR="00B64A9F" w:rsidRPr="00B64A9F">
        <w:rPr>
          <w:rFonts w:ascii="Times New Roman" w:hAnsi="Times New Roman" w:cs="Times New Roman"/>
          <w:sz w:val="28"/>
          <w:szCs w:val="28"/>
        </w:rPr>
        <w:t xml:space="preserve">. Pokud nedošlo k tomuto ději, nejde o danou krevní skupinu. </w:t>
      </w:r>
    </w:p>
    <w:p w:rsidR="001101E4" w:rsidRPr="001101E4" w:rsidRDefault="00B64A9F" w:rsidP="001101E4">
      <w:pPr>
        <w:rPr>
          <w:rFonts w:ascii="Times New Roman" w:hAnsi="Times New Roman" w:cs="Times New Roman"/>
          <w:sz w:val="28"/>
          <w:szCs w:val="28"/>
        </w:rPr>
      </w:pPr>
      <w:r w:rsidRPr="00B64A9F">
        <w:rPr>
          <w:rFonts w:ascii="Times New Roman" w:hAnsi="Times New Roman" w:cs="Times New Roman"/>
          <w:sz w:val="28"/>
          <w:szCs w:val="28"/>
        </w:rPr>
        <w:t xml:space="preserve">Vyhodnocení: </w:t>
      </w:r>
    </w:p>
    <w:p w:rsidR="001101E4" w:rsidRPr="001101E4" w:rsidRDefault="001101E4" w:rsidP="001101E4">
      <w:pPr>
        <w:rPr>
          <w:rFonts w:ascii="Times New Roman" w:hAnsi="Times New Roman" w:cs="Times New Roman"/>
          <w:sz w:val="28"/>
          <w:szCs w:val="28"/>
        </w:rPr>
      </w:pPr>
      <w:r w:rsidRPr="001101E4">
        <w:rPr>
          <w:rFonts w:ascii="Times New Roman" w:hAnsi="Times New Roman" w:cs="Times New Roman"/>
          <w:sz w:val="28"/>
          <w:szCs w:val="28"/>
        </w:rPr>
        <w:t xml:space="preserve">Vyhodnotíme citlivost reakce, tj. uvedeme, při kterém ředění byla reakce ještě pozitivní. Používáme hodnocení na čtyři křížky: </w:t>
      </w:r>
    </w:p>
    <w:p w:rsidR="001101E4" w:rsidRPr="001101E4" w:rsidRDefault="001101E4" w:rsidP="001101E4">
      <w:pPr>
        <w:rPr>
          <w:rFonts w:ascii="Times New Roman" w:hAnsi="Times New Roman" w:cs="Times New Roman"/>
          <w:sz w:val="28"/>
          <w:szCs w:val="28"/>
        </w:rPr>
      </w:pPr>
      <w:r w:rsidRPr="001101E4">
        <w:rPr>
          <w:rFonts w:ascii="Times New Roman" w:hAnsi="Times New Roman" w:cs="Times New Roman"/>
          <w:sz w:val="28"/>
          <w:szCs w:val="28"/>
        </w:rPr>
        <w:t xml:space="preserve"> </w:t>
      </w:r>
    </w:p>
    <w:p w:rsidR="001101E4" w:rsidRPr="001101E4" w:rsidRDefault="001101E4" w:rsidP="001101E4">
      <w:pPr>
        <w:rPr>
          <w:rFonts w:ascii="Times New Roman" w:hAnsi="Times New Roman" w:cs="Times New Roman"/>
          <w:sz w:val="28"/>
          <w:szCs w:val="28"/>
        </w:rPr>
      </w:pPr>
      <w:r w:rsidRPr="001101E4">
        <w:rPr>
          <w:rFonts w:ascii="Times New Roman" w:hAnsi="Times New Roman" w:cs="Times New Roman"/>
          <w:sz w:val="28"/>
          <w:szCs w:val="28"/>
        </w:rPr>
        <w:t xml:space="preserve">++++ (100% aglutinace) </w:t>
      </w:r>
      <w:proofErr w:type="spellStart"/>
      <w:r w:rsidRPr="001101E4">
        <w:rPr>
          <w:rFonts w:ascii="Times New Roman" w:hAnsi="Times New Roman" w:cs="Times New Roman"/>
          <w:sz w:val="28"/>
          <w:szCs w:val="28"/>
        </w:rPr>
        <w:t>aglutinát</w:t>
      </w:r>
      <w:proofErr w:type="spellEnd"/>
      <w:r w:rsidRPr="001101E4">
        <w:rPr>
          <w:rFonts w:ascii="Times New Roman" w:hAnsi="Times New Roman" w:cs="Times New Roman"/>
          <w:sz w:val="28"/>
          <w:szCs w:val="28"/>
        </w:rPr>
        <w:t xml:space="preserve"> se po protřepání vůbec nerozpadá +++ (75 %) ++ (50 %) + (25 %) 0 (bez aglutinace) lze snadno roztřepat až na původní </w:t>
      </w:r>
      <w:proofErr w:type="spellStart"/>
      <w:r w:rsidRPr="001101E4">
        <w:rPr>
          <w:rFonts w:ascii="Times New Roman" w:hAnsi="Times New Roman" w:cs="Times New Roman"/>
          <w:sz w:val="28"/>
          <w:szCs w:val="28"/>
        </w:rPr>
        <w:t>erytrocytární</w:t>
      </w:r>
      <w:proofErr w:type="spellEnd"/>
      <w:r w:rsidRPr="001101E4">
        <w:rPr>
          <w:rFonts w:ascii="Times New Roman" w:hAnsi="Times New Roman" w:cs="Times New Roman"/>
          <w:sz w:val="28"/>
          <w:szCs w:val="28"/>
        </w:rPr>
        <w:t xml:space="preserve"> suspenzi</w:t>
      </w:r>
    </w:p>
    <w:p w:rsidR="00B64A9F" w:rsidRDefault="00B64A9F">
      <w:pPr>
        <w:rPr>
          <w:rFonts w:ascii="Times New Roman" w:hAnsi="Times New Roman" w:cs="Times New Roman"/>
          <w:sz w:val="28"/>
          <w:szCs w:val="28"/>
        </w:rPr>
      </w:pPr>
      <w:r w:rsidRPr="00B64A9F">
        <w:rPr>
          <w:rFonts w:ascii="Times New Roman" w:hAnsi="Times New Roman" w:cs="Times New Roman"/>
          <w:sz w:val="28"/>
          <w:szCs w:val="28"/>
        </w:rPr>
        <w:t>Krev patří do skupiny….</w:t>
      </w:r>
    </w:p>
    <w:p w:rsidR="001101E4" w:rsidRDefault="001101E4">
      <w:pPr>
        <w:rPr>
          <w:rFonts w:ascii="Times New Roman" w:hAnsi="Times New Roman" w:cs="Times New Roman"/>
          <w:sz w:val="28"/>
          <w:szCs w:val="28"/>
        </w:rPr>
      </w:pPr>
    </w:p>
    <w:p w:rsidR="001101E4" w:rsidRDefault="001101E4">
      <w:pPr>
        <w:rPr>
          <w:rFonts w:ascii="Times New Roman" w:hAnsi="Times New Roman" w:cs="Times New Roman"/>
          <w:sz w:val="28"/>
          <w:szCs w:val="28"/>
        </w:rPr>
      </w:pPr>
    </w:p>
    <w:p w:rsidR="001101E4" w:rsidRDefault="001101E4">
      <w:pPr>
        <w:rPr>
          <w:rFonts w:ascii="Times New Roman" w:hAnsi="Times New Roman" w:cs="Times New Roman"/>
          <w:sz w:val="28"/>
          <w:szCs w:val="28"/>
        </w:rPr>
      </w:pPr>
    </w:p>
    <w:p w:rsidR="001101E4" w:rsidRDefault="001101E4">
      <w:pPr>
        <w:rPr>
          <w:rFonts w:ascii="Times New Roman" w:hAnsi="Times New Roman" w:cs="Times New Roman"/>
          <w:sz w:val="28"/>
          <w:szCs w:val="28"/>
        </w:rPr>
      </w:pPr>
    </w:p>
    <w:p w:rsidR="001101E4" w:rsidRDefault="001101E4">
      <w:pPr>
        <w:rPr>
          <w:rFonts w:ascii="Times New Roman" w:hAnsi="Times New Roman" w:cs="Times New Roman"/>
          <w:sz w:val="28"/>
          <w:szCs w:val="28"/>
        </w:rPr>
      </w:pPr>
    </w:p>
    <w:p w:rsidR="001101E4" w:rsidRDefault="001101E4">
      <w:pPr>
        <w:rPr>
          <w:rFonts w:ascii="Times New Roman" w:hAnsi="Times New Roman" w:cs="Times New Roman"/>
          <w:sz w:val="28"/>
          <w:szCs w:val="28"/>
        </w:rPr>
      </w:pPr>
    </w:p>
    <w:p w:rsidR="001101E4" w:rsidRDefault="001101E4">
      <w:pPr>
        <w:rPr>
          <w:rFonts w:ascii="Times New Roman" w:hAnsi="Times New Roman" w:cs="Times New Roman"/>
          <w:sz w:val="28"/>
          <w:szCs w:val="28"/>
        </w:rPr>
      </w:pPr>
    </w:p>
    <w:p w:rsidR="001101E4" w:rsidRDefault="001101E4">
      <w:pPr>
        <w:rPr>
          <w:rFonts w:ascii="Times New Roman" w:hAnsi="Times New Roman" w:cs="Times New Roman"/>
          <w:sz w:val="28"/>
          <w:szCs w:val="28"/>
        </w:rPr>
      </w:pPr>
    </w:p>
    <w:p w:rsidR="001101E4" w:rsidRDefault="001101E4">
      <w:pPr>
        <w:rPr>
          <w:rFonts w:ascii="Times New Roman" w:hAnsi="Times New Roman" w:cs="Times New Roman"/>
          <w:sz w:val="28"/>
          <w:szCs w:val="28"/>
        </w:rPr>
      </w:pPr>
    </w:p>
    <w:p w:rsidR="001101E4" w:rsidRDefault="001101E4">
      <w:pPr>
        <w:rPr>
          <w:rFonts w:ascii="Times New Roman" w:hAnsi="Times New Roman" w:cs="Times New Roman"/>
          <w:sz w:val="28"/>
          <w:szCs w:val="28"/>
        </w:rPr>
      </w:pPr>
    </w:p>
    <w:p w:rsidR="001101E4" w:rsidRDefault="001101E4">
      <w:pPr>
        <w:rPr>
          <w:rFonts w:ascii="Times New Roman" w:hAnsi="Times New Roman" w:cs="Times New Roman"/>
          <w:sz w:val="28"/>
          <w:szCs w:val="28"/>
        </w:rPr>
      </w:pPr>
    </w:p>
    <w:p w:rsidR="001101E4" w:rsidRDefault="001101E4">
      <w:pPr>
        <w:rPr>
          <w:rFonts w:ascii="Times New Roman" w:hAnsi="Times New Roman" w:cs="Times New Roman"/>
          <w:sz w:val="28"/>
          <w:szCs w:val="28"/>
        </w:rPr>
      </w:pPr>
    </w:p>
    <w:p w:rsidR="001101E4" w:rsidRDefault="001101E4">
      <w:pPr>
        <w:rPr>
          <w:rFonts w:ascii="Times New Roman" w:hAnsi="Times New Roman" w:cs="Times New Roman"/>
          <w:sz w:val="28"/>
          <w:szCs w:val="28"/>
        </w:rPr>
      </w:pPr>
    </w:p>
    <w:p w:rsidR="001101E4" w:rsidRDefault="001101E4">
      <w:pPr>
        <w:rPr>
          <w:rFonts w:ascii="Times New Roman" w:hAnsi="Times New Roman" w:cs="Times New Roman"/>
          <w:sz w:val="28"/>
          <w:szCs w:val="28"/>
        </w:rPr>
      </w:pPr>
    </w:p>
    <w:p w:rsidR="001101E4" w:rsidRDefault="001101E4">
      <w:pPr>
        <w:rPr>
          <w:rFonts w:ascii="Times New Roman" w:hAnsi="Times New Roman" w:cs="Times New Roman"/>
          <w:sz w:val="28"/>
          <w:szCs w:val="28"/>
        </w:rPr>
      </w:pPr>
    </w:p>
    <w:p w:rsidR="001101E4" w:rsidRDefault="001101E4">
      <w:pPr>
        <w:rPr>
          <w:rFonts w:ascii="Times New Roman" w:hAnsi="Times New Roman" w:cs="Times New Roman"/>
          <w:sz w:val="28"/>
          <w:szCs w:val="28"/>
        </w:rPr>
      </w:pPr>
    </w:p>
    <w:p w:rsidR="001101E4" w:rsidRDefault="001101E4" w:rsidP="001101E4">
      <w:pPr>
        <w:rPr>
          <w:rFonts w:ascii="Times New Roman" w:hAnsi="Times New Roman" w:cs="Times New Roman"/>
          <w:sz w:val="28"/>
          <w:szCs w:val="28"/>
        </w:rPr>
      </w:pPr>
      <w:r w:rsidRPr="001101E4">
        <w:rPr>
          <w:rFonts w:ascii="Times New Roman" w:hAnsi="Times New Roman" w:cs="Times New Roman"/>
          <w:sz w:val="28"/>
          <w:szCs w:val="28"/>
        </w:rPr>
        <w:t xml:space="preserve">Příprava krevního nátěru </w:t>
      </w:r>
    </w:p>
    <w:p w:rsidR="001101E4" w:rsidRPr="001101E4" w:rsidRDefault="001101E4" w:rsidP="001101E4">
      <w:pPr>
        <w:rPr>
          <w:rFonts w:ascii="Times New Roman" w:hAnsi="Times New Roman" w:cs="Times New Roman"/>
          <w:sz w:val="28"/>
          <w:szCs w:val="28"/>
        </w:rPr>
      </w:pPr>
      <w:r w:rsidRPr="001101E4">
        <w:rPr>
          <w:rFonts w:ascii="Times New Roman" w:hAnsi="Times New Roman" w:cs="Times New Roman"/>
          <w:sz w:val="28"/>
          <w:szCs w:val="28"/>
        </w:rPr>
        <w:t xml:space="preserve">Krevní nátěry se běžně provádí z periferní krve. Ke zhotovení krevního nátěru je třeba použít chemicky čistá a dokonale odmaštěná podložní sklíčka. Očištěná skla bereme zásadně za hrany, nikoliv za plochy. </w:t>
      </w:r>
    </w:p>
    <w:p w:rsidR="001101E4" w:rsidRPr="001101E4" w:rsidRDefault="001101E4" w:rsidP="001101E4">
      <w:pPr>
        <w:rPr>
          <w:rFonts w:ascii="Times New Roman" w:hAnsi="Times New Roman" w:cs="Times New Roman"/>
          <w:sz w:val="28"/>
          <w:szCs w:val="28"/>
        </w:rPr>
      </w:pPr>
      <w:r w:rsidRPr="001101E4">
        <w:rPr>
          <w:rFonts w:ascii="Times New Roman" w:hAnsi="Times New Roman" w:cs="Times New Roman"/>
          <w:sz w:val="28"/>
          <w:szCs w:val="28"/>
        </w:rPr>
        <w:t xml:space="preserve">Dezinfekcí ošetříme odebíraný prst a sterilní jehlou provedeme mělký vpich. První kapku krve, která se objeví po vpichu do bříška prstu, setřeme sterilním tamponem. Druhou kapku již přeneseme na jeden konec podložního skla. Druhým podložním sklem provedeme nátěr dle obrázku. Druhé podložní sklo držíme pod úhlem 45 ° a snažíme se o rovnoměrný plynulý pohyb ke druhému konci podložního skla (snadněji dosažitelné s podložním sklem se zabroušeným okrajem).  </w:t>
      </w:r>
    </w:p>
    <w:p w:rsidR="001101E4" w:rsidRPr="001101E4" w:rsidRDefault="001101E4" w:rsidP="001101E4">
      <w:pPr>
        <w:rPr>
          <w:rFonts w:ascii="Times New Roman" w:hAnsi="Times New Roman" w:cs="Times New Roman"/>
          <w:sz w:val="28"/>
          <w:szCs w:val="28"/>
        </w:rPr>
      </w:pPr>
      <w:r w:rsidRPr="001101E4">
        <w:rPr>
          <w:rFonts w:ascii="Times New Roman" w:hAnsi="Times New Roman" w:cs="Times New Roman"/>
          <w:sz w:val="28"/>
          <w:szCs w:val="28"/>
        </w:rPr>
        <w:t xml:space="preserve"> </w:t>
      </w:r>
      <w:r w:rsidR="0084153C">
        <w:rPr>
          <w:rFonts w:ascii="Times New Roman" w:hAnsi="Times New Roman" w:cs="Times New Roman"/>
          <w:noProof/>
          <w:sz w:val="28"/>
          <w:szCs w:val="28"/>
          <w:lang w:eastAsia="cs-CZ"/>
        </w:rPr>
        <w:drawing>
          <wp:inline distT="0" distB="0" distL="0" distR="0" wp14:anchorId="69C3EF5F" wp14:editId="1CC308D3">
            <wp:extent cx="5760720" cy="3475476"/>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475476"/>
                    </a:xfrm>
                    <a:prstGeom prst="rect">
                      <a:avLst/>
                    </a:prstGeom>
                    <a:noFill/>
                    <a:ln>
                      <a:noFill/>
                    </a:ln>
                  </pic:spPr>
                </pic:pic>
              </a:graphicData>
            </a:graphic>
          </wp:inline>
        </w:drawing>
      </w:r>
    </w:p>
    <w:p w:rsidR="001101E4" w:rsidRPr="001101E4" w:rsidRDefault="001101E4" w:rsidP="001101E4">
      <w:pPr>
        <w:rPr>
          <w:rFonts w:ascii="Times New Roman" w:hAnsi="Times New Roman" w:cs="Times New Roman"/>
          <w:sz w:val="28"/>
          <w:szCs w:val="28"/>
        </w:rPr>
      </w:pPr>
    </w:p>
    <w:p w:rsidR="001101E4" w:rsidRPr="001101E4" w:rsidRDefault="001101E4" w:rsidP="001101E4">
      <w:pPr>
        <w:rPr>
          <w:rFonts w:ascii="Times New Roman" w:hAnsi="Times New Roman" w:cs="Times New Roman"/>
          <w:sz w:val="28"/>
          <w:szCs w:val="28"/>
        </w:rPr>
      </w:pPr>
      <w:r w:rsidRPr="001101E4">
        <w:rPr>
          <w:rFonts w:ascii="Times New Roman" w:hAnsi="Times New Roman" w:cs="Times New Roman"/>
          <w:sz w:val="28"/>
          <w:szCs w:val="28"/>
        </w:rPr>
        <w:t xml:space="preserve"> </w:t>
      </w:r>
    </w:p>
    <w:p w:rsidR="001101E4" w:rsidRPr="001101E4" w:rsidRDefault="001101E4" w:rsidP="001101E4">
      <w:pPr>
        <w:rPr>
          <w:rFonts w:ascii="Times New Roman" w:hAnsi="Times New Roman" w:cs="Times New Roman"/>
          <w:sz w:val="28"/>
          <w:szCs w:val="28"/>
        </w:rPr>
      </w:pPr>
      <w:r w:rsidRPr="001101E4">
        <w:rPr>
          <w:rFonts w:ascii="Times New Roman" w:hAnsi="Times New Roman" w:cs="Times New Roman"/>
          <w:sz w:val="28"/>
          <w:szCs w:val="28"/>
        </w:rPr>
        <w:t xml:space="preserve"> </w:t>
      </w:r>
    </w:p>
    <w:p w:rsidR="001101E4" w:rsidRPr="001101E4" w:rsidRDefault="001101E4" w:rsidP="001101E4">
      <w:pPr>
        <w:rPr>
          <w:rFonts w:ascii="Times New Roman" w:hAnsi="Times New Roman" w:cs="Times New Roman"/>
          <w:sz w:val="28"/>
          <w:szCs w:val="28"/>
        </w:rPr>
      </w:pPr>
      <w:r w:rsidRPr="001101E4">
        <w:rPr>
          <w:rFonts w:ascii="Times New Roman" w:hAnsi="Times New Roman" w:cs="Times New Roman"/>
          <w:sz w:val="28"/>
          <w:szCs w:val="28"/>
        </w:rPr>
        <w:t xml:space="preserve"> </w:t>
      </w:r>
    </w:p>
    <w:p w:rsidR="001101E4" w:rsidRPr="001101E4" w:rsidRDefault="0084153C" w:rsidP="001101E4">
      <w:pPr>
        <w:rPr>
          <w:rFonts w:ascii="Times New Roman" w:hAnsi="Times New Roman" w:cs="Times New Roman"/>
          <w:sz w:val="28"/>
          <w:szCs w:val="28"/>
        </w:rPr>
      </w:pPr>
      <w:r>
        <w:rPr>
          <w:rFonts w:ascii="Times New Roman" w:hAnsi="Times New Roman" w:cs="Times New Roman"/>
          <w:sz w:val="28"/>
          <w:szCs w:val="28"/>
        </w:rPr>
        <w:t>Obr.</w:t>
      </w:r>
      <w:r w:rsidR="001101E4" w:rsidRPr="001101E4">
        <w:rPr>
          <w:rFonts w:ascii="Times New Roman" w:hAnsi="Times New Roman" w:cs="Times New Roman"/>
          <w:sz w:val="28"/>
          <w:szCs w:val="28"/>
        </w:rPr>
        <w:t xml:space="preserve">: Zhotovení krevního roztěru. </w:t>
      </w:r>
    </w:p>
    <w:p w:rsidR="001101E4" w:rsidRPr="001101E4" w:rsidRDefault="001101E4" w:rsidP="001101E4">
      <w:pPr>
        <w:rPr>
          <w:rFonts w:ascii="Times New Roman" w:hAnsi="Times New Roman" w:cs="Times New Roman"/>
          <w:sz w:val="28"/>
          <w:szCs w:val="28"/>
        </w:rPr>
      </w:pPr>
      <w:r w:rsidRPr="001101E4">
        <w:rPr>
          <w:rFonts w:ascii="Times New Roman" w:hAnsi="Times New Roman" w:cs="Times New Roman"/>
          <w:sz w:val="28"/>
          <w:szCs w:val="28"/>
        </w:rPr>
        <w:t xml:space="preserve"> </w:t>
      </w:r>
    </w:p>
    <w:p w:rsidR="0084153C" w:rsidRPr="001101E4" w:rsidRDefault="001101E4" w:rsidP="0084153C">
      <w:pPr>
        <w:rPr>
          <w:rFonts w:ascii="Times New Roman" w:hAnsi="Times New Roman" w:cs="Times New Roman"/>
          <w:sz w:val="28"/>
          <w:szCs w:val="28"/>
        </w:rPr>
      </w:pPr>
      <w:r w:rsidRPr="001101E4">
        <w:rPr>
          <w:rFonts w:ascii="Times New Roman" w:hAnsi="Times New Roman" w:cs="Times New Roman"/>
          <w:sz w:val="28"/>
          <w:szCs w:val="28"/>
        </w:rPr>
        <w:lastRenderedPageBreak/>
        <w:t xml:space="preserve">Barvení krevních roztěrů  </w:t>
      </w:r>
      <w:bookmarkStart w:id="0" w:name="_GoBack"/>
      <w:bookmarkEnd w:id="0"/>
    </w:p>
    <w:p w:rsidR="001101E4" w:rsidRPr="001101E4" w:rsidRDefault="001101E4" w:rsidP="001101E4">
      <w:pPr>
        <w:rPr>
          <w:rFonts w:ascii="Times New Roman" w:hAnsi="Times New Roman" w:cs="Times New Roman"/>
          <w:sz w:val="28"/>
          <w:szCs w:val="28"/>
        </w:rPr>
      </w:pPr>
      <w:r w:rsidRPr="001101E4">
        <w:rPr>
          <w:rFonts w:ascii="Times New Roman" w:hAnsi="Times New Roman" w:cs="Times New Roman"/>
          <w:sz w:val="28"/>
          <w:szCs w:val="28"/>
        </w:rPr>
        <w:t xml:space="preserve">V poslední době je na trhu několik typů tzv. souprav pro rychlé bavení, které jsou sice mnohem pohodlnější z hlediska vlastní manipulace i časové úspory, výsledky barvení však jsou zpravidla o něco horší (např. granula nejsou tolik výrazná, celkový odstín je našedlý apod.) Může tak snáze dojít k záměně např. </w:t>
      </w:r>
      <w:proofErr w:type="spellStart"/>
      <w:r w:rsidRPr="001101E4">
        <w:rPr>
          <w:rFonts w:ascii="Times New Roman" w:hAnsi="Times New Roman" w:cs="Times New Roman"/>
          <w:sz w:val="28"/>
          <w:szCs w:val="28"/>
        </w:rPr>
        <w:t>neutrofilu</w:t>
      </w:r>
      <w:proofErr w:type="spellEnd"/>
      <w:r w:rsidRPr="001101E4">
        <w:rPr>
          <w:rFonts w:ascii="Times New Roman" w:hAnsi="Times New Roman" w:cs="Times New Roman"/>
          <w:sz w:val="28"/>
          <w:szCs w:val="28"/>
        </w:rPr>
        <w:t xml:space="preserve"> za eozinofil apod. Ve cvičeních budeme používat sadu pro rychlé barvení </w:t>
      </w:r>
      <w:proofErr w:type="spellStart"/>
      <w:r w:rsidRPr="001101E4">
        <w:rPr>
          <w:rFonts w:ascii="Times New Roman" w:hAnsi="Times New Roman" w:cs="Times New Roman"/>
          <w:sz w:val="28"/>
          <w:szCs w:val="28"/>
        </w:rPr>
        <w:t>Leukodif</w:t>
      </w:r>
      <w:proofErr w:type="spellEnd"/>
      <w:r w:rsidRPr="001101E4">
        <w:rPr>
          <w:rFonts w:ascii="Times New Roman" w:hAnsi="Times New Roman" w:cs="Times New Roman"/>
          <w:sz w:val="28"/>
          <w:szCs w:val="28"/>
        </w:rPr>
        <w:t xml:space="preserve"> (</w:t>
      </w:r>
      <w:proofErr w:type="spellStart"/>
      <w:r w:rsidRPr="001101E4">
        <w:rPr>
          <w:rFonts w:ascii="Times New Roman" w:hAnsi="Times New Roman" w:cs="Times New Roman"/>
          <w:sz w:val="28"/>
          <w:szCs w:val="28"/>
        </w:rPr>
        <w:t>Pliva</w:t>
      </w:r>
      <w:proofErr w:type="spellEnd"/>
      <w:r w:rsidRPr="001101E4">
        <w:rPr>
          <w:rFonts w:ascii="Times New Roman" w:hAnsi="Times New Roman" w:cs="Times New Roman"/>
          <w:sz w:val="28"/>
          <w:szCs w:val="28"/>
        </w:rPr>
        <w:t xml:space="preserve"> </w:t>
      </w:r>
      <w:proofErr w:type="spellStart"/>
      <w:r w:rsidRPr="001101E4">
        <w:rPr>
          <w:rFonts w:ascii="Times New Roman" w:hAnsi="Times New Roman" w:cs="Times New Roman"/>
          <w:sz w:val="28"/>
          <w:szCs w:val="28"/>
        </w:rPr>
        <w:t>Lachema</w:t>
      </w:r>
      <w:proofErr w:type="spellEnd"/>
      <w:r w:rsidRPr="001101E4">
        <w:rPr>
          <w:rFonts w:ascii="Times New Roman" w:hAnsi="Times New Roman" w:cs="Times New Roman"/>
          <w:sz w:val="28"/>
          <w:szCs w:val="28"/>
        </w:rPr>
        <w:t xml:space="preserve"> a.s.). Barvení sestává ze 4 kroků a každý krok je tvořen sérií (v tabulce uvedena v závorce) několika ponoření do patřičného roztoku. Nátěr vždy ponoříme jen na dobu 1 sekundy do patřičného roztoku podle následujícího předpisu: 1. Fixace v </w:t>
      </w:r>
      <w:proofErr w:type="spellStart"/>
      <w:r w:rsidRPr="001101E4">
        <w:rPr>
          <w:rFonts w:ascii="Times New Roman" w:hAnsi="Times New Roman" w:cs="Times New Roman"/>
          <w:sz w:val="28"/>
          <w:szCs w:val="28"/>
        </w:rPr>
        <w:t>methanolu</w:t>
      </w:r>
      <w:proofErr w:type="spellEnd"/>
      <w:r w:rsidRPr="001101E4">
        <w:rPr>
          <w:rFonts w:ascii="Times New Roman" w:hAnsi="Times New Roman" w:cs="Times New Roman"/>
          <w:sz w:val="28"/>
          <w:szCs w:val="28"/>
        </w:rPr>
        <w:t xml:space="preserve"> (5 x 1s)  2. Kyse</w:t>
      </w:r>
      <w:r w:rsidR="0084153C">
        <w:rPr>
          <w:rFonts w:ascii="Times New Roman" w:hAnsi="Times New Roman" w:cs="Times New Roman"/>
          <w:sz w:val="28"/>
          <w:szCs w:val="28"/>
        </w:rPr>
        <w:t xml:space="preserve">lé barvení v </w:t>
      </w:r>
      <w:proofErr w:type="spellStart"/>
      <w:r w:rsidR="0084153C">
        <w:rPr>
          <w:rFonts w:ascii="Times New Roman" w:hAnsi="Times New Roman" w:cs="Times New Roman"/>
          <w:sz w:val="28"/>
          <w:szCs w:val="28"/>
        </w:rPr>
        <w:t>Eosinu</w:t>
      </w:r>
      <w:proofErr w:type="spellEnd"/>
      <w:r w:rsidR="0084153C">
        <w:rPr>
          <w:rFonts w:ascii="Times New Roman" w:hAnsi="Times New Roman" w:cs="Times New Roman"/>
          <w:sz w:val="28"/>
          <w:szCs w:val="28"/>
        </w:rPr>
        <w:t xml:space="preserve"> Y (3 x 1s) </w:t>
      </w:r>
      <w:r w:rsidRPr="001101E4">
        <w:rPr>
          <w:rFonts w:ascii="Times New Roman" w:hAnsi="Times New Roman" w:cs="Times New Roman"/>
          <w:sz w:val="28"/>
          <w:szCs w:val="28"/>
        </w:rPr>
        <w:t>3. Zásadité barvení v Azuru II (5 x 1s) 4. Opláchnut</w:t>
      </w:r>
      <w:r w:rsidR="0084153C">
        <w:rPr>
          <w:rFonts w:ascii="Times New Roman" w:hAnsi="Times New Roman" w:cs="Times New Roman"/>
          <w:sz w:val="28"/>
          <w:szCs w:val="28"/>
        </w:rPr>
        <w:t xml:space="preserve">í ve stabilizačním pufru (PBS). </w:t>
      </w:r>
      <w:r w:rsidRPr="001101E4">
        <w:rPr>
          <w:rFonts w:ascii="Times New Roman" w:hAnsi="Times New Roman" w:cs="Times New Roman"/>
          <w:sz w:val="28"/>
          <w:szCs w:val="28"/>
        </w:rPr>
        <w:t xml:space="preserve">Poté necháme usušit a hodnotíme. </w:t>
      </w:r>
    </w:p>
    <w:p w:rsidR="001101E4" w:rsidRDefault="001101E4">
      <w:pPr>
        <w:rPr>
          <w:rFonts w:ascii="Times New Roman" w:hAnsi="Times New Roman" w:cs="Times New Roman"/>
          <w:sz w:val="28"/>
          <w:szCs w:val="28"/>
        </w:rPr>
      </w:pPr>
    </w:p>
    <w:p w:rsidR="001101E4" w:rsidRDefault="001101E4">
      <w:pPr>
        <w:rPr>
          <w:rFonts w:ascii="Times New Roman" w:hAnsi="Times New Roman" w:cs="Times New Roman"/>
          <w:sz w:val="28"/>
          <w:szCs w:val="28"/>
        </w:rPr>
      </w:pPr>
    </w:p>
    <w:p w:rsidR="001101E4" w:rsidRDefault="001101E4">
      <w:pPr>
        <w:rPr>
          <w:rFonts w:ascii="Times New Roman" w:hAnsi="Times New Roman" w:cs="Times New Roman"/>
          <w:sz w:val="28"/>
          <w:szCs w:val="28"/>
        </w:rPr>
      </w:pPr>
    </w:p>
    <w:p w:rsidR="001101E4" w:rsidRDefault="001101E4">
      <w:pPr>
        <w:rPr>
          <w:rFonts w:ascii="Times New Roman" w:hAnsi="Times New Roman" w:cs="Times New Roman"/>
          <w:sz w:val="28"/>
          <w:szCs w:val="28"/>
        </w:rPr>
      </w:pPr>
    </w:p>
    <w:p w:rsidR="001101E4" w:rsidRPr="00B64A9F" w:rsidRDefault="001101E4">
      <w:pPr>
        <w:rPr>
          <w:rFonts w:ascii="Times New Roman" w:hAnsi="Times New Roman" w:cs="Times New Roman"/>
          <w:sz w:val="28"/>
          <w:szCs w:val="28"/>
        </w:rPr>
      </w:pPr>
    </w:p>
    <w:sectPr w:rsidR="001101E4" w:rsidRPr="00B64A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B2C"/>
    <w:rsid w:val="001101E4"/>
    <w:rsid w:val="00292846"/>
    <w:rsid w:val="004F47B9"/>
    <w:rsid w:val="00612E94"/>
    <w:rsid w:val="00677B2C"/>
    <w:rsid w:val="006804E9"/>
    <w:rsid w:val="006D23B2"/>
    <w:rsid w:val="006F5BA1"/>
    <w:rsid w:val="0084153C"/>
    <w:rsid w:val="00881128"/>
    <w:rsid w:val="00B64A9F"/>
    <w:rsid w:val="00C672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3788E"/>
  <w15:chartTrackingRefBased/>
  <w15:docId w15:val="{D6D53F5A-3FDA-4DCA-A73A-DB432D88B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56169">
      <w:bodyDiv w:val="1"/>
      <w:marLeft w:val="0"/>
      <w:marRight w:val="0"/>
      <w:marTop w:val="0"/>
      <w:marBottom w:val="0"/>
      <w:divBdr>
        <w:top w:val="none" w:sz="0" w:space="0" w:color="auto"/>
        <w:left w:val="none" w:sz="0" w:space="0" w:color="auto"/>
        <w:bottom w:val="none" w:sz="0" w:space="0" w:color="auto"/>
        <w:right w:val="none" w:sz="0" w:space="0" w:color="auto"/>
      </w:divBdr>
    </w:div>
    <w:div w:id="112731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youtube.com/watch?v=J5xSUhyXyIE"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614</Words>
  <Characters>3628</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Žákovská</cp:lastModifiedBy>
  <cp:revision>2</cp:revision>
  <dcterms:created xsi:type="dcterms:W3CDTF">2019-11-25T07:50:00Z</dcterms:created>
  <dcterms:modified xsi:type="dcterms:W3CDTF">2019-11-25T07:50:00Z</dcterms:modified>
</cp:coreProperties>
</file>