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79C84" w14:textId="77777777" w:rsidR="00B4776E" w:rsidRPr="00B4776E" w:rsidRDefault="00B4776E" w:rsidP="00B4776E">
      <w:pPr>
        <w:shd w:val="clear" w:color="auto" w:fill="FFFFFF"/>
        <w:spacing w:before="240" w:after="330" w:line="581" w:lineRule="atLeast"/>
        <w:ind w:right="330"/>
        <w:outlineLvl w:val="0"/>
        <w:rPr>
          <w:rFonts w:ascii="Helvetica" w:eastAsia="Times New Roman" w:hAnsi="Helvetica" w:cs="Helvetica"/>
          <w:caps/>
          <w:color w:val="A0C814"/>
          <w:kern w:val="36"/>
          <w:sz w:val="57"/>
          <w:szCs w:val="57"/>
          <w:lang w:eastAsia="cs-CZ"/>
        </w:rPr>
      </w:pPr>
      <w:r w:rsidRPr="00B4776E">
        <w:rPr>
          <w:rFonts w:ascii="Helvetica" w:eastAsia="Times New Roman" w:hAnsi="Helvetica" w:cs="Helvetica"/>
          <w:caps/>
          <w:color w:val="A0C814"/>
          <w:kern w:val="36"/>
          <w:sz w:val="57"/>
          <w:szCs w:val="57"/>
          <w:lang w:eastAsia="cs-CZ"/>
        </w:rPr>
        <w:t>OHNE GRENZEN</w:t>
      </w:r>
    </w:p>
    <w:p w14:paraId="5CDC36A3" w14:textId="77777777" w:rsidR="00B4776E" w:rsidRPr="00B4776E" w:rsidRDefault="00B4776E" w:rsidP="00B4776E">
      <w:pPr>
        <w:shd w:val="clear" w:color="auto" w:fill="FFFFFF"/>
        <w:spacing w:line="277" w:lineRule="atLeast"/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</w:pPr>
      <w:r w:rsidRPr="00B4776E">
        <w:rPr>
          <w:rFonts w:ascii="Helvetica" w:eastAsia="Times New Roman" w:hAnsi="Helvetica" w:cs="Helvetica"/>
          <w:noProof/>
          <w:color w:val="5F676B"/>
          <w:sz w:val="21"/>
          <w:szCs w:val="21"/>
          <w:lang w:eastAsia="cs-CZ"/>
        </w:rPr>
        <w:drawing>
          <wp:inline distT="0" distB="0" distL="0" distR="0" wp14:anchorId="05A4AF3C" wp14:editId="19E346BF">
            <wp:extent cx="4864100" cy="2114550"/>
            <wp:effectExtent l="0" t="0" r="0" b="0"/>
            <wp:docPr id="2" name="obrázek 2" descr="Jugendl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gendlich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8FE62" w14:textId="77777777" w:rsidR="00B4776E" w:rsidRPr="00B4776E" w:rsidRDefault="00B4776E" w:rsidP="00B4776E">
      <w:pPr>
        <w:shd w:val="clear" w:color="auto" w:fill="FFFFFF"/>
        <w:spacing w:line="305" w:lineRule="atLeast"/>
        <w:rPr>
          <w:rFonts w:ascii="Helvetica" w:eastAsia="Times New Roman" w:hAnsi="Helvetica" w:cs="Helvetica"/>
          <w:color w:val="929A9E"/>
          <w:sz w:val="17"/>
          <w:szCs w:val="17"/>
          <w:lang w:eastAsia="cs-CZ"/>
        </w:rPr>
      </w:pPr>
      <w:r w:rsidRPr="00B4776E">
        <w:rPr>
          <w:rFonts w:ascii="Helvetica" w:eastAsia="Times New Roman" w:hAnsi="Helvetica" w:cs="Helvetica"/>
          <w:color w:val="929A9E"/>
          <w:sz w:val="17"/>
          <w:szCs w:val="17"/>
          <w:lang w:eastAsia="cs-CZ"/>
        </w:rPr>
        <w:t xml:space="preserve">Foto: Bernhard </w:t>
      </w:r>
      <w:proofErr w:type="spellStart"/>
      <w:r w:rsidRPr="00B4776E">
        <w:rPr>
          <w:rFonts w:ascii="Helvetica" w:eastAsia="Times New Roman" w:hAnsi="Helvetica" w:cs="Helvetica"/>
          <w:color w:val="929A9E"/>
          <w:sz w:val="17"/>
          <w:szCs w:val="17"/>
          <w:lang w:eastAsia="cs-CZ"/>
        </w:rPr>
        <w:t>Ludewig</w:t>
      </w:r>
      <w:proofErr w:type="spellEnd"/>
      <w:r w:rsidRPr="00B4776E">
        <w:rPr>
          <w:rFonts w:ascii="Helvetica" w:eastAsia="Times New Roman" w:hAnsi="Helvetica" w:cs="Helvetica"/>
          <w:color w:val="929A9E"/>
          <w:sz w:val="17"/>
          <w:szCs w:val="17"/>
          <w:lang w:eastAsia="cs-CZ"/>
        </w:rPr>
        <w:t>/ Goethe-Institut</w:t>
      </w:r>
    </w:p>
    <w:p w14:paraId="4AB3B00C" w14:textId="77777777" w:rsidR="00B4776E" w:rsidRPr="00B4776E" w:rsidRDefault="00B4776E" w:rsidP="00B4776E">
      <w:pPr>
        <w:shd w:val="clear" w:color="auto" w:fill="FFFFFF"/>
        <w:spacing w:after="135" w:line="277" w:lineRule="atLeast"/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</w:pPr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br/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Bewerben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Sie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sich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jetzt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für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 3. Runde des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trinationalen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Schulprojekts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!</w:t>
      </w:r>
    </w:p>
    <w:p w14:paraId="6A7589E8" w14:textId="77777777" w:rsidR="00B4776E" w:rsidRPr="00B4776E" w:rsidRDefault="00B4776E" w:rsidP="00B4776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caps/>
          <w:color w:val="5F676B"/>
          <w:sz w:val="24"/>
          <w:szCs w:val="24"/>
          <w:lang w:eastAsia="cs-CZ"/>
        </w:rPr>
      </w:pPr>
      <w:r w:rsidRPr="00B4776E">
        <w:rPr>
          <w:rFonts w:ascii="Helvetica" w:eastAsia="Times New Roman" w:hAnsi="Helvetica" w:cs="Helvetica"/>
          <w:caps/>
          <w:color w:val="5F676B"/>
          <w:sz w:val="24"/>
          <w:szCs w:val="24"/>
          <w:lang w:eastAsia="cs-CZ"/>
        </w:rPr>
        <w:t>PROJEKTBESCHREIBUNG</w:t>
      </w:r>
    </w:p>
    <w:p w14:paraId="3A388969" w14:textId="77777777" w:rsidR="00B4776E" w:rsidRPr="00B4776E" w:rsidRDefault="00B4776E" w:rsidP="00B4776E">
      <w:pPr>
        <w:shd w:val="clear" w:color="auto" w:fill="FFFFFF"/>
        <w:spacing w:after="0" w:line="277" w:lineRule="atLeast"/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</w:pP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sieht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eigentlich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Klassenzimmer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in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Deutschland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?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treffen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Freunde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in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Ägypten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?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Was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kocht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man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einfachen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Zutaten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in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Marokko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Tschechien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Deutschland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? </w:t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Im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Projekt „Ohne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Grenzen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“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treten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Schülerinnen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Schüler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drei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verschiedenen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Ländern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miteinander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in Kontakt.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schreiben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gemeinsam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Geschichte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kochen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traditionelle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Gerichte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drehen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Videos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porträtieren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ihre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Umgebung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oder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interviewen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gegenseitig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zu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Themen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beschäftigen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. In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unterschiedlichen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digitalen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Formaten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können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auf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diese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Weise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Lebenswelt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Jugendlichen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dreier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Länder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kennenlernen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. Die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Ergebnisse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der Projekte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werden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auf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gemeinsamen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Webseite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präsentiert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so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für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alle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zu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interessanten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informativen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Reise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durch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verschiedene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Kulturen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erlebbar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gemacht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. </w:t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Über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400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Schülerinnen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Schüler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neun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verschiedenen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Ländern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haben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im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ersten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Jahr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des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Projekts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teilgenommen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.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Gruppen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Marokko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Ägypten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Tunesien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Jordanien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Deutschland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Lettland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Polen,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Tschechien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Ungarn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haben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Videos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gedreht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gekocht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fotografiert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Texte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geschrieben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.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haben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Einblicke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gegeben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in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ihren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Alltag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mit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der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Perspektive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den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Lebenswelten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der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Anderen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auseinandergesetzt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.</w:t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Im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Frühjahr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2018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startet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„Ohne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Grenzen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“ in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dritte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Runde.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Das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Projekt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richtet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Schülerinnen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Schüler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der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Klassenstufen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8.-12,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Deutsch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lernen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oder in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Deutschland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zur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Schule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gehen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.</w:t>
      </w:r>
    </w:p>
    <w:p w14:paraId="25FC4BDA" w14:textId="77777777" w:rsidR="00B4776E" w:rsidRPr="00B4776E" w:rsidRDefault="00B4776E" w:rsidP="00B4776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caps/>
          <w:color w:val="5F676B"/>
          <w:sz w:val="24"/>
          <w:szCs w:val="24"/>
          <w:lang w:eastAsia="cs-CZ"/>
        </w:rPr>
      </w:pPr>
      <w:r w:rsidRPr="00B4776E">
        <w:rPr>
          <w:rFonts w:ascii="Helvetica" w:eastAsia="Times New Roman" w:hAnsi="Helvetica" w:cs="Helvetica"/>
          <w:caps/>
          <w:color w:val="5F676B"/>
          <w:sz w:val="24"/>
          <w:szCs w:val="24"/>
          <w:lang w:eastAsia="cs-CZ"/>
        </w:rPr>
        <w:t>WIE FUNKTIONIERT „OHNE GRENZEN“?</w:t>
      </w:r>
    </w:p>
    <w:p w14:paraId="5AF6A157" w14:textId="77777777" w:rsidR="00B4776E" w:rsidRPr="00B4776E" w:rsidRDefault="00B4776E" w:rsidP="00B4776E">
      <w:pPr>
        <w:shd w:val="clear" w:color="auto" w:fill="FFFFFF"/>
        <w:spacing w:after="0" w:line="277" w:lineRule="atLeast"/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</w:pP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als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(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Deutsch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-)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Lehrerin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oder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Lehrer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bewerben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mit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Ihrer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Klasse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auf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bestimmtes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Format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. Die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Beschreibungen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finden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unten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. Darin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steht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das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erforderliche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Sprachniveau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.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lastRenderedPageBreak/>
        <w:t>Unsere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Koordinatorin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sucht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für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zwei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Partnerklassen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für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das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gleiche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Format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interessieren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.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Sobald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trinationale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Gruppe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feststeht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geht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es los!</w:t>
      </w:r>
    </w:p>
    <w:p w14:paraId="42987AD2" w14:textId="77777777" w:rsidR="00B4776E" w:rsidRPr="00B4776E" w:rsidRDefault="00B4776E" w:rsidP="00B4776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caps/>
          <w:color w:val="5F676B"/>
          <w:sz w:val="24"/>
          <w:szCs w:val="24"/>
          <w:lang w:eastAsia="cs-CZ"/>
        </w:rPr>
      </w:pPr>
      <w:r w:rsidRPr="00B4776E">
        <w:rPr>
          <w:rFonts w:ascii="Helvetica" w:eastAsia="Times New Roman" w:hAnsi="Helvetica" w:cs="Helvetica"/>
          <w:caps/>
          <w:color w:val="5F676B"/>
          <w:sz w:val="24"/>
          <w:szCs w:val="24"/>
          <w:lang w:eastAsia="cs-CZ"/>
        </w:rPr>
        <w:t>VORAUSSETZUNGEN ZUR TEILNAHME</w:t>
      </w:r>
    </w:p>
    <w:p w14:paraId="6EAC9990" w14:textId="77777777" w:rsidR="00B4776E" w:rsidRPr="00B4776E" w:rsidRDefault="00B4776E" w:rsidP="00B4776E">
      <w:pPr>
        <w:shd w:val="clear" w:color="auto" w:fill="FFFFFF"/>
        <w:spacing w:after="0" w:line="277" w:lineRule="atLeast"/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</w:pP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-  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Zugang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zu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Internet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zu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PCs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mit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den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üblichen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Office-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Programmen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(Word, PowerPoint)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zur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Durchführung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des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Austauschs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  <w:t>-  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Verfügbarkeit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von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bis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mehreren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Foto-/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Videokameras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oder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Smartphones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  <w:t>-  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Einverständniserklärung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der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Eltern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/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Schulen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zwecks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Veröffentlichung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der Produkte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ggf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.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Fotos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  <w:t xml:space="preserve">-  Die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Begegnungssprache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ist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Deutsch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.</w:t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  <w:t> </w:t>
      </w:r>
    </w:p>
    <w:p w14:paraId="6E8C09E4" w14:textId="77777777" w:rsidR="00B4776E" w:rsidRPr="00B4776E" w:rsidRDefault="00B4776E" w:rsidP="00B4776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caps/>
          <w:color w:val="5F676B"/>
          <w:sz w:val="24"/>
          <w:szCs w:val="24"/>
          <w:lang w:eastAsia="cs-CZ"/>
        </w:rPr>
      </w:pPr>
      <w:r w:rsidRPr="00B4776E">
        <w:rPr>
          <w:rFonts w:ascii="Helvetica" w:eastAsia="Times New Roman" w:hAnsi="Helvetica" w:cs="Helvetica"/>
          <w:caps/>
          <w:color w:val="5F676B"/>
          <w:sz w:val="24"/>
          <w:szCs w:val="24"/>
          <w:lang w:eastAsia="cs-CZ"/>
        </w:rPr>
        <w:t>ABLAUF</w:t>
      </w:r>
    </w:p>
    <w:p w14:paraId="0D647547" w14:textId="77777777" w:rsidR="00B4776E" w:rsidRPr="00B4776E" w:rsidRDefault="00B4776E" w:rsidP="00B4776E">
      <w:pPr>
        <w:shd w:val="clear" w:color="auto" w:fill="FFFFFF"/>
        <w:spacing w:after="0" w:line="277" w:lineRule="atLeast"/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</w:pP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-  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Bewerbung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Tschechien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bis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zum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 </w:t>
      </w:r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23.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Februar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 2018</w:t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  <w:t>-  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Auswahl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der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Schulklassen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erfolgt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bis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zum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 </w:t>
      </w:r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28.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Februar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 2018</w:t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Wir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können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leider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nicht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gewährleisten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dass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alle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Klassen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zur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Teilnahme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bewerben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, 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berücksichtigt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werden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können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.</w:t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  <w:t>-  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Durchführung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der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Schülerprojekte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bis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zum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 </w:t>
      </w:r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15. Mai 2018</w:t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  <w:t> </w:t>
      </w:r>
    </w:p>
    <w:p w14:paraId="61F3EB99" w14:textId="77777777" w:rsidR="00B4776E" w:rsidRPr="00B4776E" w:rsidRDefault="00B4776E" w:rsidP="00B4776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caps/>
          <w:color w:val="5F676B"/>
          <w:sz w:val="24"/>
          <w:szCs w:val="24"/>
          <w:lang w:eastAsia="cs-CZ"/>
        </w:rPr>
      </w:pPr>
      <w:r w:rsidRPr="00B4776E">
        <w:rPr>
          <w:rFonts w:ascii="Helvetica" w:eastAsia="Times New Roman" w:hAnsi="Helvetica" w:cs="Helvetica"/>
          <w:caps/>
          <w:color w:val="5F676B"/>
          <w:sz w:val="24"/>
          <w:szCs w:val="24"/>
          <w:lang w:eastAsia="cs-CZ"/>
        </w:rPr>
        <w:t>WAS MÜSSEN SIE ALS LEHRER BEACHTEN?</w:t>
      </w:r>
    </w:p>
    <w:p w14:paraId="65A23F5F" w14:textId="77777777" w:rsidR="00B4776E" w:rsidRPr="00B4776E" w:rsidRDefault="00B4776E" w:rsidP="00B4776E">
      <w:pPr>
        <w:shd w:val="clear" w:color="auto" w:fill="FFFFFF"/>
        <w:spacing w:after="0" w:line="277" w:lineRule="atLeast"/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</w:pP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Es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kommen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keine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Kosten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auf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Schülerinnen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Schüler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zu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.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Lediglich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in dem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Format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„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Virtueller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Kochkurs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“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müssen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einige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Grundlebensmittel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organisiert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werden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aber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in jedem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Haushalt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finden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lassen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sollten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. </w:t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Planen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ausreichend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Vorbereitungszeit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: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selbst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werden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vor der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Durchführung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mit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den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anderen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Lehrern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unserer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Koordinatorin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absprechen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. Es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ist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wichtig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dass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ihre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Schüler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gut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funktionierenden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Internetzugang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haben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.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können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virtuellen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Begegnungen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im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Rahmen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des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Deutschunterrichts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oder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als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Projektarbeit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durchführen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.</w:t>
      </w:r>
    </w:p>
    <w:p w14:paraId="1C6603D8" w14:textId="77777777" w:rsidR="00B4776E" w:rsidRPr="00B4776E" w:rsidRDefault="00B4776E" w:rsidP="00B4776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caps/>
          <w:color w:val="5F676B"/>
          <w:sz w:val="24"/>
          <w:szCs w:val="24"/>
          <w:lang w:eastAsia="cs-CZ"/>
        </w:rPr>
      </w:pPr>
      <w:r w:rsidRPr="00B4776E">
        <w:rPr>
          <w:rFonts w:ascii="Helvetica" w:eastAsia="Times New Roman" w:hAnsi="Helvetica" w:cs="Helvetica"/>
          <w:b/>
          <w:bCs/>
          <w:caps/>
          <w:color w:val="5F676B"/>
          <w:sz w:val="24"/>
          <w:szCs w:val="24"/>
          <w:lang w:eastAsia="cs-CZ"/>
        </w:rPr>
        <w:t>DIE FORMATE</w:t>
      </w:r>
    </w:p>
    <w:p w14:paraId="10AE3144" w14:textId="77777777" w:rsidR="00B4776E" w:rsidRPr="00B4776E" w:rsidRDefault="00B4776E" w:rsidP="00B4776E">
      <w:pPr>
        <w:shd w:val="clear" w:color="auto" w:fill="FFFFFF"/>
        <w:spacing w:after="240" w:line="277" w:lineRule="atLeast"/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</w:pPr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1.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Mannequin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Challenge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 –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grenzenlos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!</w:t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genau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sieht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eigentlich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Schulpause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oder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Abend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mit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Freunden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in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anderen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Kulturen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?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Mit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der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angesagten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„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Mannequin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Challenge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”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stellen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Schülerinnen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Schüler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Situationen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nach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frieren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Bewegung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. Die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Standbilder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werden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abgefilmt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können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mit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Sprechblasen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oder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Untertiteln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beliebig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kommentieren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werden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. So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tauschen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Gruppen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der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verschiedenen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Länder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zu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unterschiedlichen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Alltagssituationen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leben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in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Wirklichkeit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der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Anderen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. In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Mannequin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Challenge-Videogalerie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werden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Standbilder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am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Ende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zu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einem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multikulturellen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Gesamtkunstwerk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.</w:t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lastRenderedPageBreak/>
        <w:br/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Erforderliches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Sprachniveau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: ab A1</w:t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2.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Geschichten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gemeinsam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erzählen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kurzen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Anfangsgeschichte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entsteht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großes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visuelles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narratives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Abenteuer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. Die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einführende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Geschichte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entwickelt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zum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Schauplatz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von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Elementen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Ereignissen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des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Alltags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der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jeweiligen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Länder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märchenhafter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Akteure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Orte,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Gruppen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selber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ausdenken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durch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zufällig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ausgewählte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Elemente der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Formatbetreuerin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neue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Richtungen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einnehmen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. Die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Komplexität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der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Fortsetzungsgeschichte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richtet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dabei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nach dem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Sprachniveau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der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Schüler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Schülerinnen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.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Das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gemeinsame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Erzählen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lädt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zum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kreativen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Austausch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zum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vielfachen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ausführlichen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Betrachten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zum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Erkennen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der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zahlreichen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kleinen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Verknüpfungen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zwischen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den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Geschichten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ihrer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Bedeutungen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. So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entsteht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großes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digitales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Lesebuch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das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zu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unendlichen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Geschichte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wird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. </w:t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Erforderliches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Sprachniveau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: ab A2-B1</w:t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3.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Perspektivwechsel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 –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Was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bedeutet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für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dich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...?</w:t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Hinter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demselben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Wort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können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zahlreiche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Bedeutungen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stecken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abhängig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von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Erfahrungen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Erinnerungen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Vorstellungen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.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Über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sprachliche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Auseinandersetzung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mit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Sätzen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„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Spaß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bedeutet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für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mich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...”, „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Langeweile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ist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für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mich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wenn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...” oder „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Freizeit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bedeutet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mir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...”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entwickeln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Schülerinnen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Schüler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in den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verschiedenen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Ländern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Plakate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mit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Fotos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Bildern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sowie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kurzen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Beschreibungen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. In Umlauf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gebracht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erfahren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Gruppen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was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anderen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darüber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denken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was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es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für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bedeutet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tauschen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dazu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.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den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einzelnen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Collagen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entsteht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virtuelle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Ausstellung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Perspektivwechsel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ermöglichen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.</w:t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Erforderliches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Sprachniveau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: ab A1</w:t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4.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Interviews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 –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Was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wir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immer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schon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mal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wissen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wollten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!</w:t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Welche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Fragen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würdest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du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einem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Schüler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oder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Schülerin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Deutschland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Mittelosteuropa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oder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Nordafrika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stellen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? Die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Jugendlichen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führen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untereinander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virtuell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Interviews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zu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selbstgewählten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Themen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schreiben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kurzen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Artikel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über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ihre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Erfahrungen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.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verbringst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du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deine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Freizeit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?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sieht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Literaturunterricht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in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eurer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Klasse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?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Welche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Rolle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spielt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Religion in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deinem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Leben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?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Das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Projekt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bietet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Möglichkeit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Schülerinnen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Schüler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anderen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Ländern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persönlich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kennenzulernen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journalistische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Fähigkeiten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auszuprobieren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sowie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mündliche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schriftliche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Sprachkenntnisse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zu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verbessern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.</w:t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Erforderliches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Sprachniveau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: ab A2</w:t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5.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Portraits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 –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was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hast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du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 so in der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Tasche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?</w:t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Stellen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wir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Anderen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vor –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unter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außergewöhnlichen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Aspekten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! In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diesem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Fotoprojekt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erstellen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Schüler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Schülerinnen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Portraitfotos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aber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nicht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nur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von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selbst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.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portraitieren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zusätzlich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Gegenstände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ihrer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Umgebung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Auskunft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geben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über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ihre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Persönlichkeit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lastRenderedPageBreak/>
        <w:t>ihren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Alltag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.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Was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befindet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in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unseren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Taschen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?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sehen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unsere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Zimmer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?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Welche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Lebensmittel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kaufen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wir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für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unser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Lieblingsessen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? Die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virtuelle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Fotoausstellung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Fotobeschreibungen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als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Endprodukt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des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Projekts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bieten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spannenden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Überblick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Diskussionsmöglichkeit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über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kulturelle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Vielfalt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der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Schülerinnen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Schüler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von den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verschiedenen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Orten der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Welt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.</w:t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Erforderliches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Sprachniveau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: ab A1</w:t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6.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Virtueller</w:t>
      </w:r>
      <w:proofErr w:type="spellEnd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b/>
          <w:bCs/>
          <w:color w:val="5F676B"/>
          <w:sz w:val="21"/>
          <w:szCs w:val="21"/>
          <w:lang w:eastAsia="cs-CZ"/>
        </w:rPr>
        <w:t>Kochkurs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Im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virtuellen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Kochkurs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tauschen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sich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Schülerinnen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Schüler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über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Esskultur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anderer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Länder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. Jede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Gruppe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bekommt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gleiche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Zutatenliste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alltäglichen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in jedem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Haushalt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verfügbaren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Lebensmitteln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besteht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.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Auf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Deutsch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wird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in den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Gruppen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kommuniziert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,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welches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landestypische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Gericht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daraus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zubereitet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werden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kann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dann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ein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jeweils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andere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Land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zum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Nachkochen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gegeben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. Die Koch-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Sessions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werden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mit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Smartphones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auf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Video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aufgenommen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und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als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Fotostory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für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anderen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Gruppen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dokumentiert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. Je nach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Sprachniveau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können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die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Resultate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mehr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versprachlicht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werden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.</w:t>
      </w:r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bookmarkStart w:id="0" w:name="_GoBack"/>
      <w:bookmarkEnd w:id="0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br/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Erforderliches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 xml:space="preserve"> </w:t>
      </w:r>
      <w:proofErr w:type="spellStart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Sprachniveau</w:t>
      </w:r>
      <w:proofErr w:type="spellEnd"/>
      <w:r w:rsidRPr="00B4776E">
        <w:rPr>
          <w:rFonts w:ascii="Helvetica" w:eastAsia="Times New Roman" w:hAnsi="Helvetica" w:cs="Helvetica"/>
          <w:color w:val="5F676B"/>
          <w:sz w:val="21"/>
          <w:szCs w:val="21"/>
          <w:lang w:eastAsia="cs-CZ"/>
        </w:rPr>
        <w:t>: ab A1</w:t>
      </w:r>
    </w:p>
    <w:p w14:paraId="40F3CF8E" w14:textId="77777777" w:rsidR="00E37673" w:rsidRDefault="00E37673"/>
    <w:sectPr w:rsidR="00E37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07"/>
    <w:rsid w:val="006D7707"/>
    <w:rsid w:val="00B4776E"/>
    <w:rsid w:val="00E3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32314-662C-48E7-AC9D-66497117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9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9168">
              <w:marLeft w:val="1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34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82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8046">
                      <w:marLeft w:val="0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2</cp:revision>
  <dcterms:created xsi:type="dcterms:W3CDTF">2018-02-06T15:30:00Z</dcterms:created>
  <dcterms:modified xsi:type="dcterms:W3CDTF">2018-02-06T15:31:00Z</dcterms:modified>
</cp:coreProperties>
</file>