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DF" w:rsidRDefault="008715DF" w:rsidP="008715DF">
      <w:pPr>
        <w:pStyle w:val="a4"/>
        <w:shd w:val="clear" w:color="auto" w:fill="FFFFFF"/>
        <w:spacing w:before="0" w:beforeAutospacing="0" w:after="0" w:afterAutospacing="0" w:line="360" w:lineRule="auto"/>
        <w:jc w:val="center"/>
        <w:rPr>
          <w:b/>
          <w:bCs/>
          <w:color w:val="000000"/>
          <w:sz w:val="32"/>
          <w:szCs w:val="32"/>
        </w:rPr>
      </w:pPr>
      <w:r w:rsidRPr="008715DF">
        <w:rPr>
          <w:b/>
          <w:bCs/>
          <w:color w:val="000000"/>
          <w:sz w:val="32"/>
          <w:szCs w:val="32"/>
        </w:rPr>
        <w:t>Формы организации познавательной деятельнос</w:t>
      </w:r>
      <w:r w:rsidRPr="008715DF">
        <w:rPr>
          <w:b/>
          <w:bCs/>
          <w:color w:val="000000"/>
          <w:sz w:val="32"/>
          <w:szCs w:val="32"/>
        </w:rPr>
        <w:t xml:space="preserve">ти </w:t>
      </w:r>
    </w:p>
    <w:p w:rsidR="008715DF" w:rsidRPr="008715DF" w:rsidRDefault="008715DF" w:rsidP="008715DF">
      <w:pPr>
        <w:pStyle w:val="a4"/>
        <w:shd w:val="clear" w:color="auto" w:fill="FFFFFF"/>
        <w:spacing w:before="0" w:beforeAutospacing="0" w:after="0" w:afterAutospacing="0" w:line="360" w:lineRule="auto"/>
        <w:jc w:val="center"/>
        <w:rPr>
          <w:rFonts w:ascii="Open Sans" w:hAnsi="Open Sans"/>
          <w:color w:val="000000"/>
          <w:sz w:val="32"/>
          <w:szCs w:val="32"/>
        </w:rPr>
      </w:pPr>
      <w:r w:rsidRPr="008715DF">
        <w:rPr>
          <w:b/>
          <w:bCs/>
          <w:color w:val="000000"/>
          <w:sz w:val="32"/>
          <w:szCs w:val="32"/>
        </w:rPr>
        <w:t>на уроках иностранного языка</w:t>
      </w:r>
    </w:p>
    <w:p w:rsidR="008715DF" w:rsidRDefault="008715DF" w:rsidP="008715DF">
      <w:pPr>
        <w:pStyle w:val="a4"/>
        <w:shd w:val="clear" w:color="auto" w:fill="FFFFFF"/>
        <w:spacing w:before="0" w:beforeAutospacing="0" w:after="0" w:afterAutospacing="0" w:line="360" w:lineRule="auto"/>
        <w:jc w:val="both"/>
        <w:rPr>
          <w:color w:val="000000"/>
        </w:rPr>
      </w:pPr>
    </w:p>
    <w:p w:rsidR="008715DF" w:rsidRDefault="008715DF" w:rsidP="008715DF">
      <w:pPr>
        <w:pStyle w:val="a4"/>
        <w:shd w:val="clear" w:color="auto" w:fill="FFFFFF"/>
        <w:spacing w:before="0" w:beforeAutospacing="0" w:after="0" w:afterAutospacing="0" w:line="360" w:lineRule="auto"/>
        <w:ind w:firstLine="708"/>
        <w:jc w:val="both"/>
        <w:rPr>
          <w:b/>
          <w:bCs/>
          <w:color w:val="000000"/>
        </w:rPr>
      </w:pPr>
      <w:r w:rsidRPr="008715DF">
        <w:rPr>
          <w:color w:val="000000"/>
        </w:rPr>
        <w:t>При проектировании современного урока важным этапом является использование таких форм познавательной деятельности, которые бы способствовали взаимодействию педагога и обучающихся в достижении запланированных  целей и задач урока</w:t>
      </w:r>
      <w:r w:rsidRPr="008715DF">
        <w:rPr>
          <w:b/>
          <w:bCs/>
          <w:color w:val="000000"/>
        </w:rPr>
        <w:t>.</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sidRPr="008715DF">
        <w:rPr>
          <w:b/>
          <w:bCs/>
          <w:color w:val="000000"/>
        </w:rPr>
        <w:t xml:space="preserve"> Форма —</w:t>
      </w:r>
      <w:r w:rsidRPr="008715DF">
        <w:rPr>
          <w:color w:val="000000"/>
        </w:rPr>
        <w:t> это специальная конструкция процесса обучения. Характер этой конструкции обусловлен содержанием процесса обучения, методами, приемами, средствами, видами деятельности учащихся. Эта конструкция обучения представляет собой внутреннюю организацию содержания, которым в реальной педагогической действительности выступает процесс взаимодействия, общения учителя с учениками при работе над определенным учебным материалом</w:t>
      </w:r>
      <w:r w:rsidRPr="008715DF">
        <w:rPr>
          <w:color w:val="000000"/>
          <w:vertAlign w:val="superscript"/>
        </w:rPr>
        <w:t>. </w:t>
      </w:r>
    </w:p>
    <w:p w:rsidR="008715DF" w:rsidRDefault="008715DF" w:rsidP="008715DF">
      <w:pPr>
        <w:pStyle w:val="a4"/>
        <w:shd w:val="clear" w:color="auto" w:fill="FFFFFF"/>
        <w:spacing w:before="0" w:beforeAutospacing="0" w:after="0" w:afterAutospacing="0" w:line="360" w:lineRule="auto"/>
        <w:ind w:firstLine="708"/>
        <w:jc w:val="both"/>
        <w:rPr>
          <w:color w:val="000000"/>
        </w:rPr>
      </w:pPr>
      <w:r w:rsidRPr="008715DF">
        <w:rPr>
          <w:color w:val="000000"/>
        </w:rPr>
        <w:t xml:space="preserve">В теории и практике известны </w:t>
      </w:r>
      <w:r>
        <w:rPr>
          <w:color w:val="000000"/>
          <w:lang w:val="ru-RU"/>
        </w:rPr>
        <w:t xml:space="preserve">следующие </w:t>
      </w:r>
      <w:r w:rsidRPr="008715DF">
        <w:rPr>
          <w:color w:val="000000"/>
        </w:rPr>
        <w:t xml:space="preserve">основные формы организации деятельности </w:t>
      </w:r>
      <w:r>
        <w:rPr>
          <w:color w:val="000000"/>
          <w:lang w:val="ru-RU"/>
        </w:rPr>
        <w:t>учащихся</w:t>
      </w:r>
      <w:r w:rsidRPr="008715DF">
        <w:rPr>
          <w:color w:val="000000"/>
        </w:rPr>
        <w:t xml:space="preserve"> на уроке: </w:t>
      </w:r>
      <w:r w:rsidRPr="008715DF">
        <w:rPr>
          <w:b/>
          <w:color w:val="000000"/>
        </w:rPr>
        <w:t>фронтальная, индивидуальная, ко</w:t>
      </w:r>
      <w:r>
        <w:rPr>
          <w:b/>
          <w:color w:val="000000"/>
        </w:rPr>
        <w:t>ллективная</w:t>
      </w:r>
      <w:r>
        <w:rPr>
          <w:b/>
          <w:color w:val="000000"/>
          <w:lang w:val="ru-RU"/>
        </w:rPr>
        <w:t xml:space="preserve">: </w:t>
      </w:r>
      <w:r w:rsidRPr="008715DF">
        <w:rPr>
          <w:b/>
          <w:color w:val="000000"/>
        </w:rPr>
        <w:t>групповая</w:t>
      </w:r>
      <w:r w:rsidRPr="008715DF">
        <w:rPr>
          <w:color w:val="000000"/>
        </w:rPr>
        <w:t xml:space="preserve"> </w:t>
      </w:r>
      <w:r>
        <w:rPr>
          <w:color w:val="000000"/>
          <w:lang w:val="ru-RU"/>
        </w:rPr>
        <w:t xml:space="preserve">и </w:t>
      </w:r>
      <w:r w:rsidRPr="008715DF">
        <w:rPr>
          <w:b/>
          <w:color w:val="000000"/>
          <w:lang w:val="ru-RU"/>
        </w:rPr>
        <w:t>работа по парам</w:t>
      </w:r>
      <w:r>
        <w:rPr>
          <w:color w:val="000000"/>
          <w:lang w:val="ru-RU"/>
        </w:rPr>
        <w:t xml:space="preserve"> - </w:t>
      </w:r>
      <w:r w:rsidRPr="008715DF">
        <w:rPr>
          <w:color w:val="000000"/>
        </w:rPr>
        <w:t xml:space="preserve">как различные способы обучения, обладающие своими специфическими особенностями. </w:t>
      </w:r>
    </w:p>
    <w:p w:rsidR="008715DF" w:rsidRDefault="008715DF" w:rsidP="008715DF">
      <w:pPr>
        <w:pStyle w:val="a4"/>
        <w:shd w:val="clear" w:color="auto" w:fill="FFFFFF"/>
        <w:spacing w:before="0" w:beforeAutospacing="0" w:after="0" w:afterAutospacing="0" w:line="360" w:lineRule="auto"/>
        <w:jc w:val="both"/>
        <w:rPr>
          <w:color w:val="000000"/>
        </w:rPr>
      </w:pPr>
    </w:p>
    <w:p w:rsidR="008715DF" w:rsidRPr="008715DF" w:rsidRDefault="008715DF" w:rsidP="008715DF">
      <w:pPr>
        <w:pStyle w:val="a4"/>
        <w:numPr>
          <w:ilvl w:val="0"/>
          <w:numId w:val="1"/>
        </w:numPr>
        <w:shd w:val="clear" w:color="auto" w:fill="FFFFFF"/>
        <w:spacing w:before="0" w:beforeAutospacing="0" w:after="0" w:afterAutospacing="0" w:line="360" w:lineRule="auto"/>
        <w:jc w:val="center"/>
        <w:rPr>
          <w:rFonts w:ascii="Open Sans" w:hAnsi="Open Sans"/>
          <w:color w:val="000000"/>
        </w:rPr>
      </w:pPr>
      <w:r w:rsidRPr="008715DF">
        <w:rPr>
          <w:b/>
          <w:bCs/>
          <w:i/>
          <w:iCs/>
          <w:color w:val="000000"/>
        </w:rPr>
        <w:t>Фронтальная форма</w:t>
      </w:r>
      <w:r w:rsidRPr="008715DF">
        <w:rPr>
          <w:color w:val="000000"/>
        </w:rPr>
        <w:t> </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sidRPr="008715DF">
        <w:rPr>
          <w:color w:val="000000"/>
        </w:rPr>
        <w:t>Фронтальная работа предполагает деятельность учащихся класса под руководством учителя. При фронтальной работе учителем организуется познавательная деятельность всех учащихся класса одновременно для достижения поставленных целей и задач урока. При данной форме организации урока учитель объясняет, рассказывает, читает, задает вопросы, учащиеся же слушают, отвечают, пишут. Выполняют все, что требует учитель. Деятельность учащихся в данном случае анонимна: что ученик думает, как он думает никому не известно. Ученик отвечает только с разрешения учителя. Ученики приспосабливаются к учителю, внимание их ослабевает, работа вызывает скуку, пропадает интерес к обучению у большинства учеников. Использование данной формы организации поз</w:t>
      </w:r>
      <w:bookmarkStart w:id="0" w:name="_GoBack"/>
      <w:bookmarkEnd w:id="0"/>
      <w:r w:rsidRPr="008715DF">
        <w:rPr>
          <w:color w:val="000000"/>
        </w:rPr>
        <w:t xml:space="preserve">навательной деятельности учеников на уроке исключает возможность их взаимодействия, сотрудничества, взаимопомощи, не способствует созданию положительных эмоций в обучении. Что же касается учителя, то он, применяя фронтальную форму организации работы учащихся на уроке, получает возможность свободно влиять на весь коллектив класса, излагать учебный материал всему классу, достигать определенной ритмичности в деятельности школьников на основе учета их </w:t>
      </w:r>
      <w:r w:rsidRPr="008715DF">
        <w:rPr>
          <w:color w:val="000000"/>
        </w:rPr>
        <w:lastRenderedPageBreak/>
        <w:t>индивидуальных особенностей. Все это несомненные достоинства фронтальной формы организации учебной работы учащихся на уроке.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sidRPr="008715DF">
        <w:rPr>
          <w:color w:val="000000"/>
        </w:rPr>
        <w:t>Примеры фронтальной работы на уроках иностранного языка:</w:t>
      </w:r>
      <w:r>
        <w:rPr>
          <w:rFonts w:ascii="Open Sans" w:hAnsi="Open Sans"/>
          <w:color w:val="000000"/>
        </w:rPr>
        <w:t xml:space="preserve"> </w:t>
      </w:r>
      <w:r w:rsidRPr="008715DF">
        <w:rPr>
          <w:rFonts w:ascii="Open Sans" w:hAnsi="Open Sans"/>
          <w:b/>
          <w:color w:val="000000"/>
          <w:lang w:val="ru-RU"/>
        </w:rPr>
        <w:t>б</w:t>
      </w:r>
      <w:r w:rsidRPr="008715DF">
        <w:rPr>
          <w:b/>
          <w:color w:val="000000"/>
        </w:rPr>
        <w:t>еседа, обсуждение, рассказ, диктант.</w:t>
      </w:r>
    </w:p>
    <w:p w:rsidR="008715DF" w:rsidRDefault="008715DF" w:rsidP="008715DF">
      <w:pPr>
        <w:pStyle w:val="a4"/>
        <w:shd w:val="clear" w:color="auto" w:fill="FFFFFF"/>
        <w:spacing w:before="0" w:beforeAutospacing="0" w:after="0" w:afterAutospacing="0" w:line="360" w:lineRule="auto"/>
        <w:jc w:val="center"/>
        <w:rPr>
          <w:b/>
          <w:bCs/>
          <w:i/>
          <w:iCs/>
          <w:color w:val="000000"/>
        </w:rPr>
      </w:pPr>
    </w:p>
    <w:p w:rsidR="008715DF" w:rsidRPr="008715DF" w:rsidRDefault="008715DF" w:rsidP="008715DF">
      <w:pPr>
        <w:pStyle w:val="a4"/>
        <w:numPr>
          <w:ilvl w:val="0"/>
          <w:numId w:val="1"/>
        </w:numPr>
        <w:shd w:val="clear" w:color="auto" w:fill="FFFFFF"/>
        <w:spacing w:before="0" w:beforeAutospacing="0" w:after="0" w:afterAutospacing="0" w:line="360" w:lineRule="auto"/>
        <w:jc w:val="center"/>
        <w:rPr>
          <w:rFonts w:ascii="Open Sans" w:hAnsi="Open Sans"/>
          <w:color w:val="000000"/>
        </w:rPr>
      </w:pPr>
      <w:r w:rsidRPr="008715DF">
        <w:rPr>
          <w:b/>
          <w:bCs/>
          <w:i/>
          <w:iCs/>
          <w:color w:val="000000"/>
        </w:rPr>
        <w:t>Коллективная форма</w:t>
      </w:r>
      <w:r w:rsidRPr="008715DF">
        <w:rPr>
          <w:color w:val="000000"/>
        </w:rPr>
        <w:t> </w:t>
      </w:r>
    </w:p>
    <w:p w:rsidR="008715DF" w:rsidRPr="008715DF" w:rsidRDefault="008715DF" w:rsidP="008715DF">
      <w:pPr>
        <w:pStyle w:val="a4"/>
        <w:shd w:val="clear" w:color="auto" w:fill="FFFFFF"/>
        <w:spacing w:before="0" w:beforeAutospacing="0" w:after="0" w:afterAutospacing="0" w:line="360" w:lineRule="auto"/>
        <w:ind w:firstLine="360"/>
        <w:jc w:val="both"/>
        <w:rPr>
          <w:rFonts w:ascii="Open Sans" w:hAnsi="Open Sans"/>
          <w:color w:val="000000"/>
        </w:rPr>
      </w:pPr>
      <w:r w:rsidRPr="008715DF">
        <w:rPr>
          <w:color w:val="000000"/>
        </w:rPr>
        <w:t>Коллективная деятельность – одновременная, но распределенная между членами коллектива работа, направленная на достижение общего результата.</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sidRPr="008715DF">
        <w:rPr>
          <w:b/>
          <w:bCs/>
          <w:i/>
          <w:iCs/>
          <w:color w:val="000000"/>
        </w:rPr>
        <w:t>Групповую работу</w:t>
      </w:r>
      <w:r>
        <w:rPr>
          <w:b/>
          <w:bCs/>
          <w:i/>
          <w:iCs/>
          <w:color w:val="000000"/>
          <w:lang w:val="ru-RU"/>
        </w:rPr>
        <w:t xml:space="preserve"> </w:t>
      </w:r>
      <w:r w:rsidRPr="008715DF">
        <w:rPr>
          <w:bCs/>
          <w:iCs/>
          <w:color w:val="000000"/>
          <w:lang w:val="ru-RU"/>
        </w:rPr>
        <w:t>и</w:t>
      </w:r>
      <w:r>
        <w:rPr>
          <w:b/>
          <w:bCs/>
          <w:i/>
          <w:iCs/>
          <w:color w:val="000000"/>
          <w:lang w:val="ru-RU"/>
        </w:rPr>
        <w:t xml:space="preserve"> работу по парам</w:t>
      </w:r>
      <w:r w:rsidRPr="008715DF">
        <w:rPr>
          <w:color w:val="000000"/>
        </w:rPr>
        <w:t> можно</w:t>
      </w:r>
      <w:r>
        <w:rPr>
          <w:color w:val="000000"/>
        </w:rPr>
        <w:t xml:space="preserve"> рассматривать как разновидности</w:t>
      </w:r>
      <w:r w:rsidRPr="008715DF">
        <w:rPr>
          <w:color w:val="000000"/>
        </w:rPr>
        <w:t xml:space="preserve"> коллективной. Работа в группе и коллективе способствует регулированию поведения учеников, их сближению, улучшению личностных отношений. При организации подобного взаимодействия учитель выступает как профессиональный управленец, а ученик – как партнер учителя, помощник, консультант, как учащийся, т.е. учащий себя сам под умелым руководством учителя.</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sidRPr="008715DF">
        <w:rPr>
          <w:color w:val="000000"/>
        </w:rPr>
        <w:t>Коллективная форма организации познавательной деятельности учащихся на уроке предполагает одновременное выполнение задания коллективом сообща при распределении между собой участков работы на основе взаимопомощи, при осуществлении взаимоконтроля в коллективе, направленное на достижение общей цели. В результате, когда один учит многих и многие учат одного, происходит общение учеников друг с другом по очереди. Именно в группе каждый приобщается к делу как к общему, учится совместно действовать для достижения поставленной цели. Групповая работа привлекает учащихся своей деловой направленностью, общением. Групповая работа может быть организована на определенной части урока, может продолжаться весь урока или охватывать несколько уроков. Для учителя это требует большой подготовки, соответствующих условий в кабинете, а его роль на уроке менее заметна, так как дети выполняют задания в группе, учитель в данном случае выступает как куратор, советчик, контролер.</w:t>
      </w:r>
    </w:p>
    <w:p w:rsidR="008715DF" w:rsidRDefault="008715DF" w:rsidP="008715DF">
      <w:pPr>
        <w:pStyle w:val="a4"/>
        <w:shd w:val="clear" w:color="auto" w:fill="FFFFFF"/>
        <w:spacing w:before="0" w:beforeAutospacing="0" w:after="0" w:afterAutospacing="0" w:line="360" w:lineRule="auto"/>
        <w:ind w:firstLine="708"/>
        <w:jc w:val="both"/>
        <w:rPr>
          <w:color w:val="000000"/>
        </w:rPr>
      </w:pPr>
      <w:r w:rsidRPr="008715DF">
        <w:rPr>
          <w:color w:val="000000"/>
        </w:rPr>
        <w:t xml:space="preserve">Но так же, групповая форма несет в себе и ряд </w:t>
      </w:r>
      <w:r w:rsidRPr="008715DF">
        <w:rPr>
          <w:i/>
          <w:color w:val="000000"/>
        </w:rPr>
        <w:t>недостатков</w:t>
      </w:r>
      <w:r w:rsidRPr="008715DF">
        <w:rPr>
          <w:color w:val="000000"/>
        </w:rPr>
        <w:t xml:space="preserve">. Среди них наиболее существенных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w:t>
      </w:r>
      <w:r w:rsidRPr="008715DF">
        <w:rPr>
          <w:color w:val="000000"/>
        </w:rPr>
        <w:lastRenderedPageBreak/>
        <w:t xml:space="preserve">оригинальных заданиях, задачах. </w:t>
      </w:r>
      <w:r w:rsidRPr="008715DF">
        <w:rPr>
          <w:b/>
          <w:color w:val="000000"/>
        </w:rPr>
        <w:t>Только в сочетании с другими формами обучения учащихся на уроке - фронтальной и индивидуальной - групповая форма организации работы учащихся приносит положительные результаты</w:t>
      </w:r>
      <w:r w:rsidRPr="008715DF">
        <w:rPr>
          <w:color w:val="000000"/>
        </w:rPr>
        <w:t>. Сочетание этих форм, выбор наиболее оптимального варианта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которая установилась в классе, и постоянной готовности оказывать друг другу помощь.</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Pr>
          <w:color w:val="000000"/>
        </w:rPr>
        <w:tab/>
      </w:r>
    </w:p>
    <w:p w:rsidR="008715DF" w:rsidRPr="008715DF" w:rsidRDefault="008715DF" w:rsidP="008715DF">
      <w:pPr>
        <w:pStyle w:val="a4"/>
        <w:numPr>
          <w:ilvl w:val="0"/>
          <w:numId w:val="1"/>
        </w:numPr>
        <w:shd w:val="clear" w:color="auto" w:fill="FFFFFF"/>
        <w:spacing w:before="0" w:beforeAutospacing="0" w:after="0" w:afterAutospacing="0" w:line="360" w:lineRule="auto"/>
        <w:jc w:val="center"/>
        <w:rPr>
          <w:rFonts w:ascii="Open Sans" w:hAnsi="Open Sans"/>
          <w:color w:val="000000"/>
        </w:rPr>
      </w:pPr>
      <w:r w:rsidRPr="008715DF">
        <w:rPr>
          <w:b/>
          <w:bCs/>
          <w:i/>
          <w:iCs/>
          <w:color w:val="000000"/>
        </w:rPr>
        <w:t>Индивидуальная форма</w:t>
      </w:r>
      <w:r w:rsidRPr="008715DF">
        <w:rPr>
          <w:color w:val="000000"/>
        </w:rPr>
        <w:t> </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sidRPr="008715DF">
        <w:rPr>
          <w:color w:val="000000"/>
        </w:rPr>
        <w:t>Индивидуальная форма организации познавательной деятельности на уроке предполагает выполнение учащимися индивидуальных заданий на уровне их учебных возможностей и способностей, своим темпом. В ходе такой работы исключается сотрудничество с другими учениками класса, сравнение себя с другими, но предполагает, болеет активное взаимодействие с учителем. Для учителя использование индивидуальной формы работы, как и групповой, требует больших усилий и расходов времени, усложняет подготовку учителя к уроку. 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опытом и т.д. Конечно, проще всего использовать эту форму организации учебной работы школьников при закреплении, повторении, организации различных упражнений. Однако она не менее эффективна и при самостоятельном изучении нового материала, особенно при его предварительной домашней проработке.</w:t>
      </w:r>
    </w:p>
    <w:p w:rsidR="008715DF" w:rsidRDefault="008715DF" w:rsidP="008715DF">
      <w:pPr>
        <w:pStyle w:val="a4"/>
        <w:shd w:val="clear" w:color="auto" w:fill="FFFFFF"/>
        <w:spacing w:before="0" w:beforeAutospacing="0" w:after="0" w:afterAutospacing="0" w:line="360" w:lineRule="auto"/>
        <w:ind w:firstLine="708"/>
        <w:jc w:val="both"/>
        <w:rPr>
          <w:color w:val="000000"/>
        </w:rPr>
      </w:pPr>
      <w:r w:rsidRPr="008715DF">
        <w:rPr>
          <w:i/>
          <w:color w:val="000000"/>
        </w:rPr>
        <w:t>Примеры индивидуальной формы</w:t>
      </w:r>
      <w:r w:rsidRPr="008715DF">
        <w:rPr>
          <w:color w:val="000000"/>
        </w:rPr>
        <w:t xml:space="preserve"> организации познавательной деятельности: работа по карточке, работа у доски, заполнение таблицы, написание доклада, работа с учебником.</w:t>
      </w: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p>
    <w:p w:rsidR="008715DF" w:rsidRPr="008715DF" w:rsidRDefault="008715DF" w:rsidP="008715DF">
      <w:pPr>
        <w:pStyle w:val="a4"/>
        <w:shd w:val="clear" w:color="auto" w:fill="FFFFFF"/>
        <w:spacing w:before="0" w:beforeAutospacing="0" w:after="0" w:afterAutospacing="0" w:line="360" w:lineRule="auto"/>
        <w:ind w:firstLine="708"/>
        <w:jc w:val="both"/>
        <w:rPr>
          <w:rFonts w:ascii="Open Sans" w:hAnsi="Open Sans"/>
          <w:color w:val="000000"/>
        </w:rPr>
      </w:pPr>
      <w:r w:rsidRPr="008715DF">
        <w:rPr>
          <w:color w:val="000000"/>
        </w:rPr>
        <w:t xml:space="preserve">На уроках иностранного языка </w:t>
      </w:r>
      <w:r w:rsidRPr="008715DF">
        <w:rPr>
          <w:b/>
          <w:color w:val="000000"/>
        </w:rPr>
        <w:t>не рекомендуется использовать формы организации познавательной деятельности по отдельности</w:t>
      </w:r>
      <w:r w:rsidRPr="008715DF">
        <w:rPr>
          <w:color w:val="000000"/>
        </w:rPr>
        <w:t xml:space="preserve">. Они определяются в зависимости от целей и задач занятия, а также в зависимости от возраста обучающихся. </w:t>
      </w:r>
      <w:r w:rsidRPr="008715DF">
        <w:rPr>
          <w:color w:val="000000"/>
        </w:rPr>
        <w:lastRenderedPageBreak/>
        <w:t>Все формы должны быть подобраны учителем в зависимости от интересов учащихся, уровня их подготовленности, а так же от способностей учащихся. Только сочетание всех этих форм приносит положительные ожидаемые результаты. Фронтальная работа с классом более удобна для учителя, но менее интересна для учащихся. Успех работы в группах зависит от умения учителя комплектовать группы, организовывать работу в них, распределять свое внимание так, чтобы каждая группа и каждый ее участник чувствовали заинтересованность педагога в их успехе, в нормальных и плодотворных межличностных взаимоотношениях. Индивидуальную работу лучше использовать  при закреплении, повторении, организации различных упражнений.</w:t>
      </w:r>
    </w:p>
    <w:p w:rsidR="00684FFC" w:rsidRPr="008715DF" w:rsidRDefault="00684FFC" w:rsidP="008715DF">
      <w:pPr>
        <w:spacing w:line="360" w:lineRule="auto"/>
        <w:jc w:val="both"/>
        <w:rPr>
          <w:sz w:val="24"/>
          <w:szCs w:val="24"/>
        </w:rPr>
      </w:pPr>
    </w:p>
    <w:sectPr w:rsidR="00684FFC" w:rsidRPr="008715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F7" w:rsidRDefault="001C43F7" w:rsidP="00143292">
      <w:pPr>
        <w:spacing w:after="0" w:line="240" w:lineRule="auto"/>
      </w:pPr>
      <w:r>
        <w:separator/>
      </w:r>
    </w:p>
  </w:endnote>
  <w:endnote w:type="continuationSeparator" w:id="0">
    <w:p w:rsidR="001C43F7" w:rsidRDefault="001C43F7" w:rsidP="0014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885736"/>
      <w:docPartObj>
        <w:docPartGallery w:val="Page Numbers (Bottom of Page)"/>
        <w:docPartUnique/>
      </w:docPartObj>
    </w:sdtPr>
    <w:sdtContent>
      <w:p w:rsidR="00143292" w:rsidRDefault="00143292">
        <w:pPr>
          <w:pStyle w:val="a7"/>
          <w:jc w:val="center"/>
        </w:pPr>
        <w:r>
          <w:fldChar w:fldCharType="begin"/>
        </w:r>
        <w:r>
          <w:instrText>PAGE   \* MERGEFORMAT</w:instrText>
        </w:r>
        <w:r>
          <w:fldChar w:fldCharType="separate"/>
        </w:r>
        <w:r>
          <w:rPr>
            <w:noProof/>
          </w:rPr>
          <w:t>4</w:t>
        </w:r>
        <w:r>
          <w:fldChar w:fldCharType="end"/>
        </w:r>
      </w:p>
    </w:sdtContent>
  </w:sdt>
  <w:p w:rsidR="00143292" w:rsidRDefault="001432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F7" w:rsidRDefault="001C43F7" w:rsidP="00143292">
      <w:pPr>
        <w:spacing w:after="0" w:line="240" w:lineRule="auto"/>
      </w:pPr>
      <w:r>
        <w:separator/>
      </w:r>
    </w:p>
  </w:footnote>
  <w:footnote w:type="continuationSeparator" w:id="0">
    <w:p w:rsidR="001C43F7" w:rsidRDefault="001C43F7" w:rsidP="0014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60AF1"/>
    <w:multiLevelType w:val="hybridMultilevel"/>
    <w:tmpl w:val="ACFCD172"/>
    <w:lvl w:ilvl="0" w:tplc="D1B47896">
      <w:start w:val="1"/>
      <w:numFmt w:val="decimal"/>
      <w:lvlText w:val="%1."/>
      <w:lvlJc w:val="left"/>
      <w:pPr>
        <w:ind w:left="720" w:hanging="360"/>
      </w:pPr>
      <w:rPr>
        <w:rFonts w:ascii="Times New Roman" w:hAnsi="Times New Roman"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31"/>
    <w:rsid w:val="00143292"/>
    <w:rsid w:val="001C43F7"/>
    <w:rsid w:val="00684FFC"/>
    <w:rsid w:val="00773C31"/>
    <w:rsid w:val="008715DF"/>
    <w:rsid w:val="00D4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933B"/>
  <w15:chartTrackingRefBased/>
  <w15:docId w15:val="{2B96E38B-A1F8-4A8A-9D10-66CB1952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3C31"/>
    <w:rPr>
      <w:color w:val="0000FF"/>
      <w:u w:val="single"/>
    </w:rPr>
  </w:style>
  <w:style w:type="paragraph" w:styleId="a4">
    <w:name w:val="Normal (Web)"/>
    <w:basedOn w:val="a"/>
    <w:uiPriority w:val="99"/>
    <w:semiHidden/>
    <w:unhideWhenUsed/>
    <w:rsid w:val="008715D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a5">
    <w:name w:val="header"/>
    <w:basedOn w:val="a"/>
    <w:link w:val="a6"/>
    <w:uiPriority w:val="99"/>
    <w:unhideWhenUsed/>
    <w:rsid w:val="00143292"/>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143292"/>
  </w:style>
  <w:style w:type="paragraph" w:styleId="a7">
    <w:name w:val="footer"/>
    <w:basedOn w:val="a"/>
    <w:link w:val="a8"/>
    <w:uiPriority w:val="99"/>
    <w:unhideWhenUsed/>
    <w:rsid w:val="00143292"/>
    <w:pPr>
      <w:tabs>
        <w:tab w:val="center" w:pos="4536"/>
        <w:tab w:val="right" w:pos="9072"/>
      </w:tabs>
      <w:spacing w:after="0" w:line="240" w:lineRule="auto"/>
    </w:pPr>
  </w:style>
  <w:style w:type="character" w:customStyle="1" w:styleId="a8">
    <w:name w:val="Нижний колонтитул Знак"/>
    <w:basedOn w:val="a0"/>
    <w:link w:val="a7"/>
    <w:uiPriority w:val="99"/>
    <w:rsid w:val="0014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1077</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2019-12-07T08:27:00Z</dcterms:created>
  <dcterms:modified xsi:type="dcterms:W3CDTF">2019-12-07T09:59:00Z</dcterms:modified>
</cp:coreProperties>
</file>