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E9" w:rsidRPr="003320A4" w:rsidRDefault="003320A4" w:rsidP="003320A4">
      <w:pPr>
        <w:jc w:val="center"/>
        <w:rPr>
          <w:b/>
          <w:bCs/>
          <w:smallCaps/>
          <w:sz w:val="28"/>
          <w:szCs w:val="28"/>
        </w:rPr>
      </w:pPr>
      <w:r w:rsidRPr="003320A4">
        <w:rPr>
          <w:b/>
          <w:bCs/>
          <w:smallCaps/>
          <w:sz w:val="28"/>
          <w:szCs w:val="28"/>
        </w:rPr>
        <w:t>Práce s dítětem v riziku/s problémy/poruchami chování ve školách hlavního vzdělávacího proudu</w:t>
      </w:r>
    </w:p>
    <w:p w:rsidR="003320A4" w:rsidRDefault="003320A4">
      <w:pPr>
        <w:rPr>
          <w:b/>
          <w:bCs/>
        </w:rPr>
      </w:pPr>
    </w:p>
    <w:p w:rsidR="003320A4" w:rsidRDefault="003320A4">
      <w:pPr>
        <w:rPr>
          <w:b/>
          <w:bCs/>
        </w:rPr>
      </w:pPr>
      <w:r w:rsidRPr="003320A4">
        <w:rPr>
          <w:b/>
          <w:bCs/>
        </w:rPr>
        <w:t>Poradenství v rámci škol hlavního vzdělávacího proudu</w:t>
      </w:r>
    </w:p>
    <w:p w:rsidR="00000000" w:rsidRPr="003320A4" w:rsidRDefault="006D7CAD" w:rsidP="003320A4">
      <w:pPr>
        <w:numPr>
          <w:ilvl w:val="0"/>
          <w:numId w:val="2"/>
        </w:numPr>
        <w:rPr>
          <w:bCs/>
        </w:rPr>
      </w:pPr>
      <w:r w:rsidRPr="003320A4">
        <w:rPr>
          <w:bCs/>
        </w:rPr>
        <w:t>Proč</w:t>
      </w:r>
      <w:r w:rsidRPr="003320A4">
        <w:rPr>
          <w:bCs/>
        </w:rPr>
        <w:t xml:space="preserve"> škola?</w:t>
      </w:r>
    </w:p>
    <w:p w:rsidR="00000000" w:rsidRPr="003320A4" w:rsidRDefault="006D7CAD" w:rsidP="003320A4">
      <w:pPr>
        <w:numPr>
          <w:ilvl w:val="0"/>
          <w:numId w:val="2"/>
        </w:numPr>
        <w:rPr>
          <w:bCs/>
        </w:rPr>
      </w:pPr>
      <w:r w:rsidRPr="003320A4">
        <w:rPr>
          <w:bCs/>
        </w:rPr>
        <w:t>Školské poradenské PRACOVIŠTĚ</w:t>
      </w:r>
    </w:p>
    <w:p w:rsidR="00000000" w:rsidRPr="003320A4" w:rsidRDefault="006D7CAD" w:rsidP="003320A4">
      <w:pPr>
        <w:numPr>
          <w:ilvl w:val="0"/>
          <w:numId w:val="2"/>
        </w:numPr>
        <w:rPr>
          <w:bCs/>
        </w:rPr>
      </w:pPr>
      <w:r w:rsidRPr="003320A4">
        <w:rPr>
          <w:bCs/>
        </w:rPr>
        <w:t>SVP x PPP</w:t>
      </w:r>
    </w:p>
    <w:p w:rsidR="003320A4" w:rsidRPr="003320A4" w:rsidRDefault="006D7CAD" w:rsidP="003320A4">
      <w:pPr>
        <w:numPr>
          <w:ilvl w:val="0"/>
          <w:numId w:val="2"/>
        </w:numPr>
        <w:rPr>
          <w:bCs/>
        </w:rPr>
      </w:pPr>
      <w:r w:rsidRPr="003320A4">
        <w:rPr>
          <w:bCs/>
        </w:rPr>
        <w:t>OSPOD (sociální kurátor)</w:t>
      </w:r>
    </w:p>
    <w:p w:rsidR="003320A4" w:rsidRPr="003320A4" w:rsidRDefault="003320A4" w:rsidP="003320A4">
      <w:pPr>
        <w:numPr>
          <w:ilvl w:val="0"/>
          <w:numId w:val="2"/>
        </w:numPr>
        <w:rPr>
          <w:b/>
          <w:bCs/>
        </w:rPr>
      </w:pPr>
      <w:r w:rsidRPr="003320A4">
        <w:rPr>
          <w:bCs/>
        </w:rPr>
        <w:t xml:space="preserve">IVP x </w:t>
      </w:r>
      <w:proofErr w:type="spellStart"/>
      <w:r w:rsidRPr="003320A4">
        <w:rPr>
          <w:bCs/>
        </w:rPr>
        <w:t>IVýP</w:t>
      </w:r>
      <w:proofErr w:type="spellEnd"/>
    </w:p>
    <w:p w:rsidR="003320A4" w:rsidRDefault="003320A4">
      <w:pPr>
        <w:rPr>
          <w:b/>
          <w:bCs/>
        </w:rPr>
      </w:pPr>
    </w:p>
    <w:p w:rsidR="003320A4" w:rsidRPr="003320A4" w:rsidRDefault="003320A4" w:rsidP="003320A4">
      <w:pPr>
        <w:jc w:val="center"/>
        <w:rPr>
          <w:b/>
          <w:bCs/>
          <w:smallCaps/>
          <w:sz w:val="24"/>
          <w:szCs w:val="24"/>
        </w:rPr>
      </w:pPr>
      <w:r w:rsidRPr="003320A4">
        <w:rPr>
          <w:b/>
          <w:bCs/>
          <w:smallCaps/>
          <w:sz w:val="24"/>
          <w:szCs w:val="24"/>
        </w:rPr>
        <w:t>Komunikace</w:t>
      </w:r>
    </w:p>
    <w:p w:rsidR="003320A4" w:rsidRDefault="003320A4">
      <w:pPr>
        <w:rPr>
          <w:b/>
          <w:bCs/>
        </w:rPr>
      </w:pPr>
      <w:r w:rsidRPr="003320A4">
        <w:rPr>
          <w:b/>
          <w:bCs/>
        </w:rPr>
        <w:t>Techniky rozhovoru</w:t>
      </w:r>
    </w:p>
    <w:p w:rsidR="00000000" w:rsidRPr="003320A4" w:rsidRDefault="006D7CAD" w:rsidP="003320A4">
      <w:pPr>
        <w:numPr>
          <w:ilvl w:val="0"/>
          <w:numId w:val="3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Provázení</w:t>
      </w:r>
    </w:p>
    <w:p w:rsidR="00000000" w:rsidRPr="003320A4" w:rsidRDefault="006D7CAD" w:rsidP="003320A4">
      <w:pPr>
        <w:numPr>
          <w:ilvl w:val="1"/>
          <w:numId w:val="3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prostor pro ventilaci</w:t>
      </w:r>
    </w:p>
    <w:p w:rsidR="00000000" w:rsidRPr="003320A4" w:rsidRDefault="006D7CAD" w:rsidP="003320A4">
      <w:pPr>
        <w:numPr>
          <w:ilvl w:val="1"/>
          <w:numId w:val="3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empatické naslouchání</w:t>
      </w:r>
    </w:p>
    <w:p w:rsidR="00000000" w:rsidRPr="003320A4" w:rsidRDefault="006D7CAD" w:rsidP="003320A4">
      <w:pPr>
        <w:numPr>
          <w:ilvl w:val="1"/>
          <w:numId w:val="3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zrcadlení</w:t>
      </w:r>
    </w:p>
    <w:p w:rsidR="00000000" w:rsidRPr="003320A4" w:rsidRDefault="006D7CAD" w:rsidP="003320A4">
      <w:pPr>
        <w:numPr>
          <w:ilvl w:val="1"/>
          <w:numId w:val="3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ozvěna</w:t>
      </w:r>
    </w:p>
    <w:p w:rsidR="00000000" w:rsidRPr="003320A4" w:rsidRDefault="006D7CAD" w:rsidP="003320A4">
      <w:pPr>
        <w:numPr>
          <w:ilvl w:val="0"/>
          <w:numId w:val="3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Vedení</w:t>
      </w:r>
    </w:p>
    <w:p w:rsidR="00000000" w:rsidRPr="003320A4" w:rsidRDefault="006D7CAD" w:rsidP="003320A4">
      <w:pPr>
        <w:numPr>
          <w:ilvl w:val="1"/>
          <w:numId w:val="3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aktivní dotazování</w:t>
      </w:r>
    </w:p>
    <w:p w:rsidR="00000000" w:rsidRPr="003320A4" w:rsidRDefault="006D7CAD" w:rsidP="003320A4">
      <w:pPr>
        <w:numPr>
          <w:ilvl w:val="1"/>
          <w:numId w:val="3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rekapitulace</w:t>
      </w:r>
    </w:p>
    <w:p w:rsidR="00000000" w:rsidRPr="003320A4" w:rsidRDefault="006D7CAD" w:rsidP="003320A4">
      <w:pPr>
        <w:numPr>
          <w:ilvl w:val="1"/>
          <w:numId w:val="3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parafráze</w:t>
      </w:r>
    </w:p>
    <w:p w:rsidR="00000000" w:rsidRPr="003320A4" w:rsidRDefault="006D7CAD" w:rsidP="003320A4">
      <w:pPr>
        <w:numPr>
          <w:ilvl w:val="1"/>
          <w:numId w:val="3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kotvení</w:t>
      </w:r>
    </w:p>
    <w:p w:rsidR="00000000" w:rsidRPr="003320A4" w:rsidRDefault="006D7CAD" w:rsidP="003320A4">
      <w:pPr>
        <w:numPr>
          <w:ilvl w:val="1"/>
          <w:numId w:val="3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pozitivní konotace</w:t>
      </w:r>
    </w:p>
    <w:p w:rsidR="00000000" w:rsidRPr="003320A4" w:rsidRDefault="006D7CAD" w:rsidP="003320A4">
      <w:pPr>
        <w:numPr>
          <w:ilvl w:val="0"/>
          <w:numId w:val="3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Otázky</w:t>
      </w:r>
    </w:p>
    <w:p w:rsidR="00000000" w:rsidRPr="003320A4" w:rsidRDefault="006D7CAD" w:rsidP="003320A4">
      <w:pPr>
        <w:numPr>
          <w:ilvl w:val="1"/>
          <w:numId w:val="3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Uzavřené</w:t>
      </w:r>
    </w:p>
    <w:p w:rsidR="00000000" w:rsidRPr="003320A4" w:rsidRDefault="006D7CAD" w:rsidP="003320A4">
      <w:pPr>
        <w:numPr>
          <w:ilvl w:val="1"/>
          <w:numId w:val="3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Otevřené</w:t>
      </w:r>
    </w:p>
    <w:p w:rsidR="003320A4" w:rsidRDefault="003320A4">
      <w:pPr>
        <w:rPr>
          <w:b/>
          <w:bCs/>
        </w:rPr>
      </w:pPr>
    </w:p>
    <w:p w:rsidR="003320A4" w:rsidRDefault="003320A4">
      <w:pPr>
        <w:rPr>
          <w:b/>
          <w:bCs/>
        </w:rPr>
      </w:pPr>
      <w:r w:rsidRPr="003320A4">
        <w:rPr>
          <w:b/>
          <w:bCs/>
        </w:rPr>
        <w:t>Komunikační otázky</w:t>
      </w:r>
    </w:p>
    <w:p w:rsidR="00000000" w:rsidRPr="003320A4" w:rsidRDefault="006D7CAD" w:rsidP="003320A4">
      <w:pPr>
        <w:numPr>
          <w:ilvl w:val="0"/>
          <w:numId w:val="4"/>
        </w:numPr>
        <w:spacing w:after="0" w:line="240" w:lineRule="auto"/>
        <w:ind w:left="714" w:hanging="357"/>
        <w:rPr>
          <w:bCs/>
        </w:rPr>
      </w:pPr>
      <w:r w:rsidRPr="003320A4">
        <w:rPr>
          <w:bCs/>
        </w:rPr>
        <w:t>Kruhové – co děláš, když…</w:t>
      </w:r>
    </w:p>
    <w:p w:rsidR="00000000" w:rsidRPr="003320A4" w:rsidRDefault="006D7CAD" w:rsidP="003320A4">
      <w:pPr>
        <w:numPr>
          <w:ilvl w:val="0"/>
          <w:numId w:val="4"/>
        </w:numPr>
        <w:spacing w:after="0" w:line="240" w:lineRule="auto"/>
        <w:ind w:left="714" w:hanging="357"/>
        <w:rPr>
          <w:bCs/>
        </w:rPr>
      </w:pPr>
      <w:r w:rsidRPr="003320A4">
        <w:rPr>
          <w:bCs/>
        </w:rPr>
        <w:t>Budoucnost – jak to bude vypadat až…</w:t>
      </w:r>
    </w:p>
    <w:p w:rsidR="00000000" w:rsidRPr="003320A4" w:rsidRDefault="006D7CAD" w:rsidP="003320A4">
      <w:pPr>
        <w:numPr>
          <w:ilvl w:val="0"/>
          <w:numId w:val="4"/>
        </w:numPr>
        <w:spacing w:after="0" w:line="240" w:lineRule="auto"/>
        <w:ind w:left="714" w:hanging="357"/>
        <w:rPr>
          <w:bCs/>
        </w:rPr>
      </w:pPr>
      <w:r w:rsidRPr="003320A4">
        <w:rPr>
          <w:bCs/>
        </w:rPr>
        <w:t>Hypotetické – co by se stalo, kdyby…</w:t>
      </w:r>
    </w:p>
    <w:p w:rsidR="00000000" w:rsidRPr="003320A4" w:rsidRDefault="006D7CAD" w:rsidP="003320A4">
      <w:pPr>
        <w:numPr>
          <w:ilvl w:val="0"/>
          <w:numId w:val="4"/>
        </w:numPr>
        <w:spacing w:after="0" w:line="240" w:lineRule="auto"/>
        <w:ind w:left="714" w:hanging="357"/>
        <w:rPr>
          <w:bCs/>
        </w:rPr>
      </w:pPr>
      <w:r w:rsidRPr="003320A4">
        <w:rPr>
          <w:bCs/>
        </w:rPr>
        <w:t>Zázrak – kdyby symptom náhle zmizel</w:t>
      </w:r>
    </w:p>
    <w:p w:rsidR="00000000" w:rsidRPr="003320A4" w:rsidRDefault="006D7CAD" w:rsidP="003320A4">
      <w:pPr>
        <w:numPr>
          <w:ilvl w:val="0"/>
          <w:numId w:val="4"/>
        </w:numPr>
        <w:spacing w:after="0" w:line="240" w:lineRule="auto"/>
        <w:ind w:left="714" w:hanging="357"/>
        <w:rPr>
          <w:bCs/>
        </w:rPr>
      </w:pPr>
      <w:proofErr w:type="spellStart"/>
      <w:r w:rsidRPr="003320A4">
        <w:rPr>
          <w:bCs/>
        </w:rPr>
        <w:t>Škálovací</w:t>
      </w:r>
      <w:proofErr w:type="spellEnd"/>
      <w:r w:rsidRPr="003320A4">
        <w:rPr>
          <w:bCs/>
        </w:rPr>
        <w:t xml:space="preserve"> – 1 až …</w:t>
      </w:r>
    </w:p>
    <w:p w:rsidR="003320A4" w:rsidRDefault="003320A4">
      <w:pPr>
        <w:rPr>
          <w:b/>
          <w:bCs/>
        </w:rPr>
      </w:pPr>
    </w:p>
    <w:p w:rsidR="003320A4" w:rsidRDefault="003320A4">
      <w:pPr>
        <w:rPr>
          <w:b/>
          <w:bCs/>
        </w:rPr>
      </w:pPr>
      <w:r w:rsidRPr="003320A4">
        <w:rPr>
          <w:b/>
          <w:bCs/>
        </w:rPr>
        <w:t>Neverbální komunikace</w:t>
      </w:r>
    </w:p>
    <w:p w:rsidR="00000000" w:rsidRPr="003320A4" w:rsidRDefault="006D7CAD" w:rsidP="003320A4">
      <w:pPr>
        <w:numPr>
          <w:ilvl w:val="0"/>
          <w:numId w:val="5"/>
        </w:numPr>
        <w:spacing w:after="0" w:line="240" w:lineRule="auto"/>
        <w:ind w:left="714" w:hanging="357"/>
        <w:rPr>
          <w:bCs/>
        </w:rPr>
      </w:pPr>
      <w:r w:rsidRPr="003320A4">
        <w:rPr>
          <w:bCs/>
        </w:rPr>
        <w:t xml:space="preserve">souhrn mimoslovních sdělení, která jsou vědomě nebo nevědomě předávána člověkem k jiné osobě nebo lidem </w:t>
      </w:r>
    </w:p>
    <w:p w:rsidR="00000000" w:rsidRPr="003320A4" w:rsidRDefault="006D7CAD" w:rsidP="003320A4">
      <w:pPr>
        <w:numPr>
          <w:ilvl w:val="0"/>
          <w:numId w:val="5"/>
        </w:numPr>
        <w:spacing w:after="0" w:line="240" w:lineRule="auto"/>
        <w:ind w:left="714" w:hanging="357"/>
        <w:rPr>
          <w:bCs/>
        </w:rPr>
      </w:pPr>
      <w:proofErr w:type="spellStart"/>
      <w:r w:rsidRPr="003320A4">
        <w:rPr>
          <w:bCs/>
        </w:rPr>
        <w:lastRenderedPageBreak/>
        <w:t>haptika</w:t>
      </w:r>
      <w:proofErr w:type="spellEnd"/>
      <w:r w:rsidRPr="003320A4">
        <w:rPr>
          <w:bCs/>
        </w:rPr>
        <w:t xml:space="preserve"> – dotyk</w:t>
      </w:r>
    </w:p>
    <w:p w:rsidR="00000000" w:rsidRPr="003320A4" w:rsidRDefault="006D7CAD" w:rsidP="003320A4">
      <w:pPr>
        <w:numPr>
          <w:ilvl w:val="0"/>
          <w:numId w:val="5"/>
        </w:numPr>
        <w:spacing w:after="0" w:line="240" w:lineRule="auto"/>
        <w:ind w:left="714" w:hanging="357"/>
        <w:rPr>
          <w:bCs/>
        </w:rPr>
      </w:pPr>
      <w:proofErr w:type="spellStart"/>
      <w:r w:rsidRPr="003320A4">
        <w:rPr>
          <w:bCs/>
        </w:rPr>
        <w:t>kinezika</w:t>
      </w:r>
      <w:proofErr w:type="spellEnd"/>
      <w:r w:rsidRPr="003320A4">
        <w:rPr>
          <w:bCs/>
        </w:rPr>
        <w:t xml:space="preserve"> a její součást </w:t>
      </w:r>
      <w:proofErr w:type="spellStart"/>
      <w:r w:rsidRPr="003320A4">
        <w:rPr>
          <w:bCs/>
        </w:rPr>
        <w:t>gestika</w:t>
      </w:r>
      <w:proofErr w:type="spellEnd"/>
      <w:r w:rsidRPr="003320A4">
        <w:rPr>
          <w:bCs/>
        </w:rPr>
        <w:t> - pohyby celého těla a rukou</w:t>
      </w:r>
    </w:p>
    <w:p w:rsidR="00000000" w:rsidRPr="003320A4" w:rsidRDefault="006D7CAD" w:rsidP="003320A4">
      <w:pPr>
        <w:numPr>
          <w:ilvl w:val="0"/>
          <w:numId w:val="5"/>
        </w:numPr>
        <w:spacing w:after="0" w:line="240" w:lineRule="auto"/>
        <w:ind w:left="714" w:hanging="357"/>
        <w:rPr>
          <w:bCs/>
        </w:rPr>
      </w:pPr>
      <w:r w:rsidRPr="003320A4">
        <w:rPr>
          <w:bCs/>
        </w:rPr>
        <w:t>mimika -  pohyby obličeje</w:t>
      </w:r>
    </w:p>
    <w:p w:rsidR="00000000" w:rsidRPr="003320A4" w:rsidRDefault="006D7CAD" w:rsidP="003320A4">
      <w:pPr>
        <w:numPr>
          <w:ilvl w:val="0"/>
          <w:numId w:val="5"/>
        </w:numPr>
        <w:spacing w:after="0" w:line="240" w:lineRule="auto"/>
        <w:ind w:left="714" w:hanging="357"/>
        <w:rPr>
          <w:bCs/>
        </w:rPr>
      </w:pPr>
      <w:r w:rsidRPr="003320A4">
        <w:rPr>
          <w:bCs/>
        </w:rPr>
        <w:t xml:space="preserve">oční </w:t>
      </w:r>
      <w:r w:rsidRPr="003320A4">
        <w:rPr>
          <w:bCs/>
        </w:rPr>
        <w:t xml:space="preserve">kontakt občas též </w:t>
      </w:r>
      <w:proofErr w:type="spellStart"/>
      <w:r w:rsidRPr="003320A4">
        <w:rPr>
          <w:bCs/>
        </w:rPr>
        <w:t>vizika</w:t>
      </w:r>
      <w:proofErr w:type="spellEnd"/>
      <w:r w:rsidRPr="003320A4">
        <w:rPr>
          <w:bCs/>
        </w:rPr>
        <w:t>)</w:t>
      </w:r>
    </w:p>
    <w:p w:rsidR="00000000" w:rsidRPr="003320A4" w:rsidRDefault="006D7CAD" w:rsidP="003320A4">
      <w:pPr>
        <w:numPr>
          <w:ilvl w:val="0"/>
          <w:numId w:val="5"/>
        </w:numPr>
        <w:spacing w:after="0" w:line="240" w:lineRule="auto"/>
        <w:ind w:left="714" w:hanging="357"/>
        <w:rPr>
          <w:bCs/>
        </w:rPr>
      </w:pPr>
      <w:proofErr w:type="spellStart"/>
      <w:r w:rsidRPr="003320A4">
        <w:rPr>
          <w:bCs/>
        </w:rPr>
        <w:t>posturika</w:t>
      </w:r>
      <w:proofErr w:type="spellEnd"/>
      <w:r w:rsidRPr="003320A4">
        <w:rPr>
          <w:bCs/>
        </w:rPr>
        <w:t xml:space="preserve"> -  postoj celého těla</w:t>
      </w:r>
    </w:p>
    <w:p w:rsidR="00000000" w:rsidRPr="003320A4" w:rsidRDefault="006D7CAD" w:rsidP="003320A4">
      <w:pPr>
        <w:numPr>
          <w:ilvl w:val="0"/>
          <w:numId w:val="5"/>
        </w:numPr>
        <w:spacing w:after="0" w:line="240" w:lineRule="auto"/>
        <w:ind w:left="714" w:hanging="357"/>
        <w:rPr>
          <w:bCs/>
        </w:rPr>
      </w:pPr>
      <w:proofErr w:type="spellStart"/>
      <w:r w:rsidRPr="003320A4">
        <w:rPr>
          <w:bCs/>
        </w:rPr>
        <w:t>proxemika</w:t>
      </w:r>
      <w:proofErr w:type="spellEnd"/>
      <w:r w:rsidRPr="003320A4">
        <w:rPr>
          <w:bCs/>
        </w:rPr>
        <w:t xml:space="preserve"> -  vzdálenost komunikujících</w:t>
      </w:r>
    </w:p>
    <w:p w:rsidR="00000000" w:rsidRPr="003320A4" w:rsidRDefault="006D7CAD" w:rsidP="003320A4">
      <w:pPr>
        <w:numPr>
          <w:ilvl w:val="0"/>
          <w:numId w:val="5"/>
        </w:numPr>
        <w:spacing w:after="0" w:line="240" w:lineRule="auto"/>
        <w:ind w:left="714" w:hanging="357"/>
        <w:rPr>
          <w:bCs/>
        </w:rPr>
      </w:pPr>
      <w:proofErr w:type="spellStart"/>
      <w:r w:rsidRPr="003320A4">
        <w:rPr>
          <w:bCs/>
        </w:rPr>
        <w:t>chronemika</w:t>
      </w:r>
      <w:proofErr w:type="spellEnd"/>
      <w:r w:rsidRPr="003320A4">
        <w:rPr>
          <w:bCs/>
        </w:rPr>
        <w:t xml:space="preserve"> - nakládání s časem při neverbální komunikaci</w:t>
      </w:r>
    </w:p>
    <w:p w:rsidR="003320A4" w:rsidRDefault="003320A4">
      <w:pPr>
        <w:rPr>
          <w:b/>
          <w:bCs/>
        </w:rPr>
      </w:pPr>
    </w:p>
    <w:p w:rsidR="003320A4" w:rsidRPr="003320A4" w:rsidRDefault="003320A4" w:rsidP="003320A4">
      <w:pPr>
        <w:jc w:val="center"/>
        <w:rPr>
          <w:b/>
          <w:bCs/>
          <w:smallCaps/>
          <w:sz w:val="24"/>
          <w:szCs w:val="24"/>
        </w:rPr>
      </w:pPr>
      <w:r w:rsidRPr="003320A4">
        <w:rPr>
          <w:b/>
          <w:bCs/>
          <w:smallCaps/>
          <w:sz w:val="24"/>
          <w:szCs w:val="24"/>
        </w:rPr>
        <w:t>Spolupráce s rodiči</w:t>
      </w:r>
    </w:p>
    <w:p w:rsidR="003320A4" w:rsidRPr="003320A4" w:rsidRDefault="003320A4" w:rsidP="003320A4">
      <w:pPr>
        <w:rPr>
          <w:b/>
          <w:bCs/>
        </w:rPr>
      </w:pPr>
      <w:r w:rsidRPr="003320A4">
        <w:rPr>
          <w:b/>
          <w:bCs/>
        </w:rPr>
        <w:t>Otázky pro poradce</w:t>
      </w:r>
    </w:p>
    <w:p w:rsidR="00000000" w:rsidRPr="003320A4" w:rsidRDefault="006D7CAD" w:rsidP="003320A4">
      <w:pPr>
        <w:numPr>
          <w:ilvl w:val="0"/>
          <w:numId w:val="6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Co potřebují rodiče dětí s PCH zažít?</w:t>
      </w:r>
    </w:p>
    <w:p w:rsidR="00000000" w:rsidRPr="003320A4" w:rsidRDefault="006D7CAD" w:rsidP="003320A4">
      <w:pPr>
        <w:numPr>
          <w:ilvl w:val="0"/>
          <w:numId w:val="6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Co potřebují vědět</w:t>
      </w:r>
      <w:r w:rsidRPr="003320A4">
        <w:rPr>
          <w:bCs/>
        </w:rPr>
        <w:t>?</w:t>
      </w:r>
    </w:p>
    <w:p w:rsidR="00000000" w:rsidRPr="003320A4" w:rsidRDefault="006D7CAD" w:rsidP="003320A4">
      <w:pPr>
        <w:numPr>
          <w:ilvl w:val="0"/>
          <w:numId w:val="6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Jakou mají zkušenost?</w:t>
      </w:r>
    </w:p>
    <w:p w:rsidR="00000000" w:rsidRPr="003320A4" w:rsidRDefault="006D7CAD" w:rsidP="003320A4">
      <w:pPr>
        <w:numPr>
          <w:ilvl w:val="1"/>
          <w:numId w:val="6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Z dětství</w:t>
      </w:r>
    </w:p>
    <w:p w:rsidR="00000000" w:rsidRPr="003320A4" w:rsidRDefault="006D7CAD" w:rsidP="003320A4">
      <w:pPr>
        <w:numPr>
          <w:ilvl w:val="1"/>
          <w:numId w:val="6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Z rodičovství</w:t>
      </w:r>
    </w:p>
    <w:p w:rsidR="00000000" w:rsidRPr="003320A4" w:rsidRDefault="006D7CAD" w:rsidP="003320A4">
      <w:pPr>
        <w:numPr>
          <w:ilvl w:val="0"/>
          <w:numId w:val="6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Co je může posílit v jejich roli rodiče?</w:t>
      </w:r>
    </w:p>
    <w:p w:rsidR="003320A4" w:rsidRDefault="003320A4" w:rsidP="003320A4">
      <w:pPr>
        <w:rPr>
          <w:b/>
          <w:bCs/>
        </w:rPr>
      </w:pPr>
    </w:p>
    <w:p w:rsidR="003320A4" w:rsidRPr="003320A4" w:rsidRDefault="003320A4" w:rsidP="003320A4">
      <w:pPr>
        <w:rPr>
          <w:b/>
          <w:bCs/>
        </w:rPr>
      </w:pPr>
      <w:r w:rsidRPr="003320A4">
        <w:rPr>
          <w:b/>
          <w:bCs/>
        </w:rPr>
        <w:t>Jak získat rodiče</w:t>
      </w:r>
    </w:p>
    <w:p w:rsidR="00000000" w:rsidRPr="003320A4" w:rsidRDefault="006D7CAD" w:rsidP="003320A4">
      <w:pPr>
        <w:numPr>
          <w:ilvl w:val="0"/>
          <w:numId w:val="8"/>
        </w:numPr>
        <w:spacing w:after="0" w:line="240" w:lineRule="auto"/>
        <w:ind w:left="714" w:hanging="357"/>
        <w:rPr>
          <w:bCs/>
        </w:rPr>
      </w:pPr>
      <w:r w:rsidRPr="003320A4">
        <w:rPr>
          <w:bCs/>
        </w:rPr>
        <w:t>Zlomit nedůvěru</w:t>
      </w:r>
    </w:p>
    <w:p w:rsidR="00000000" w:rsidRPr="003320A4" w:rsidRDefault="006D7CAD" w:rsidP="003320A4">
      <w:pPr>
        <w:numPr>
          <w:ilvl w:val="0"/>
          <w:numId w:val="8"/>
        </w:numPr>
        <w:spacing w:after="0" w:line="240" w:lineRule="auto"/>
        <w:ind w:left="714" w:hanging="357"/>
        <w:rPr>
          <w:bCs/>
        </w:rPr>
      </w:pPr>
      <w:r w:rsidRPr="003320A4">
        <w:rPr>
          <w:bCs/>
        </w:rPr>
        <w:t>Dát rodičům najevo zájem o jejich dítě</w:t>
      </w:r>
    </w:p>
    <w:p w:rsidR="00000000" w:rsidRPr="003320A4" w:rsidRDefault="006D7CAD" w:rsidP="003320A4">
      <w:pPr>
        <w:numPr>
          <w:ilvl w:val="0"/>
          <w:numId w:val="8"/>
        </w:numPr>
        <w:spacing w:after="0" w:line="240" w:lineRule="auto"/>
        <w:ind w:left="714" w:hanging="357"/>
        <w:rPr>
          <w:bCs/>
        </w:rPr>
      </w:pPr>
      <w:r w:rsidRPr="003320A4">
        <w:rPr>
          <w:bCs/>
        </w:rPr>
        <w:t>Zkoušíme opakovaně</w:t>
      </w:r>
    </w:p>
    <w:p w:rsidR="00000000" w:rsidRPr="003320A4" w:rsidRDefault="006D7CAD" w:rsidP="003320A4">
      <w:pPr>
        <w:numPr>
          <w:ilvl w:val="0"/>
          <w:numId w:val="8"/>
        </w:numPr>
        <w:spacing w:after="0" w:line="240" w:lineRule="auto"/>
        <w:ind w:left="714" w:hanging="357"/>
        <w:rPr>
          <w:bCs/>
        </w:rPr>
      </w:pPr>
      <w:r w:rsidRPr="003320A4">
        <w:rPr>
          <w:bCs/>
        </w:rPr>
        <w:t xml:space="preserve">Dohoda </w:t>
      </w:r>
      <w:r w:rsidRPr="003320A4">
        <w:rPr>
          <w:bCs/>
        </w:rPr>
        <w:t>o společných strategiích</w:t>
      </w:r>
    </w:p>
    <w:p w:rsidR="00000000" w:rsidRPr="003320A4" w:rsidRDefault="006D7CAD" w:rsidP="003320A4">
      <w:pPr>
        <w:numPr>
          <w:ilvl w:val="0"/>
          <w:numId w:val="8"/>
        </w:numPr>
        <w:spacing w:after="0" w:line="240" w:lineRule="auto"/>
        <w:ind w:left="714" w:hanging="357"/>
        <w:rPr>
          <w:bCs/>
        </w:rPr>
      </w:pPr>
      <w:r w:rsidRPr="003320A4">
        <w:rPr>
          <w:bCs/>
        </w:rPr>
        <w:t>Význam a smysluplnost našich postupů</w:t>
      </w:r>
    </w:p>
    <w:p w:rsidR="003320A4" w:rsidRDefault="003320A4" w:rsidP="003320A4">
      <w:pPr>
        <w:rPr>
          <w:b/>
          <w:bCs/>
        </w:rPr>
      </w:pPr>
    </w:p>
    <w:p w:rsidR="003320A4" w:rsidRPr="003320A4" w:rsidRDefault="003320A4" w:rsidP="003320A4">
      <w:pPr>
        <w:rPr>
          <w:b/>
          <w:bCs/>
        </w:rPr>
      </w:pPr>
      <w:r w:rsidRPr="003320A4">
        <w:rPr>
          <w:b/>
          <w:bCs/>
        </w:rPr>
        <w:t>Co musíme rodiče učit</w:t>
      </w:r>
    </w:p>
    <w:p w:rsidR="00000000" w:rsidRPr="003320A4" w:rsidRDefault="006D7CAD" w:rsidP="003320A4">
      <w:pPr>
        <w:numPr>
          <w:ilvl w:val="0"/>
          <w:numId w:val="9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Jak zacházet se změnami chování jejich dětí</w:t>
      </w:r>
    </w:p>
    <w:p w:rsidR="00000000" w:rsidRPr="003320A4" w:rsidRDefault="006D7CAD" w:rsidP="003320A4">
      <w:pPr>
        <w:numPr>
          <w:ilvl w:val="1"/>
          <w:numId w:val="9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Jak omezit osobní zaujetí</w:t>
      </w:r>
    </w:p>
    <w:p w:rsidR="00000000" w:rsidRPr="003320A4" w:rsidRDefault="006D7CAD" w:rsidP="003320A4">
      <w:pPr>
        <w:numPr>
          <w:ilvl w:val="1"/>
          <w:numId w:val="9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Pak je možné vést jejich výchovné postupy</w:t>
      </w:r>
    </w:p>
    <w:p w:rsidR="00000000" w:rsidRPr="003320A4" w:rsidRDefault="006D7CAD" w:rsidP="003320A4">
      <w:pPr>
        <w:numPr>
          <w:ilvl w:val="0"/>
          <w:numId w:val="9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 xml:space="preserve">Jak </w:t>
      </w:r>
      <w:r w:rsidRPr="003320A4">
        <w:rPr>
          <w:bCs/>
        </w:rPr>
        <w:t>zajistit bezpečnost dítěte a jak pěstovat pocit vlastního bezpečí</w:t>
      </w:r>
    </w:p>
    <w:p w:rsidR="00000000" w:rsidRPr="003320A4" w:rsidRDefault="006D7CAD" w:rsidP="003320A4">
      <w:pPr>
        <w:numPr>
          <w:ilvl w:val="1"/>
          <w:numId w:val="9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Pozitivní zážitky dítěte</w:t>
      </w:r>
    </w:p>
    <w:p w:rsidR="00000000" w:rsidRPr="003320A4" w:rsidRDefault="006D7CAD" w:rsidP="003320A4">
      <w:pPr>
        <w:numPr>
          <w:ilvl w:val="1"/>
          <w:numId w:val="9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Učit je jak je využít</w:t>
      </w:r>
    </w:p>
    <w:p w:rsidR="003320A4" w:rsidRDefault="003320A4" w:rsidP="003320A4">
      <w:pPr>
        <w:pStyle w:val="Bezmezer"/>
        <w:rPr>
          <w:b/>
        </w:rPr>
      </w:pPr>
    </w:p>
    <w:p w:rsidR="003320A4" w:rsidRPr="003320A4" w:rsidRDefault="003320A4" w:rsidP="003320A4">
      <w:pPr>
        <w:pStyle w:val="Bezmezer"/>
        <w:rPr>
          <w:b/>
        </w:rPr>
      </w:pPr>
      <w:r w:rsidRPr="003320A4">
        <w:rPr>
          <w:b/>
        </w:rPr>
        <w:t>Zásady pro práci s rodiči</w:t>
      </w:r>
    </w:p>
    <w:p w:rsidR="00000000" w:rsidRPr="003320A4" w:rsidRDefault="006D7CAD" w:rsidP="003320A4">
      <w:pPr>
        <w:numPr>
          <w:ilvl w:val="0"/>
          <w:numId w:val="10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Vytrvalost</w:t>
      </w:r>
    </w:p>
    <w:p w:rsidR="00000000" w:rsidRPr="003320A4" w:rsidRDefault="006D7CAD" w:rsidP="003320A4">
      <w:pPr>
        <w:numPr>
          <w:ilvl w:val="1"/>
          <w:numId w:val="10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Časový prostor pro akceptování problémů dítěte</w:t>
      </w:r>
    </w:p>
    <w:p w:rsidR="00000000" w:rsidRPr="003320A4" w:rsidRDefault="006D7CAD" w:rsidP="003320A4">
      <w:pPr>
        <w:numPr>
          <w:ilvl w:val="0"/>
          <w:numId w:val="10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Stálost</w:t>
      </w:r>
    </w:p>
    <w:p w:rsidR="00000000" w:rsidRPr="003320A4" w:rsidRDefault="006D7CAD" w:rsidP="003320A4">
      <w:pPr>
        <w:numPr>
          <w:ilvl w:val="1"/>
          <w:numId w:val="10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Opakovaně podaná ruka</w:t>
      </w:r>
    </w:p>
    <w:p w:rsidR="00000000" w:rsidRPr="003320A4" w:rsidRDefault="006D7CAD" w:rsidP="003320A4">
      <w:pPr>
        <w:numPr>
          <w:ilvl w:val="0"/>
          <w:numId w:val="10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Spravedlnost</w:t>
      </w:r>
    </w:p>
    <w:p w:rsidR="00000000" w:rsidRPr="003320A4" w:rsidRDefault="006D7CAD" w:rsidP="003320A4">
      <w:pPr>
        <w:numPr>
          <w:ilvl w:val="0"/>
          <w:numId w:val="10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>Návaznost</w:t>
      </w:r>
    </w:p>
    <w:p w:rsidR="00000000" w:rsidRPr="003320A4" w:rsidRDefault="006D7CAD" w:rsidP="003320A4">
      <w:pPr>
        <w:numPr>
          <w:ilvl w:val="0"/>
          <w:numId w:val="10"/>
        </w:numPr>
        <w:spacing w:after="0" w:line="240" w:lineRule="auto"/>
        <w:ind w:hanging="357"/>
        <w:rPr>
          <w:bCs/>
        </w:rPr>
      </w:pPr>
      <w:r w:rsidRPr="003320A4">
        <w:rPr>
          <w:bCs/>
        </w:rPr>
        <w:t xml:space="preserve">Prostor pro zažívání radosti z úspěchu dítěte </w:t>
      </w:r>
    </w:p>
    <w:p w:rsidR="003320A4" w:rsidRDefault="003320A4" w:rsidP="003320A4">
      <w:pPr>
        <w:rPr>
          <w:bCs/>
        </w:rPr>
      </w:pPr>
    </w:p>
    <w:p w:rsidR="004668EA" w:rsidRPr="004668EA" w:rsidRDefault="004668EA" w:rsidP="004668EA">
      <w:pPr>
        <w:rPr>
          <w:b/>
          <w:bCs/>
        </w:rPr>
      </w:pPr>
      <w:r w:rsidRPr="004668EA">
        <w:rPr>
          <w:b/>
          <w:bCs/>
        </w:rPr>
        <w:t>Záznam KDO, CO, JAK, KDY – viz přiložené studijní materiály</w:t>
      </w:r>
    </w:p>
    <w:p w:rsidR="004668EA" w:rsidRDefault="004668EA" w:rsidP="003320A4">
      <w:pPr>
        <w:rPr>
          <w:bCs/>
        </w:rPr>
      </w:pPr>
    </w:p>
    <w:p w:rsidR="003320A4" w:rsidRPr="004668EA" w:rsidRDefault="003320A4" w:rsidP="004668EA">
      <w:pPr>
        <w:jc w:val="center"/>
        <w:rPr>
          <w:b/>
          <w:bCs/>
          <w:smallCaps/>
          <w:sz w:val="24"/>
          <w:szCs w:val="24"/>
        </w:rPr>
      </w:pPr>
      <w:r w:rsidRPr="004668EA">
        <w:rPr>
          <w:b/>
          <w:bCs/>
          <w:smallCaps/>
          <w:sz w:val="24"/>
          <w:szCs w:val="24"/>
        </w:rPr>
        <w:lastRenderedPageBreak/>
        <w:t>Možné intervenční strategie v rámci třídy (školy)</w:t>
      </w:r>
    </w:p>
    <w:p w:rsidR="00000000" w:rsidRPr="004668EA" w:rsidRDefault="006D7CAD" w:rsidP="004668EA">
      <w:pPr>
        <w:numPr>
          <w:ilvl w:val="0"/>
          <w:numId w:val="11"/>
        </w:numPr>
        <w:rPr>
          <w:bCs/>
          <w:color w:val="FF0000"/>
        </w:rPr>
      </w:pPr>
      <w:r w:rsidRPr="004668EA">
        <w:rPr>
          <w:b/>
          <w:bCs/>
          <w:color w:val="FF0000"/>
        </w:rPr>
        <w:t>Pravidla třídy</w:t>
      </w:r>
    </w:p>
    <w:p w:rsidR="004668EA" w:rsidRPr="004668EA" w:rsidRDefault="004668EA" w:rsidP="004668EA">
      <w:pPr>
        <w:spacing w:after="0" w:line="240" w:lineRule="auto"/>
        <w:rPr>
          <w:bCs/>
        </w:rPr>
      </w:pPr>
      <w:r w:rsidRPr="004668EA">
        <w:rPr>
          <w:b/>
          <w:bCs/>
        </w:rPr>
        <w:tab/>
      </w:r>
      <w:r w:rsidRPr="004668EA">
        <w:rPr>
          <w:bCs/>
        </w:rPr>
        <w:t>(školní řád sice znají, ale nechápou – nevytvořili si)</w:t>
      </w:r>
    </w:p>
    <w:p w:rsidR="00000000" w:rsidRPr="004668EA" w:rsidRDefault="006D7CAD" w:rsidP="004668EA">
      <w:pPr>
        <w:numPr>
          <w:ilvl w:val="1"/>
          <w:numId w:val="12"/>
        </w:numPr>
        <w:tabs>
          <w:tab w:val="clear" w:pos="1440"/>
        </w:tabs>
        <w:spacing w:after="0" w:line="240" w:lineRule="auto"/>
        <w:rPr>
          <w:bCs/>
        </w:rPr>
      </w:pPr>
      <w:r w:rsidRPr="004668EA">
        <w:rPr>
          <w:bCs/>
        </w:rPr>
        <w:t>Stručná, založená na fair play, toleranci, vzájemném respektu</w:t>
      </w:r>
    </w:p>
    <w:p w:rsidR="00000000" w:rsidRPr="004668EA" w:rsidRDefault="006D7CAD" w:rsidP="004668EA">
      <w:pPr>
        <w:numPr>
          <w:ilvl w:val="1"/>
          <w:numId w:val="12"/>
        </w:numPr>
        <w:tabs>
          <w:tab w:val="clear" w:pos="1440"/>
        </w:tabs>
        <w:spacing w:after="0" w:line="240" w:lineRule="auto"/>
        <w:rPr>
          <w:bCs/>
        </w:rPr>
      </w:pPr>
      <w:r w:rsidRPr="004668EA">
        <w:rPr>
          <w:bCs/>
        </w:rPr>
        <w:t>Kopie pravidel každému žákovi (i učiteli)</w:t>
      </w:r>
    </w:p>
    <w:p w:rsidR="00000000" w:rsidRPr="004668EA" w:rsidRDefault="006D7CAD" w:rsidP="004668EA">
      <w:pPr>
        <w:numPr>
          <w:ilvl w:val="1"/>
          <w:numId w:val="12"/>
        </w:numPr>
        <w:tabs>
          <w:tab w:val="clear" w:pos="1440"/>
        </w:tabs>
        <w:spacing w:after="0" w:line="240" w:lineRule="auto"/>
        <w:rPr>
          <w:bCs/>
        </w:rPr>
      </w:pPr>
      <w:r w:rsidRPr="004668EA">
        <w:rPr>
          <w:bCs/>
        </w:rPr>
        <w:t>Ideál -  zvnitřnění</w:t>
      </w:r>
    </w:p>
    <w:p w:rsidR="004668EA" w:rsidRDefault="004668EA" w:rsidP="004668EA">
      <w:pPr>
        <w:spacing w:after="0" w:line="240" w:lineRule="auto"/>
        <w:ind w:left="720"/>
        <w:rPr>
          <w:bCs/>
        </w:rPr>
      </w:pPr>
    </w:p>
    <w:p w:rsidR="00000000" w:rsidRPr="004668EA" w:rsidRDefault="006D7CAD" w:rsidP="004668EA">
      <w:pPr>
        <w:numPr>
          <w:ilvl w:val="0"/>
          <w:numId w:val="15"/>
        </w:numPr>
        <w:spacing w:after="0" w:line="240" w:lineRule="auto"/>
        <w:rPr>
          <w:bCs/>
        </w:rPr>
      </w:pPr>
      <w:r w:rsidRPr="004668EA">
        <w:rPr>
          <w:bCs/>
        </w:rPr>
        <w:t>srozumitelnost</w:t>
      </w:r>
    </w:p>
    <w:p w:rsidR="00000000" w:rsidRPr="004668EA" w:rsidRDefault="006D7CAD" w:rsidP="004668EA">
      <w:pPr>
        <w:numPr>
          <w:ilvl w:val="0"/>
          <w:numId w:val="15"/>
        </w:numPr>
        <w:spacing w:after="0" w:line="240" w:lineRule="auto"/>
        <w:rPr>
          <w:bCs/>
        </w:rPr>
      </w:pPr>
      <w:r w:rsidRPr="004668EA">
        <w:rPr>
          <w:bCs/>
        </w:rPr>
        <w:t>zřetelná pravidla</w:t>
      </w:r>
    </w:p>
    <w:p w:rsidR="00000000" w:rsidRPr="004668EA" w:rsidRDefault="006D7CAD" w:rsidP="004668EA">
      <w:pPr>
        <w:numPr>
          <w:ilvl w:val="0"/>
          <w:numId w:val="15"/>
        </w:numPr>
        <w:spacing w:after="0" w:line="240" w:lineRule="auto"/>
        <w:rPr>
          <w:bCs/>
        </w:rPr>
      </w:pPr>
      <w:r w:rsidRPr="004668EA">
        <w:rPr>
          <w:bCs/>
        </w:rPr>
        <w:t xml:space="preserve">spoluúčast </w:t>
      </w:r>
    </w:p>
    <w:p w:rsidR="00000000" w:rsidRPr="004668EA" w:rsidRDefault="006D7CAD" w:rsidP="004668EA">
      <w:pPr>
        <w:numPr>
          <w:ilvl w:val="0"/>
          <w:numId w:val="15"/>
        </w:numPr>
        <w:spacing w:after="0" w:line="240" w:lineRule="auto"/>
        <w:rPr>
          <w:bCs/>
        </w:rPr>
      </w:pPr>
      <w:r w:rsidRPr="004668EA">
        <w:rPr>
          <w:bCs/>
        </w:rPr>
        <w:t>pozitivní zaměření</w:t>
      </w:r>
    </w:p>
    <w:p w:rsidR="00000000" w:rsidRPr="004668EA" w:rsidRDefault="006D7CAD" w:rsidP="004668EA">
      <w:pPr>
        <w:numPr>
          <w:ilvl w:val="0"/>
          <w:numId w:val="15"/>
        </w:numPr>
        <w:spacing w:after="0" w:line="240" w:lineRule="auto"/>
        <w:rPr>
          <w:bCs/>
        </w:rPr>
      </w:pPr>
      <w:r w:rsidRPr="004668EA">
        <w:rPr>
          <w:bCs/>
        </w:rPr>
        <w:t>důsledné dodržování</w:t>
      </w:r>
    </w:p>
    <w:p w:rsidR="00000000" w:rsidRPr="004668EA" w:rsidRDefault="006D7CAD" w:rsidP="004668EA">
      <w:pPr>
        <w:numPr>
          <w:ilvl w:val="0"/>
          <w:numId w:val="15"/>
        </w:numPr>
        <w:spacing w:after="0" w:line="240" w:lineRule="auto"/>
        <w:rPr>
          <w:bCs/>
        </w:rPr>
      </w:pPr>
      <w:r w:rsidRPr="004668EA">
        <w:rPr>
          <w:bCs/>
        </w:rPr>
        <w:t>zřetelné pojmenovávání problémů</w:t>
      </w:r>
    </w:p>
    <w:p w:rsidR="00000000" w:rsidRPr="004668EA" w:rsidRDefault="006D7CAD" w:rsidP="004668EA">
      <w:pPr>
        <w:numPr>
          <w:ilvl w:val="0"/>
          <w:numId w:val="15"/>
        </w:numPr>
        <w:spacing w:after="0" w:line="240" w:lineRule="auto"/>
        <w:rPr>
          <w:bCs/>
        </w:rPr>
      </w:pPr>
      <w:r w:rsidRPr="004668EA">
        <w:rPr>
          <w:bCs/>
        </w:rPr>
        <w:t xml:space="preserve">jasná </w:t>
      </w:r>
      <w:r w:rsidRPr="004668EA">
        <w:rPr>
          <w:bCs/>
        </w:rPr>
        <w:t xml:space="preserve">a srozumitelná kázeňská politika – </w:t>
      </w:r>
      <w:r w:rsidRPr="004668EA">
        <w:rPr>
          <w:b/>
          <w:bCs/>
        </w:rPr>
        <w:t xml:space="preserve">možnost monitorování problémů v chování a jejich předcházení </w:t>
      </w:r>
      <w:r w:rsidRPr="004668EA">
        <w:rPr>
          <w:bCs/>
        </w:rPr>
        <w:t>prostřednictvím koordinovaných kázeňských procedur</w:t>
      </w:r>
    </w:p>
    <w:p w:rsidR="003320A4" w:rsidRDefault="004668EA" w:rsidP="004668EA">
      <w:pPr>
        <w:pStyle w:val="Odstavecseseznamem"/>
        <w:numPr>
          <w:ilvl w:val="0"/>
          <w:numId w:val="15"/>
        </w:numPr>
        <w:spacing w:after="0" w:line="240" w:lineRule="auto"/>
        <w:rPr>
          <w:bCs/>
        </w:rPr>
      </w:pPr>
      <w:r w:rsidRPr="004668EA">
        <w:rPr>
          <w:b/>
          <w:bCs/>
        </w:rPr>
        <w:t>informace pro žáky jaké chování je očekáváno</w:t>
      </w:r>
      <w:r w:rsidRPr="004668EA">
        <w:rPr>
          <w:bCs/>
        </w:rPr>
        <w:t xml:space="preserve"> a jaké je zakazováno</w:t>
      </w:r>
    </w:p>
    <w:p w:rsidR="004668EA" w:rsidRPr="004668EA" w:rsidRDefault="004668EA" w:rsidP="004668EA">
      <w:pPr>
        <w:pStyle w:val="Odstavecseseznamem"/>
        <w:spacing w:after="0" w:line="240" w:lineRule="auto"/>
        <w:rPr>
          <w:bCs/>
        </w:rPr>
      </w:pPr>
    </w:p>
    <w:p w:rsidR="003320A4" w:rsidRDefault="004668EA" w:rsidP="004668EA">
      <w:pPr>
        <w:spacing w:after="0" w:line="240" w:lineRule="auto"/>
        <w:rPr>
          <w:b/>
          <w:bCs/>
        </w:rPr>
      </w:pPr>
      <w:r w:rsidRPr="004668EA">
        <w:rPr>
          <w:b/>
          <w:bCs/>
        </w:rPr>
        <w:t>Jak učit pravidla</w:t>
      </w:r>
    </w:p>
    <w:p w:rsidR="00000000" w:rsidRPr="004668EA" w:rsidRDefault="006D7CAD" w:rsidP="004668EA">
      <w:pPr>
        <w:numPr>
          <w:ilvl w:val="0"/>
          <w:numId w:val="16"/>
        </w:numPr>
        <w:spacing w:after="0" w:line="240" w:lineRule="auto"/>
        <w:rPr>
          <w:bCs/>
        </w:rPr>
      </w:pPr>
      <w:r w:rsidRPr="004668EA">
        <w:rPr>
          <w:bCs/>
        </w:rPr>
        <w:t>Společná tvorba pravid</w:t>
      </w:r>
      <w:r w:rsidRPr="004668EA">
        <w:rPr>
          <w:bCs/>
        </w:rPr>
        <w:t>el</w:t>
      </w:r>
    </w:p>
    <w:p w:rsidR="00000000" w:rsidRPr="004668EA" w:rsidRDefault="006D7CAD" w:rsidP="004668EA">
      <w:pPr>
        <w:numPr>
          <w:ilvl w:val="0"/>
          <w:numId w:val="16"/>
        </w:numPr>
        <w:spacing w:after="0" w:line="240" w:lineRule="auto"/>
        <w:rPr>
          <w:bCs/>
        </w:rPr>
      </w:pPr>
      <w:r w:rsidRPr="004668EA">
        <w:rPr>
          <w:bCs/>
        </w:rPr>
        <w:t>Diskuse o jejich důležitosti a smyslu</w:t>
      </w:r>
    </w:p>
    <w:p w:rsidR="00000000" w:rsidRPr="004668EA" w:rsidRDefault="006D7CAD" w:rsidP="004668EA">
      <w:pPr>
        <w:numPr>
          <w:ilvl w:val="0"/>
          <w:numId w:val="16"/>
        </w:numPr>
        <w:spacing w:after="0" w:line="240" w:lineRule="auto"/>
        <w:rPr>
          <w:bCs/>
        </w:rPr>
      </w:pPr>
      <w:r w:rsidRPr="004668EA">
        <w:rPr>
          <w:bCs/>
        </w:rPr>
        <w:t>Vyvěšení na viditelném místě</w:t>
      </w:r>
    </w:p>
    <w:p w:rsidR="00000000" w:rsidRPr="004668EA" w:rsidRDefault="006D7CAD" w:rsidP="004668EA">
      <w:pPr>
        <w:numPr>
          <w:ilvl w:val="0"/>
          <w:numId w:val="16"/>
        </w:numPr>
        <w:spacing w:after="0" w:line="240" w:lineRule="auto"/>
        <w:rPr>
          <w:bCs/>
        </w:rPr>
      </w:pPr>
      <w:r w:rsidRPr="004668EA">
        <w:rPr>
          <w:bCs/>
        </w:rPr>
        <w:t>Dramatizace</w:t>
      </w:r>
    </w:p>
    <w:p w:rsidR="00000000" w:rsidRPr="004668EA" w:rsidRDefault="006D7CAD" w:rsidP="004668EA">
      <w:pPr>
        <w:numPr>
          <w:ilvl w:val="0"/>
          <w:numId w:val="16"/>
        </w:numPr>
        <w:spacing w:after="0" w:line="240" w:lineRule="auto"/>
        <w:rPr>
          <w:bCs/>
        </w:rPr>
      </w:pPr>
      <w:r w:rsidRPr="004668EA">
        <w:rPr>
          <w:bCs/>
        </w:rPr>
        <w:t>Obrázky</w:t>
      </w:r>
    </w:p>
    <w:p w:rsidR="00000000" w:rsidRPr="004668EA" w:rsidRDefault="006D7CAD" w:rsidP="004668EA">
      <w:pPr>
        <w:numPr>
          <w:ilvl w:val="0"/>
          <w:numId w:val="16"/>
        </w:numPr>
        <w:spacing w:after="0" w:line="240" w:lineRule="auto"/>
        <w:rPr>
          <w:bCs/>
        </w:rPr>
      </w:pPr>
      <w:r w:rsidRPr="004668EA">
        <w:rPr>
          <w:bCs/>
        </w:rPr>
        <w:t>Ocenění úspěchů</w:t>
      </w:r>
    </w:p>
    <w:p w:rsidR="00000000" w:rsidRPr="004668EA" w:rsidRDefault="006D7CAD" w:rsidP="004668EA">
      <w:pPr>
        <w:numPr>
          <w:ilvl w:val="0"/>
          <w:numId w:val="16"/>
        </w:numPr>
        <w:spacing w:after="0" w:line="240" w:lineRule="auto"/>
        <w:rPr>
          <w:bCs/>
        </w:rPr>
      </w:pPr>
      <w:r w:rsidRPr="004668EA">
        <w:rPr>
          <w:bCs/>
        </w:rPr>
        <w:t>Odkazování na pravidla</w:t>
      </w:r>
    </w:p>
    <w:p w:rsidR="00000000" w:rsidRPr="004668EA" w:rsidRDefault="006D7CAD" w:rsidP="004668EA">
      <w:pPr>
        <w:numPr>
          <w:ilvl w:val="0"/>
          <w:numId w:val="16"/>
        </w:numPr>
        <w:spacing w:after="0" w:line="240" w:lineRule="auto"/>
        <w:rPr>
          <w:bCs/>
        </w:rPr>
      </w:pPr>
      <w:r w:rsidRPr="004668EA">
        <w:rPr>
          <w:bCs/>
        </w:rPr>
        <w:t>Systém žetonů (nálepek…)?</w:t>
      </w:r>
    </w:p>
    <w:p w:rsidR="00000000" w:rsidRPr="004668EA" w:rsidRDefault="006D7CAD" w:rsidP="004668EA">
      <w:pPr>
        <w:numPr>
          <w:ilvl w:val="0"/>
          <w:numId w:val="16"/>
        </w:numPr>
        <w:spacing w:after="0" w:line="240" w:lineRule="auto"/>
        <w:rPr>
          <w:bCs/>
        </w:rPr>
      </w:pPr>
      <w:r w:rsidRPr="004668EA">
        <w:rPr>
          <w:bCs/>
        </w:rPr>
        <w:t>Sebehodnocení</w:t>
      </w:r>
    </w:p>
    <w:p w:rsidR="004668EA" w:rsidRDefault="004668EA" w:rsidP="003320A4">
      <w:pPr>
        <w:rPr>
          <w:bCs/>
        </w:rPr>
      </w:pPr>
    </w:p>
    <w:p w:rsidR="004668EA" w:rsidRPr="004668EA" w:rsidRDefault="004668EA" w:rsidP="004668EA">
      <w:pPr>
        <w:pStyle w:val="Odstavecseseznamem"/>
        <w:numPr>
          <w:ilvl w:val="0"/>
          <w:numId w:val="11"/>
        </w:numPr>
        <w:rPr>
          <w:bCs/>
          <w:color w:val="FF0000"/>
        </w:rPr>
      </w:pPr>
      <w:r w:rsidRPr="004668EA">
        <w:rPr>
          <w:b/>
          <w:bCs/>
          <w:color w:val="FF0000"/>
        </w:rPr>
        <w:t xml:space="preserve">Pozitivní posilování </w:t>
      </w:r>
      <w:r w:rsidRPr="004668EA">
        <w:rPr>
          <w:bCs/>
          <w:color w:val="FF0000"/>
        </w:rPr>
        <w:t>(vyzdvihovat správné chování)</w:t>
      </w:r>
    </w:p>
    <w:p w:rsidR="00000000" w:rsidRPr="004668EA" w:rsidRDefault="006D7CAD" w:rsidP="004668EA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1434" w:hanging="357"/>
        <w:rPr>
          <w:bCs/>
        </w:rPr>
      </w:pPr>
      <w:r w:rsidRPr="004668EA">
        <w:rPr>
          <w:bCs/>
        </w:rPr>
        <w:t xml:space="preserve">Ústně </w:t>
      </w:r>
      <w:r w:rsidRPr="004668EA">
        <w:rPr>
          <w:bCs/>
        </w:rPr>
        <w:t xml:space="preserve">(oceňovat jen </w:t>
      </w:r>
      <w:proofErr w:type="gramStart"/>
      <w:r w:rsidRPr="004668EA">
        <w:rPr>
          <w:bCs/>
        </w:rPr>
        <w:t>zasloužené,  podrobnější</w:t>
      </w:r>
      <w:proofErr w:type="gramEnd"/>
      <w:r w:rsidRPr="004668EA">
        <w:rPr>
          <w:bCs/>
        </w:rPr>
        <w:t xml:space="preserve"> komentář)</w:t>
      </w:r>
    </w:p>
    <w:p w:rsidR="00000000" w:rsidRPr="004668EA" w:rsidRDefault="006D7CAD" w:rsidP="004668EA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1434" w:hanging="357"/>
        <w:rPr>
          <w:bCs/>
        </w:rPr>
      </w:pPr>
      <w:r w:rsidRPr="004668EA">
        <w:rPr>
          <w:bCs/>
        </w:rPr>
        <w:t>Známkou (i známkování má být interakcí)</w:t>
      </w:r>
    </w:p>
    <w:p w:rsidR="00000000" w:rsidRDefault="006D7CAD" w:rsidP="004668EA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1434" w:hanging="357"/>
        <w:rPr>
          <w:bCs/>
        </w:rPr>
      </w:pPr>
      <w:r w:rsidRPr="004668EA">
        <w:rPr>
          <w:bCs/>
        </w:rPr>
        <w:t>Záznamem (tabulky, v případě nutnosti ochrany osobních údajů rozdávat symboly např. odznáčky; lze i veřejně, i v rámci školy)</w:t>
      </w:r>
    </w:p>
    <w:p w:rsidR="004668EA" w:rsidRPr="004668EA" w:rsidRDefault="004668EA" w:rsidP="004668EA">
      <w:pPr>
        <w:ind w:left="1440"/>
        <w:rPr>
          <w:bCs/>
        </w:rPr>
      </w:pPr>
    </w:p>
    <w:p w:rsidR="004668EA" w:rsidRPr="004668EA" w:rsidRDefault="004668EA" w:rsidP="004668EA">
      <w:pPr>
        <w:pStyle w:val="Odstavecseseznamem"/>
        <w:numPr>
          <w:ilvl w:val="0"/>
          <w:numId w:val="11"/>
        </w:numPr>
        <w:rPr>
          <w:bCs/>
        </w:rPr>
      </w:pPr>
      <w:r w:rsidRPr="004668EA">
        <w:rPr>
          <w:b/>
          <w:bCs/>
          <w:color w:val="FF0000"/>
        </w:rPr>
        <w:t>Sankce</w:t>
      </w:r>
      <w:r w:rsidRPr="004668EA">
        <w:rPr>
          <w:bCs/>
        </w:rPr>
        <w:t xml:space="preserve"> (učitelé tolerují chyby v učení, ale ne v chování – předpokládá se, že žák ví, jak se chovat)</w:t>
      </w:r>
    </w:p>
    <w:p w:rsidR="00000000" w:rsidRPr="004668EA" w:rsidRDefault="006D7CAD" w:rsidP="004668EA">
      <w:pPr>
        <w:numPr>
          <w:ilvl w:val="1"/>
          <w:numId w:val="18"/>
        </w:numPr>
        <w:spacing w:after="0" w:line="240" w:lineRule="auto"/>
        <w:ind w:left="1434" w:hanging="357"/>
        <w:rPr>
          <w:bCs/>
        </w:rPr>
      </w:pPr>
      <w:r w:rsidRPr="004668EA">
        <w:rPr>
          <w:bCs/>
        </w:rPr>
        <w:t>Před potrestáním prověřit, jak své chování chápe žák</w:t>
      </w:r>
    </w:p>
    <w:p w:rsidR="00000000" w:rsidRPr="004668EA" w:rsidRDefault="006D7CAD" w:rsidP="004668EA">
      <w:pPr>
        <w:numPr>
          <w:ilvl w:val="1"/>
          <w:numId w:val="18"/>
        </w:numPr>
        <w:spacing w:after="0" w:line="240" w:lineRule="auto"/>
        <w:ind w:left="1434" w:hanging="357"/>
        <w:rPr>
          <w:bCs/>
        </w:rPr>
      </w:pPr>
      <w:r w:rsidRPr="004668EA">
        <w:rPr>
          <w:bCs/>
        </w:rPr>
        <w:t>Sankce spravedlivé, šetřit, aby byly účinné; trestat chování, nikoli žáka</w:t>
      </w:r>
    </w:p>
    <w:p w:rsidR="00000000" w:rsidRDefault="006D7CAD" w:rsidP="004668EA">
      <w:pPr>
        <w:numPr>
          <w:ilvl w:val="1"/>
          <w:numId w:val="18"/>
        </w:numPr>
        <w:spacing w:after="0" w:line="240" w:lineRule="auto"/>
        <w:ind w:left="1434" w:hanging="357"/>
        <w:rPr>
          <w:bCs/>
        </w:rPr>
      </w:pPr>
      <w:r w:rsidRPr="004668EA">
        <w:rPr>
          <w:bCs/>
        </w:rPr>
        <w:t>Žáci jsou velmi citliví na nespravedlnost (pozor na značkován</w:t>
      </w:r>
      <w:r w:rsidRPr="004668EA">
        <w:rPr>
          <w:bCs/>
        </w:rPr>
        <w:t>í)</w:t>
      </w:r>
      <w:r w:rsidRPr="004668EA">
        <w:rPr>
          <w:bCs/>
        </w:rPr>
        <w:t xml:space="preserve"> </w:t>
      </w:r>
    </w:p>
    <w:p w:rsidR="004668EA" w:rsidRPr="004668EA" w:rsidRDefault="004668EA" w:rsidP="004668EA">
      <w:pPr>
        <w:ind w:left="1440"/>
        <w:rPr>
          <w:bCs/>
        </w:rPr>
      </w:pPr>
    </w:p>
    <w:p w:rsidR="004668EA" w:rsidRPr="004668EA" w:rsidRDefault="004668EA" w:rsidP="004668EA">
      <w:pPr>
        <w:pStyle w:val="Odstavecseseznamem"/>
        <w:numPr>
          <w:ilvl w:val="0"/>
          <w:numId w:val="11"/>
        </w:numPr>
        <w:rPr>
          <w:bCs/>
          <w:color w:val="FF0000"/>
        </w:rPr>
      </w:pPr>
      <w:r w:rsidRPr="004668EA">
        <w:rPr>
          <w:b/>
          <w:bCs/>
          <w:color w:val="FF0000"/>
        </w:rPr>
        <w:t>Komunikace (důležité je vzájemné porozumění)</w:t>
      </w:r>
    </w:p>
    <w:p w:rsidR="00000000" w:rsidRPr="004668EA" w:rsidRDefault="006D7CAD" w:rsidP="004668EA">
      <w:pPr>
        <w:numPr>
          <w:ilvl w:val="1"/>
          <w:numId w:val="19"/>
        </w:numPr>
        <w:rPr>
          <w:bCs/>
        </w:rPr>
      </w:pPr>
      <w:r w:rsidRPr="004668EA">
        <w:rPr>
          <w:bCs/>
        </w:rPr>
        <w:t>Zda žáci pochopili sdělení tak, jak bylo myšleno</w:t>
      </w:r>
    </w:p>
    <w:p w:rsidR="004668EA" w:rsidRPr="004668EA" w:rsidRDefault="004668EA" w:rsidP="004668EA">
      <w:pPr>
        <w:pStyle w:val="Odstavecseseznamem"/>
        <w:numPr>
          <w:ilvl w:val="0"/>
          <w:numId w:val="11"/>
        </w:numPr>
        <w:rPr>
          <w:b/>
          <w:bCs/>
        </w:rPr>
      </w:pPr>
      <w:r w:rsidRPr="004668EA">
        <w:rPr>
          <w:b/>
          <w:bCs/>
          <w:color w:val="FF0000"/>
        </w:rPr>
        <w:t>Režim</w:t>
      </w:r>
      <w:r>
        <w:rPr>
          <w:b/>
          <w:bCs/>
        </w:rPr>
        <w:t xml:space="preserve"> </w:t>
      </w:r>
      <w:r w:rsidRPr="004668EA">
        <w:rPr>
          <w:bCs/>
        </w:rPr>
        <w:t>(</w:t>
      </w:r>
      <w:r w:rsidR="006D7CAD" w:rsidRPr="004668EA">
        <w:rPr>
          <w:bCs/>
        </w:rPr>
        <w:t>Komunitní kruh</w:t>
      </w:r>
      <w:r w:rsidRPr="004668EA">
        <w:rPr>
          <w:bCs/>
        </w:rPr>
        <w:t xml:space="preserve">, </w:t>
      </w:r>
      <w:r w:rsidR="006D7CAD" w:rsidRPr="004668EA">
        <w:rPr>
          <w:bCs/>
        </w:rPr>
        <w:t>Třídní role</w:t>
      </w:r>
      <w:r w:rsidRPr="004668EA">
        <w:rPr>
          <w:bCs/>
        </w:rPr>
        <w:t>)</w:t>
      </w:r>
    </w:p>
    <w:p w:rsidR="003320A4" w:rsidRDefault="004668EA" w:rsidP="003320A4">
      <w:pPr>
        <w:rPr>
          <w:b/>
          <w:bCs/>
        </w:rPr>
      </w:pPr>
      <w:r w:rsidRPr="004668EA">
        <w:rPr>
          <w:b/>
          <w:bCs/>
        </w:rPr>
        <w:lastRenderedPageBreak/>
        <w:t>Zpětná vazba ve skupině</w:t>
      </w:r>
    </w:p>
    <w:p w:rsidR="00000000" w:rsidRPr="004668EA" w:rsidRDefault="006D7CAD" w:rsidP="004668EA">
      <w:pPr>
        <w:numPr>
          <w:ilvl w:val="0"/>
          <w:numId w:val="21"/>
        </w:numPr>
        <w:spacing w:after="0" w:line="240" w:lineRule="auto"/>
        <w:ind w:hanging="357"/>
        <w:rPr>
          <w:bCs/>
        </w:rPr>
      </w:pPr>
      <w:r w:rsidRPr="004668EA">
        <w:rPr>
          <w:b/>
          <w:bCs/>
        </w:rPr>
        <w:t>Kouzelný předmět</w:t>
      </w:r>
      <w:r w:rsidRPr="004668EA">
        <w:rPr>
          <w:bCs/>
        </w:rPr>
        <w:t xml:space="preserve"> </w:t>
      </w:r>
    </w:p>
    <w:p w:rsidR="00000000" w:rsidRPr="004668EA" w:rsidRDefault="006D7CAD" w:rsidP="004668EA">
      <w:pPr>
        <w:numPr>
          <w:ilvl w:val="1"/>
          <w:numId w:val="21"/>
        </w:numPr>
        <w:spacing w:after="0" w:line="240" w:lineRule="auto"/>
        <w:ind w:hanging="357"/>
        <w:rPr>
          <w:bCs/>
        </w:rPr>
      </w:pPr>
      <w:r w:rsidRPr="004668EA">
        <w:rPr>
          <w:bCs/>
        </w:rPr>
        <w:t>umožňuje mluvit tomu, kdo jej drží</w:t>
      </w:r>
    </w:p>
    <w:p w:rsidR="00000000" w:rsidRPr="004668EA" w:rsidRDefault="006D7CAD" w:rsidP="004668EA">
      <w:pPr>
        <w:numPr>
          <w:ilvl w:val="0"/>
          <w:numId w:val="21"/>
        </w:numPr>
        <w:spacing w:after="0" w:line="240" w:lineRule="auto"/>
        <w:ind w:hanging="357"/>
        <w:rPr>
          <w:bCs/>
        </w:rPr>
      </w:pPr>
      <w:r w:rsidRPr="004668EA">
        <w:rPr>
          <w:b/>
          <w:bCs/>
        </w:rPr>
        <w:t>Volné uzly</w:t>
      </w:r>
      <w:r w:rsidRPr="004668EA">
        <w:rPr>
          <w:bCs/>
        </w:rPr>
        <w:t xml:space="preserve"> </w:t>
      </w:r>
    </w:p>
    <w:p w:rsidR="00000000" w:rsidRPr="004668EA" w:rsidRDefault="006D7CAD" w:rsidP="004668EA">
      <w:pPr>
        <w:numPr>
          <w:ilvl w:val="1"/>
          <w:numId w:val="21"/>
        </w:numPr>
        <w:spacing w:after="0" w:line="240" w:lineRule="auto"/>
        <w:ind w:hanging="357"/>
        <w:rPr>
          <w:bCs/>
        </w:rPr>
      </w:pPr>
      <w:r w:rsidRPr="004668EA">
        <w:rPr>
          <w:bCs/>
        </w:rPr>
        <w:t>každý drží provaz s 5 uzly, 1 zapojení = uvolnění 1 uzlu (uzly lze i darovat)</w:t>
      </w:r>
    </w:p>
    <w:p w:rsidR="00000000" w:rsidRPr="004668EA" w:rsidRDefault="006D7CAD" w:rsidP="004668EA">
      <w:pPr>
        <w:numPr>
          <w:ilvl w:val="0"/>
          <w:numId w:val="21"/>
        </w:numPr>
        <w:spacing w:after="0" w:line="240" w:lineRule="auto"/>
        <w:ind w:hanging="357"/>
        <w:rPr>
          <w:bCs/>
        </w:rPr>
      </w:pPr>
      <w:r w:rsidRPr="004668EA">
        <w:rPr>
          <w:b/>
          <w:bCs/>
        </w:rPr>
        <w:t>Teploměr</w:t>
      </w:r>
      <w:r w:rsidRPr="004668EA">
        <w:rPr>
          <w:bCs/>
        </w:rPr>
        <w:t xml:space="preserve"> </w:t>
      </w:r>
    </w:p>
    <w:p w:rsidR="00000000" w:rsidRPr="004668EA" w:rsidRDefault="006D7CAD" w:rsidP="004668EA">
      <w:pPr>
        <w:numPr>
          <w:ilvl w:val="1"/>
          <w:numId w:val="21"/>
        </w:numPr>
        <w:spacing w:after="0" w:line="240" w:lineRule="auto"/>
        <w:ind w:hanging="357"/>
        <w:rPr>
          <w:bCs/>
        </w:rPr>
      </w:pPr>
      <w:r w:rsidRPr="004668EA">
        <w:rPr>
          <w:bCs/>
        </w:rPr>
        <w:t>čára na zemi, která představuje kontinuum – 0 +, zaujímání polohy podle kritéria (nálada, dařilo se mi…)</w:t>
      </w:r>
    </w:p>
    <w:p w:rsidR="00000000" w:rsidRPr="004668EA" w:rsidRDefault="006D7CAD" w:rsidP="004668EA">
      <w:pPr>
        <w:numPr>
          <w:ilvl w:val="0"/>
          <w:numId w:val="21"/>
        </w:numPr>
        <w:spacing w:after="0" w:line="240" w:lineRule="auto"/>
        <w:ind w:hanging="357"/>
        <w:rPr>
          <w:bCs/>
        </w:rPr>
      </w:pPr>
      <w:r w:rsidRPr="004668EA">
        <w:rPr>
          <w:b/>
          <w:bCs/>
        </w:rPr>
        <w:t>Barevná škála</w:t>
      </w:r>
    </w:p>
    <w:p w:rsidR="00000000" w:rsidRPr="004668EA" w:rsidRDefault="006D7CAD" w:rsidP="004668EA">
      <w:pPr>
        <w:numPr>
          <w:ilvl w:val="1"/>
          <w:numId w:val="21"/>
        </w:numPr>
        <w:spacing w:after="0" w:line="240" w:lineRule="auto"/>
        <w:ind w:hanging="357"/>
        <w:rPr>
          <w:bCs/>
        </w:rPr>
      </w:pPr>
      <w:r w:rsidRPr="004668EA">
        <w:rPr>
          <w:bCs/>
        </w:rPr>
        <w:t>barevné kuličky do nádob, Každá barva jiný po</w:t>
      </w:r>
      <w:r w:rsidRPr="004668EA">
        <w:rPr>
          <w:bCs/>
        </w:rPr>
        <w:t>cit, náladu</w:t>
      </w:r>
    </w:p>
    <w:p w:rsidR="00000000" w:rsidRPr="004668EA" w:rsidRDefault="006D7CAD" w:rsidP="004668EA">
      <w:pPr>
        <w:numPr>
          <w:ilvl w:val="0"/>
          <w:numId w:val="21"/>
        </w:numPr>
        <w:spacing w:after="0" w:line="240" w:lineRule="auto"/>
        <w:ind w:hanging="357"/>
        <w:rPr>
          <w:bCs/>
        </w:rPr>
      </w:pPr>
      <w:proofErr w:type="spellStart"/>
      <w:r w:rsidRPr="004668EA">
        <w:rPr>
          <w:b/>
          <w:bCs/>
        </w:rPr>
        <w:t>Smajlíci</w:t>
      </w:r>
      <w:proofErr w:type="spellEnd"/>
      <w:r w:rsidRPr="004668EA">
        <w:rPr>
          <w:bCs/>
        </w:rPr>
        <w:t xml:space="preserve"> </w:t>
      </w:r>
    </w:p>
    <w:p w:rsidR="00000000" w:rsidRPr="004668EA" w:rsidRDefault="006D7CAD" w:rsidP="004668EA">
      <w:pPr>
        <w:numPr>
          <w:ilvl w:val="0"/>
          <w:numId w:val="21"/>
        </w:numPr>
        <w:spacing w:after="0" w:line="240" w:lineRule="auto"/>
        <w:ind w:hanging="357"/>
        <w:rPr>
          <w:bCs/>
        </w:rPr>
      </w:pPr>
      <w:r w:rsidRPr="004668EA">
        <w:rPr>
          <w:b/>
          <w:bCs/>
        </w:rPr>
        <w:t>Ruku na toho, kdo</w:t>
      </w:r>
      <w:r w:rsidRPr="004668EA">
        <w:rPr>
          <w:bCs/>
        </w:rPr>
        <w:t xml:space="preserve"> </w:t>
      </w:r>
    </w:p>
    <w:p w:rsidR="00000000" w:rsidRPr="004668EA" w:rsidRDefault="006D7CAD" w:rsidP="004668EA">
      <w:pPr>
        <w:numPr>
          <w:ilvl w:val="1"/>
          <w:numId w:val="21"/>
        </w:numPr>
        <w:spacing w:after="0" w:line="240" w:lineRule="auto"/>
        <w:ind w:hanging="357"/>
        <w:rPr>
          <w:bCs/>
        </w:rPr>
      </w:pPr>
      <w:r w:rsidRPr="004668EA">
        <w:rPr>
          <w:bCs/>
        </w:rPr>
        <w:t>děti položí ruku na toho, kdo odpovídá tvrzení, jež čte instruktor (např. Kdo ti pomohl, kdo tě překvapil…)</w:t>
      </w:r>
    </w:p>
    <w:p w:rsidR="00000000" w:rsidRPr="004668EA" w:rsidRDefault="006D7CAD" w:rsidP="004668EA">
      <w:pPr>
        <w:numPr>
          <w:ilvl w:val="0"/>
          <w:numId w:val="21"/>
        </w:numPr>
        <w:spacing w:after="0" w:line="240" w:lineRule="auto"/>
        <w:ind w:hanging="357"/>
        <w:rPr>
          <w:bCs/>
        </w:rPr>
      </w:pPr>
      <w:r w:rsidRPr="004668EA">
        <w:rPr>
          <w:b/>
          <w:bCs/>
        </w:rPr>
        <w:t>Kamenné moře</w:t>
      </w:r>
      <w:r w:rsidRPr="004668EA">
        <w:rPr>
          <w:bCs/>
        </w:rPr>
        <w:t xml:space="preserve">: </w:t>
      </w:r>
    </w:p>
    <w:p w:rsidR="00000000" w:rsidRPr="004668EA" w:rsidRDefault="006D7CAD" w:rsidP="004668EA">
      <w:pPr>
        <w:numPr>
          <w:ilvl w:val="1"/>
          <w:numId w:val="21"/>
        </w:numPr>
        <w:spacing w:after="0" w:line="240" w:lineRule="auto"/>
        <w:ind w:hanging="357"/>
        <w:rPr>
          <w:bCs/>
        </w:rPr>
      </w:pPr>
      <w:r w:rsidRPr="004668EA">
        <w:rPr>
          <w:bCs/>
        </w:rPr>
        <w:t xml:space="preserve">dítě si vybere kameny, jako symboly sebe i ostatních, staví je </w:t>
      </w:r>
      <w:proofErr w:type="gramStart"/>
      <w:r w:rsidRPr="004668EA">
        <w:rPr>
          <w:bCs/>
        </w:rPr>
        <w:t xml:space="preserve">tak,  </w:t>
      </w:r>
      <w:r w:rsidRPr="004668EA">
        <w:rPr>
          <w:bCs/>
        </w:rPr>
        <w:t>jak</w:t>
      </w:r>
      <w:proofErr w:type="gramEnd"/>
      <w:r w:rsidRPr="004668EA">
        <w:rPr>
          <w:bCs/>
        </w:rPr>
        <w:t xml:space="preserve"> vnímá ostatní členy ve vztahu k sobě.</w:t>
      </w:r>
    </w:p>
    <w:p w:rsidR="00000000" w:rsidRPr="004668EA" w:rsidRDefault="006D7CAD" w:rsidP="004668EA">
      <w:pPr>
        <w:numPr>
          <w:ilvl w:val="0"/>
          <w:numId w:val="21"/>
        </w:numPr>
        <w:spacing w:after="0" w:line="240" w:lineRule="auto"/>
        <w:rPr>
          <w:bCs/>
        </w:rPr>
      </w:pPr>
      <w:r w:rsidRPr="004668EA">
        <w:rPr>
          <w:b/>
          <w:bCs/>
        </w:rPr>
        <w:t>Sousoší</w:t>
      </w:r>
      <w:r w:rsidRPr="004668EA">
        <w:rPr>
          <w:bCs/>
        </w:rPr>
        <w:t xml:space="preserve"> </w:t>
      </w:r>
    </w:p>
    <w:p w:rsidR="00000000" w:rsidRPr="004668EA" w:rsidRDefault="006D7CAD" w:rsidP="004668EA">
      <w:pPr>
        <w:numPr>
          <w:ilvl w:val="1"/>
          <w:numId w:val="21"/>
        </w:numPr>
        <w:spacing w:after="0" w:line="240" w:lineRule="auto"/>
        <w:rPr>
          <w:bCs/>
        </w:rPr>
      </w:pPr>
      <w:r w:rsidRPr="004668EA">
        <w:rPr>
          <w:bCs/>
        </w:rPr>
        <w:t xml:space="preserve">vyjadřuje vztahy mezi členy. Staví skupinově či podle </w:t>
      </w:r>
      <w:r w:rsidRPr="004668EA">
        <w:rPr>
          <w:bCs/>
        </w:rPr>
        <w:t xml:space="preserve">jednotlivce. </w:t>
      </w:r>
    </w:p>
    <w:p w:rsidR="00000000" w:rsidRPr="004668EA" w:rsidRDefault="006D7CAD" w:rsidP="004668EA">
      <w:pPr>
        <w:numPr>
          <w:ilvl w:val="0"/>
          <w:numId w:val="21"/>
        </w:numPr>
        <w:spacing w:after="0" w:line="240" w:lineRule="auto"/>
        <w:rPr>
          <w:bCs/>
        </w:rPr>
      </w:pPr>
      <w:r w:rsidRPr="004668EA">
        <w:rPr>
          <w:b/>
          <w:bCs/>
        </w:rPr>
        <w:t>Já jsem ty</w:t>
      </w:r>
      <w:r w:rsidRPr="004668EA">
        <w:rPr>
          <w:bCs/>
        </w:rPr>
        <w:t xml:space="preserve"> </w:t>
      </w:r>
    </w:p>
    <w:p w:rsidR="00000000" w:rsidRPr="004668EA" w:rsidRDefault="006D7CAD" w:rsidP="004668EA">
      <w:pPr>
        <w:numPr>
          <w:ilvl w:val="1"/>
          <w:numId w:val="21"/>
        </w:numPr>
        <w:spacing w:after="0" w:line="240" w:lineRule="auto"/>
        <w:rPr>
          <w:bCs/>
        </w:rPr>
      </w:pPr>
      <w:r w:rsidRPr="004668EA">
        <w:rPr>
          <w:bCs/>
        </w:rPr>
        <w:t>ve dvojicích si děti přehrávají charakteristické projevy toho druhého</w:t>
      </w:r>
    </w:p>
    <w:p w:rsidR="00000000" w:rsidRPr="004668EA" w:rsidRDefault="006D7CAD" w:rsidP="004668EA">
      <w:pPr>
        <w:numPr>
          <w:ilvl w:val="0"/>
          <w:numId w:val="21"/>
        </w:numPr>
        <w:spacing w:after="0" w:line="240" w:lineRule="auto"/>
        <w:rPr>
          <w:bCs/>
        </w:rPr>
      </w:pPr>
      <w:r w:rsidRPr="004668EA">
        <w:rPr>
          <w:b/>
          <w:bCs/>
        </w:rPr>
        <w:t>Balonky</w:t>
      </w:r>
      <w:r w:rsidRPr="004668EA">
        <w:rPr>
          <w:bCs/>
        </w:rPr>
        <w:t xml:space="preserve"> </w:t>
      </w:r>
    </w:p>
    <w:p w:rsidR="00000000" w:rsidRPr="004668EA" w:rsidRDefault="006D7CAD" w:rsidP="004668EA">
      <w:pPr>
        <w:numPr>
          <w:ilvl w:val="1"/>
          <w:numId w:val="21"/>
        </w:numPr>
        <w:spacing w:after="0" w:line="240" w:lineRule="auto"/>
        <w:rPr>
          <w:bCs/>
        </w:rPr>
      </w:pPr>
      <w:r w:rsidRPr="004668EA">
        <w:rPr>
          <w:bCs/>
        </w:rPr>
        <w:t xml:space="preserve">každý na svůj napíše svůj pocit, </w:t>
      </w:r>
    </w:p>
    <w:p w:rsidR="00000000" w:rsidRPr="004668EA" w:rsidRDefault="006D7CAD" w:rsidP="004668EA">
      <w:pPr>
        <w:numPr>
          <w:ilvl w:val="1"/>
          <w:numId w:val="21"/>
        </w:numPr>
        <w:spacing w:after="0" w:line="240" w:lineRule="auto"/>
        <w:rPr>
          <w:bCs/>
        </w:rPr>
      </w:pPr>
      <w:r w:rsidRPr="004668EA">
        <w:rPr>
          <w:bCs/>
        </w:rPr>
        <w:t>se všemi se pinká ve vzduchu, pak si každý jeden chytí a přečte</w:t>
      </w:r>
    </w:p>
    <w:p w:rsidR="00000000" w:rsidRPr="004668EA" w:rsidRDefault="006D7CAD" w:rsidP="004668EA">
      <w:pPr>
        <w:numPr>
          <w:ilvl w:val="0"/>
          <w:numId w:val="21"/>
        </w:numPr>
        <w:spacing w:after="0" w:line="240" w:lineRule="auto"/>
        <w:rPr>
          <w:bCs/>
        </w:rPr>
      </w:pPr>
      <w:r w:rsidRPr="004668EA">
        <w:rPr>
          <w:b/>
          <w:bCs/>
        </w:rPr>
        <w:t>Korálkový den</w:t>
      </w:r>
      <w:r w:rsidRPr="004668EA">
        <w:rPr>
          <w:bCs/>
        </w:rPr>
        <w:t xml:space="preserve"> </w:t>
      </w:r>
    </w:p>
    <w:p w:rsidR="00000000" w:rsidRPr="004668EA" w:rsidRDefault="006D7CAD" w:rsidP="004668EA">
      <w:pPr>
        <w:numPr>
          <w:ilvl w:val="1"/>
          <w:numId w:val="21"/>
        </w:numPr>
        <w:spacing w:after="0" w:line="240" w:lineRule="auto"/>
        <w:rPr>
          <w:bCs/>
        </w:rPr>
      </w:pPr>
      <w:r w:rsidRPr="004668EA">
        <w:rPr>
          <w:bCs/>
        </w:rPr>
        <w:t>každé dítě sklenici a sadu bare</w:t>
      </w:r>
      <w:r w:rsidRPr="004668EA">
        <w:rPr>
          <w:bCs/>
        </w:rPr>
        <w:t>vných korálků</w:t>
      </w:r>
    </w:p>
    <w:p w:rsidR="00000000" w:rsidRPr="004668EA" w:rsidRDefault="006D7CAD" w:rsidP="004668EA">
      <w:pPr>
        <w:numPr>
          <w:ilvl w:val="1"/>
          <w:numId w:val="21"/>
        </w:numPr>
        <w:spacing w:after="0" w:line="240" w:lineRule="auto"/>
        <w:rPr>
          <w:bCs/>
        </w:rPr>
      </w:pPr>
      <w:r w:rsidRPr="004668EA">
        <w:rPr>
          <w:bCs/>
        </w:rPr>
        <w:t xml:space="preserve">každá barva symbolizuje jinou charakteristiku (např.: modrá – je mi s tebou dobře; žlutá – překvapil jsi mě…). </w:t>
      </w:r>
    </w:p>
    <w:p w:rsidR="00000000" w:rsidRPr="004668EA" w:rsidRDefault="006D7CAD" w:rsidP="004668EA">
      <w:pPr>
        <w:numPr>
          <w:ilvl w:val="1"/>
          <w:numId w:val="21"/>
        </w:numPr>
        <w:spacing w:after="0" w:line="240" w:lineRule="auto"/>
        <w:rPr>
          <w:bCs/>
        </w:rPr>
      </w:pPr>
      <w:r w:rsidRPr="004668EA">
        <w:rPr>
          <w:bCs/>
        </w:rPr>
        <w:t xml:space="preserve">děti vhazují barevné korálky do sklenic jiných dětí, podle svých pocitů. </w:t>
      </w:r>
    </w:p>
    <w:p w:rsidR="00000000" w:rsidRPr="004668EA" w:rsidRDefault="006D7CAD" w:rsidP="004668EA">
      <w:pPr>
        <w:numPr>
          <w:ilvl w:val="0"/>
          <w:numId w:val="21"/>
        </w:numPr>
        <w:spacing w:after="0" w:line="240" w:lineRule="auto"/>
        <w:rPr>
          <w:bCs/>
        </w:rPr>
      </w:pPr>
      <w:r w:rsidRPr="004668EA">
        <w:rPr>
          <w:b/>
          <w:bCs/>
        </w:rPr>
        <w:t xml:space="preserve">Karty – </w:t>
      </w:r>
      <w:r w:rsidRPr="004668EA">
        <w:rPr>
          <w:b/>
          <w:bCs/>
        </w:rPr>
        <w:t>vyzkoušíme ve skupině</w:t>
      </w:r>
      <w:r w:rsidRPr="004668EA">
        <w:rPr>
          <w:bCs/>
        </w:rPr>
        <w:t xml:space="preserve"> </w:t>
      </w:r>
    </w:p>
    <w:p w:rsidR="00000000" w:rsidRPr="004668EA" w:rsidRDefault="006D7CAD" w:rsidP="004668EA">
      <w:pPr>
        <w:numPr>
          <w:ilvl w:val="1"/>
          <w:numId w:val="21"/>
        </w:numPr>
        <w:spacing w:after="0" w:line="240" w:lineRule="auto"/>
        <w:rPr>
          <w:bCs/>
        </w:rPr>
      </w:pPr>
      <w:r w:rsidRPr="004668EA">
        <w:rPr>
          <w:bCs/>
        </w:rPr>
        <w:t>dítě si vylosuje 2 ka</w:t>
      </w:r>
      <w:r w:rsidRPr="004668EA">
        <w:rPr>
          <w:bCs/>
        </w:rPr>
        <w:t>rty a podle barvy odpovídá otázky.</w:t>
      </w:r>
    </w:p>
    <w:p w:rsidR="00000000" w:rsidRPr="004668EA" w:rsidRDefault="006D7CAD" w:rsidP="004668EA">
      <w:pPr>
        <w:numPr>
          <w:ilvl w:val="2"/>
          <w:numId w:val="21"/>
        </w:numPr>
        <w:spacing w:after="0" w:line="240" w:lineRule="auto"/>
        <w:rPr>
          <w:bCs/>
        </w:rPr>
      </w:pPr>
      <w:r w:rsidRPr="004668EA">
        <w:rPr>
          <w:bCs/>
        </w:rPr>
        <w:t>Červená – něco pozitivního; černá – něco ke zlepšení</w:t>
      </w:r>
    </w:p>
    <w:p w:rsidR="00000000" w:rsidRPr="004668EA" w:rsidRDefault="006D7CAD" w:rsidP="004668EA">
      <w:pPr>
        <w:numPr>
          <w:ilvl w:val="2"/>
          <w:numId w:val="21"/>
        </w:numPr>
        <w:spacing w:after="0" w:line="240" w:lineRule="auto"/>
        <w:rPr>
          <w:bCs/>
        </w:rPr>
      </w:pPr>
      <w:r w:rsidRPr="004668EA">
        <w:rPr>
          <w:bCs/>
        </w:rPr>
        <w:t>Eso až 4 – něco k jednotlivci</w:t>
      </w:r>
    </w:p>
    <w:p w:rsidR="00000000" w:rsidRPr="004668EA" w:rsidRDefault="006D7CAD" w:rsidP="004668EA">
      <w:pPr>
        <w:numPr>
          <w:ilvl w:val="2"/>
          <w:numId w:val="21"/>
        </w:numPr>
        <w:spacing w:after="0" w:line="240" w:lineRule="auto"/>
        <w:rPr>
          <w:bCs/>
        </w:rPr>
      </w:pPr>
      <w:r w:rsidRPr="004668EA">
        <w:rPr>
          <w:bCs/>
        </w:rPr>
        <w:t xml:space="preserve">5 </w:t>
      </w:r>
      <w:proofErr w:type="gramStart"/>
      <w:r w:rsidRPr="004668EA">
        <w:rPr>
          <w:bCs/>
        </w:rPr>
        <w:t>až 8– něco</w:t>
      </w:r>
      <w:proofErr w:type="gramEnd"/>
      <w:r w:rsidRPr="004668EA">
        <w:rPr>
          <w:bCs/>
        </w:rPr>
        <w:t xml:space="preserve"> k organizaci; 9 až král něco k řízení chování</w:t>
      </w:r>
    </w:p>
    <w:p w:rsidR="004668EA" w:rsidRDefault="004668EA" w:rsidP="003320A4">
      <w:pPr>
        <w:rPr>
          <w:bCs/>
        </w:rPr>
      </w:pPr>
    </w:p>
    <w:p w:rsidR="004668EA" w:rsidRDefault="004668EA" w:rsidP="003320A4">
      <w:pPr>
        <w:rPr>
          <w:b/>
          <w:bCs/>
        </w:rPr>
      </w:pPr>
      <w:proofErr w:type="spellStart"/>
      <w:r w:rsidRPr="004668EA">
        <w:rPr>
          <w:b/>
          <w:bCs/>
        </w:rPr>
        <w:t>Time</w:t>
      </w:r>
      <w:proofErr w:type="spellEnd"/>
      <w:r w:rsidRPr="004668EA">
        <w:rPr>
          <w:b/>
          <w:bCs/>
        </w:rPr>
        <w:t xml:space="preserve"> – </w:t>
      </w:r>
      <w:proofErr w:type="spellStart"/>
      <w:r w:rsidRPr="004668EA">
        <w:rPr>
          <w:b/>
          <w:bCs/>
        </w:rPr>
        <w:t>out</w:t>
      </w:r>
      <w:proofErr w:type="spellEnd"/>
      <w:r w:rsidRPr="004668EA">
        <w:rPr>
          <w:b/>
          <w:bCs/>
        </w:rPr>
        <w:t xml:space="preserve"> (oddychový čas)</w:t>
      </w:r>
    </w:p>
    <w:p w:rsidR="00000000" w:rsidRPr="004668EA" w:rsidRDefault="006D7CAD" w:rsidP="004668EA">
      <w:pPr>
        <w:numPr>
          <w:ilvl w:val="0"/>
          <w:numId w:val="24"/>
        </w:numPr>
        <w:spacing w:after="0" w:line="240" w:lineRule="auto"/>
        <w:rPr>
          <w:bCs/>
        </w:rPr>
      </w:pPr>
      <w:r w:rsidRPr="004668EA">
        <w:rPr>
          <w:b/>
          <w:bCs/>
        </w:rPr>
        <w:t xml:space="preserve">Čas, který žák stráví mimo místo či situaci, kde porušoval pravidla </w:t>
      </w:r>
    </w:p>
    <w:p w:rsidR="00000000" w:rsidRPr="004668EA" w:rsidRDefault="006D7CAD" w:rsidP="004668EA">
      <w:pPr>
        <w:numPr>
          <w:ilvl w:val="1"/>
          <w:numId w:val="24"/>
        </w:numPr>
        <w:spacing w:after="0" w:line="240" w:lineRule="auto"/>
        <w:rPr>
          <w:bCs/>
        </w:rPr>
      </w:pPr>
      <w:r w:rsidRPr="004668EA">
        <w:rPr>
          <w:bCs/>
        </w:rPr>
        <w:t>choval se agresivně, nebezpečně, nadmíru narušoval výuku…</w:t>
      </w:r>
    </w:p>
    <w:p w:rsidR="00000000" w:rsidRPr="004668EA" w:rsidRDefault="006D7CAD" w:rsidP="004668EA">
      <w:pPr>
        <w:numPr>
          <w:ilvl w:val="0"/>
          <w:numId w:val="24"/>
        </w:numPr>
        <w:spacing w:after="0" w:line="240" w:lineRule="auto"/>
        <w:rPr>
          <w:bCs/>
        </w:rPr>
      </w:pPr>
      <w:r w:rsidRPr="004668EA">
        <w:rPr>
          <w:b/>
          <w:bCs/>
        </w:rPr>
        <w:t xml:space="preserve">Ne trest, ale </w:t>
      </w:r>
      <w:r w:rsidRPr="004668EA">
        <w:rPr>
          <w:b/>
          <w:bCs/>
        </w:rPr>
        <w:t>důsledek</w:t>
      </w:r>
    </w:p>
    <w:p w:rsidR="00000000" w:rsidRPr="004668EA" w:rsidRDefault="006D7CAD" w:rsidP="004668EA">
      <w:pPr>
        <w:numPr>
          <w:ilvl w:val="1"/>
          <w:numId w:val="24"/>
        </w:numPr>
        <w:spacing w:after="0" w:line="240" w:lineRule="auto"/>
        <w:rPr>
          <w:bCs/>
        </w:rPr>
      </w:pPr>
      <w:r w:rsidRPr="004668EA">
        <w:rPr>
          <w:bCs/>
        </w:rPr>
        <w:t>Potřeba vysvětlit!!!</w:t>
      </w:r>
    </w:p>
    <w:p w:rsidR="00000000" w:rsidRPr="004668EA" w:rsidRDefault="006D7CAD" w:rsidP="004668EA">
      <w:pPr>
        <w:numPr>
          <w:ilvl w:val="0"/>
          <w:numId w:val="24"/>
        </w:numPr>
        <w:spacing w:after="0" w:line="240" w:lineRule="auto"/>
        <w:rPr>
          <w:bCs/>
        </w:rPr>
      </w:pPr>
      <w:r w:rsidRPr="004668EA">
        <w:rPr>
          <w:b/>
          <w:bCs/>
        </w:rPr>
        <w:t>Ve třídě</w:t>
      </w:r>
      <w:r w:rsidRPr="004668EA">
        <w:rPr>
          <w:bCs/>
        </w:rPr>
        <w:t xml:space="preserve">, </w:t>
      </w:r>
      <w:r w:rsidRPr="004668EA">
        <w:rPr>
          <w:b/>
          <w:bCs/>
        </w:rPr>
        <w:t>na úrovni školy</w:t>
      </w:r>
    </w:p>
    <w:p w:rsidR="00000000" w:rsidRPr="004668EA" w:rsidRDefault="006D7CAD" w:rsidP="004668EA">
      <w:pPr>
        <w:numPr>
          <w:ilvl w:val="1"/>
          <w:numId w:val="24"/>
        </w:numPr>
        <w:spacing w:after="0" w:line="240" w:lineRule="auto"/>
        <w:rPr>
          <w:bCs/>
        </w:rPr>
      </w:pPr>
      <w:r w:rsidRPr="004668EA">
        <w:rPr>
          <w:bCs/>
        </w:rPr>
        <w:t>Proč? Kdy? Jak dlouho?  Jak?</w:t>
      </w:r>
    </w:p>
    <w:p w:rsidR="00000000" w:rsidRPr="004668EA" w:rsidRDefault="006D7CAD" w:rsidP="004668EA">
      <w:pPr>
        <w:numPr>
          <w:ilvl w:val="1"/>
          <w:numId w:val="24"/>
        </w:numPr>
        <w:spacing w:after="0" w:line="240" w:lineRule="auto"/>
        <w:rPr>
          <w:bCs/>
        </w:rPr>
      </w:pPr>
      <w:r w:rsidRPr="004668EA">
        <w:rPr>
          <w:bCs/>
        </w:rPr>
        <w:t>Co v oddychovém čase?</w:t>
      </w:r>
    </w:p>
    <w:p w:rsidR="00000000" w:rsidRPr="004668EA" w:rsidRDefault="006D7CAD" w:rsidP="004668EA">
      <w:pPr>
        <w:numPr>
          <w:ilvl w:val="1"/>
          <w:numId w:val="24"/>
        </w:numPr>
        <w:spacing w:after="0" w:line="240" w:lineRule="auto"/>
        <w:rPr>
          <w:bCs/>
        </w:rPr>
      </w:pPr>
      <w:r w:rsidRPr="004668EA">
        <w:rPr>
          <w:bCs/>
        </w:rPr>
        <w:t>J</w:t>
      </w:r>
      <w:r w:rsidRPr="004668EA">
        <w:rPr>
          <w:bCs/>
        </w:rPr>
        <w:t>ak jsou informováni rodiče?</w:t>
      </w:r>
    </w:p>
    <w:p w:rsidR="00000000" w:rsidRPr="004668EA" w:rsidRDefault="006D7CAD" w:rsidP="004668EA">
      <w:pPr>
        <w:numPr>
          <w:ilvl w:val="1"/>
          <w:numId w:val="24"/>
        </w:numPr>
        <w:spacing w:after="0" w:line="240" w:lineRule="auto"/>
        <w:rPr>
          <w:bCs/>
        </w:rPr>
      </w:pPr>
      <w:r w:rsidRPr="004668EA">
        <w:rPr>
          <w:bCs/>
        </w:rPr>
        <w:t>Vždy potřeba doplnit rozhovorem…</w:t>
      </w:r>
    </w:p>
    <w:p w:rsidR="004668EA" w:rsidRDefault="006D7CAD" w:rsidP="004668EA">
      <w:pPr>
        <w:numPr>
          <w:ilvl w:val="1"/>
          <w:numId w:val="24"/>
        </w:numPr>
        <w:spacing w:after="0" w:line="240" w:lineRule="auto"/>
        <w:rPr>
          <w:bCs/>
        </w:rPr>
      </w:pPr>
      <w:r w:rsidRPr="004668EA">
        <w:rPr>
          <w:bCs/>
        </w:rPr>
        <w:t>Co když nefunguje?</w:t>
      </w:r>
    </w:p>
    <w:p w:rsidR="004668EA" w:rsidRPr="004668EA" w:rsidRDefault="004668EA" w:rsidP="004668EA">
      <w:pPr>
        <w:numPr>
          <w:ilvl w:val="1"/>
          <w:numId w:val="24"/>
        </w:numPr>
        <w:spacing w:after="0" w:line="240" w:lineRule="auto"/>
        <w:rPr>
          <w:bCs/>
        </w:rPr>
      </w:pPr>
      <w:r w:rsidRPr="004668EA">
        <w:rPr>
          <w:bCs/>
        </w:rPr>
        <w:t>Spolupráce s kolegy, odborníky</w:t>
      </w:r>
    </w:p>
    <w:p w:rsidR="004668EA" w:rsidRDefault="004668EA">
      <w:pPr>
        <w:rPr>
          <w:b/>
          <w:bCs/>
        </w:rPr>
      </w:pPr>
    </w:p>
    <w:p w:rsidR="004668EA" w:rsidRDefault="004668EA">
      <w:pPr>
        <w:rPr>
          <w:b/>
          <w:bCs/>
        </w:rPr>
      </w:pPr>
    </w:p>
    <w:p w:rsidR="004668EA" w:rsidRPr="004668EA" w:rsidRDefault="004668EA" w:rsidP="004668EA">
      <w:pPr>
        <w:pStyle w:val="Odstavecseseznamem"/>
        <w:numPr>
          <w:ilvl w:val="0"/>
          <w:numId w:val="11"/>
        </w:numPr>
        <w:rPr>
          <w:b/>
          <w:bCs/>
          <w:color w:val="FF0000"/>
        </w:rPr>
      </w:pPr>
      <w:r w:rsidRPr="004668EA">
        <w:rPr>
          <w:b/>
          <w:bCs/>
          <w:color w:val="FF0000"/>
        </w:rPr>
        <w:t>Smlouvy</w:t>
      </w:r>
    </w:p>
    <w:p w:rsidR="00000000" w:rsidRPr="004668EA" w:rsidRDefault="006D7CAD" w:rsidP="004668EA">
      <w:pPr>
        <w:numPr>
          <w:ilvl w:val="0"/>
          <w:numId w:val="26"/>
        </w:numPr>
        <w:spacing w:after="0" w:line="240" w:lineRule="auto"/>
        <w:ind w:hanging="357"/>
        <w:rPr>
          <w:bCs/>
        </w:rPr>
      </w:pPr>
      <w:r w:rsidRPr="004668EA">
        <w:rPr>
          <w:bCs/>
        </w:rPr>
        <w:t>Výběr jednoho pro</w:t>
      </w:r>
      <w:r w:rsidRPr="004668EA">
        <w:rPr>
          <w:bCs/>
        </w:rPr>
        <w:t>blému (postupné zvládnutí)</w:t>
      </w:r>
    </w:p>
    <w:p w:rsidR="00000000" w:rsidRPr="004668EA" w:rsidRDefault="006D7CAD" w:rsidP="004668EA">
      <w:pPr>
        <w:numPr>
          <w:ilvl w:val="1"/>
          <w:numId w:val="26"/>
        </w:numPr>
        <w:spacing w:after="0" w:line="240" w:lineRule="auto"/>
        <w:ind w:hanging="357"/>
        <w:rPr>
          <w:bCs/>
        </w:rPr>
      </w:pPr>
      <w:r w:rsidRPr="004668EA">
        <w:rPr>
          <w:bCs/>
        </w:rPr>
        <w:t>P</w:t>
      </w:r>
      <w:r w:rsidRPr="004668EA">
        <w:rPr>
          <w:bCs/>
        </w:rPr>
        <w:t>ro</w:t>
      </w:r>
      <w:r w:rsidRPr="004668EA">
        <w:rPr>
          <w:bCs/>
        </w:rPr>
        <w:t>blém</w:t>
      </w:r>
      <w:r w:rsidRPr="004668EA">
        <w:rPr>
          <w:bCs/>
        </w:rPr>
        <w:t>, u nějž se dá předpokládat, že náprava bude úspěšná</w:t>
      </w:r>
    </w:p>
    <w:p w:rsidR="00000000" w:rsidRPr="004668EA" w:rsidRDefault="006D7CAD" w:rsidP="004668EA">
      <w:pPr>
        <w:numPr>
          <w:ilvl w:val="1"/>
          <w:numId w:val="26"/>
        </w:numPr>
        <w:spacing w:after="0" w:line="240" w:lineRule="auto"/>
        <w:ind w:hanging="357"/>
        <w:rPr>
          <w:bCs/>
        </w:rPr>
      </w:pPr>
      <w:r w:rsidRPr="004668EA">
        <w:rPr>
          <w:bCs/>
        </w:rPr>
        <w:t xml:space="preserve">Verbalizace problému - musí přesně vyjadřovat, </w:t>
      </w:r>
      <w:r w:rsidRPr="004668EA">
        <w:rPr>
          <w:bCs/>
        </w:rPr>
        <w:t>co chceme změnit</w:t>
      </w:r>
      <w:r w:rsidRPr="004668EA">
        <w:rPr>
          <w:bCs/>
        </w:rPr>
        <w:t xml:space="preserve"> </w:t>
      </w:r>
    </w:p>
    <w:p w:rsidR="00000000" w:rsidRPr="004668EA" w:rsidRDefault="006D7CAD" w:rsidP="004668EA">
      <w:pPr>
        <w:numPr>
          <w:ilvl w:val="0"/>
          <w:numId w:val="26"/>
        </w:numPr>
        <w:spacing w:after="0" w:line="240" w:lineRule="auto"/>
        <w:ind w:hanging="357"/>
        <w:rPr>
          <w:bCs/>
        </w:rPr>
      </w:pPr>
      <w:r w:rsidRPr="004668EA">
        <w:rPr>
          <w:bCs/>
        </w:rPr>
        <w:t>Kontrakt by měl být formulován pozitivně v pojmech úspěchu</w:t>
      </w:r>
    </w:p>
    <w:p w:rsidR="00000000" w:rsidRPr="004668EA" w:rsidRDefault="006D7CAD" w:rsidP="004668EA">
      <w:pPr>
        <w:numPr>
          <w:ilvl w:val="0"/>
          <w:numId w:val="26"/>
        </w:numPr>
        <w:spacing w:after="0" w:line="240" w:lineRule="auto"/>
        <w:ind w:hanging="357"/>
        <w:rPr>
          <w:bCs/>
        </w:rPr>
      </w:pPr>
      <w:r w:rsidRPr="004668EA">
        <w:rPr>
          <w:bCs/>
        </w:rPr>
        <w:t xml:space="preserve">Měl by být realistický, </w:t>
      </w:r>
      <w:proofErr w:type="gramStart"/>
      <w:r w:rsidRPr="004668EA">
        <w:rPr>
          <w:bCs/>
        </w:rPr>
        <w:t>férový,  srozumitelný</w:t>
      </w:r>
      <w:proofErr w:type="gramEnd"/>
      <w:r w:rsidRPr="004668EA">
        <w:rPr>
          <w:bCs/>
        </w:rPr>
        <w:t xml:space="preserve"> a jednoznačný</w:t>
      </w:r>
    </w:p>
    <w:p w:rsidR="00000000" w:rsidRPr="004668EA" w:rsidRDefault="006D7CAD" w:rsidP="004668EA">
      <w:pPr>
        <w:numPr>
          <w:ilvl w:val="0"/>
          <w:numId w:val="26"/>
        </w:numPr>
        <w:spacing w:after="0" w:line="240" w:lineRule="auto"/>
        <w:ind w:hanging="357"/>
        <w:rPr>
          <w:bCs/>
        </w:rPr>
      </w:pPr>
      <w:r w:rsidRPr="004668EA">
        <w:rPr>
          <w:bCs/>
        </w:rPr>
        <w:t>Neměl by být žákovi vnucován</w:t>
      </w:r>
    </w:p>
    <w:p w:rsidR="00000000" w:rsidRPr="004668EA" w:rsidRDefault="006D7CAD" w:rsidP="004668EA">
      <w:pPr>
        <w:numPr>
          <w:ilvl w:val="1"/>
          <w:numId w:val="26"/>
        </w:numPr>
        <w:spacing w:after="0" w:line="240" w:lineRule="auto"/>
        <w:ind w:hanging="357"/>
        <w:rPr>
          <w:bCs/>
        </w:rPr>
      </w:pPr>
      <w:r w:rsidRPr="004668EA">
        <w:rPr>
          <w:bCs/>
        </w:rPr>
        <w:t>Diskuse a vyjednávání výběru se žákem</w:t>
      </w:r>
    </w:p>
    <w:p w:rsidR="00000000" w:rsidRPr="004668EA" w:rsidRDefault="006D7CAD" w:rsidP="004668EA">
      <w:pPr>
        <w:numPr>
          <w:ilvl w:val="1"/>
          <w:numId w:val="26"/>
        </w:numPr>
        <w:spacing w:after="0" w:line="240" w:lineRule="auto"/>
        <w:ind w:hanging="357"/>
        <w:rPr>
          <w:bCs/>
        </w:rPr>
      </w:pPr>
      <w:r w:rsidRPr="004668EA">
        <w:rPr>
          <w:bCs/>
        </w:rPr>
        <w:t xml:space="preserve">Měl by být pravidelně revidován a hodnocen </w:t>
      </w:r>
    </w:p>
    <w:p w:rsidR="004668EA" w:rsidRPr="004668EA" w:rsidRDefault="004668EA" w:rsidP="004668EA">
      <w:pPr>
        <w:pStyle w:val="Odstavecseseznamem"/>
        <w:numPr>
          <w:ilvl w:val="0"/>
          <w:numId w:val="26"/>
        </w:numPr>
        <w:spacing w:after="0" w:line="240" w:lineRule="auto"/>
        <w:ind w:hanging="357"/>
        <w:rPr>
          <w:bCs/>
        </w:rPr>
      </w:pPr>
      <w:r w:rsidRPr="004668EA">
        <w:rPr>
          <w:bCs/>
        </w:rPr>
        <w:t>Posilování často, bezprostředně a v malých dávkách</w:t>
      </w:r>
    </w:p>
    <w:p w:rsidR="004668EA" w:rsidRDefault="004668EA" w:rsidP="004668EA">
      <w:pPr>
        <w:rPr>
          <w:b/>
          <w:bCs/>
        </w:rPr>
      </w:pPr>
    </w:p>
    <w:p w:rsidR="004668EA" w:rsidRPr="004668EA" w:rsidRDefault="004668EA" w:rsidP="004668EA">
      <w:pPr>
        <w:rPr>
          <w:b/>
          <w:bCs/>
        </w:rPr>
      </w:pPr>
      <w:r w:rsidRPr="004668EA">
        <w:rPr>
          <w:b/>
          <w:bCs/>
        </w:rPr>
        <w:t>Kontrakt učitel - žák</w:t>
      </w:r>
    </w:p>
    <w:p w:rsidR="00000000" w:rsidRPr="004668EA" w:rsidRDefault="006D7CAD" w:rsidP="004668EA">
      <w:pPr>
        <w:numPr>
          <w:ilvl w:val="0"/>
          <w:numId w:val="27"/>
        </w:numPr>
        <w:spacing w:after="0" w:line="240" w:lineRule="auto"/>
        <w:ind w:hanging="357"/>
        <w:rPr>
          <w:bCs/>
        </w:rPr>
      </w:pPr>
      <w:r w:rsidRPr="004668EA">
        <w:rPr>
          <w:bCs/>
        </w:rPr>
        <w:t>Oficiální dokument – formální data, úprava</w:t>
      </w:r>
    </w:p>
    <w:p w:rsidR="00000000" w:rsidRPr="004668EA" w:rsidRDefault="006D7CAD" w:rsidP="004668EA">
      <w:pPr>
        <w:numPr>
          <w:ilvl w:val="0"/>
          <w:numId w:val="27"/>
        </w:numPr>
        <w:spacing w:after="0" w:line="240" w:lineRule="auto"/>
        <w:ind w:hanging="357"/>
        <w:rPr>
          <w:bCs/>
        </w:rPr>
      </w:pPr>
      <w:r w:rsidRPr="004668EA">
        <w:rPr>
          <w:bCs/>
        </w:rPr>
        <w:t>Předmět dohody – 1 – 3 problémy</w:t>
      </w:r>
    </w:p>
    <w:p w:rsidR="00000000" w:rsidRPr="004668EA" w:rsidRDefault="006D7CAD" w:rsidP="004668EA">
      <w:pPr>
        <w:numPr>
          <w:ilvl w:val="0"/>
          <w:numId w:val="27"/>
        </w:numPr>
        <w:spacing w:after="0" w:line="240" w:lineRule="auto"/>
        <w:ind w:hanging="357"/>
        <w:rPr>
          <w:bCs/>
        </w:rPr>
      </w:pPr>
      <w:r w:rsidRPr="004668EA">
        <w:rPr>
          <w:bCs/>
        </w:rPr>
        <w:t>Účastníci dohody – přesně vyjmenovat</w:t>
      </w:r>
    </w:p>
    <w:p w:rsidR="00000000" w:rsidRPr="004668EA" w:rsidRDefault="006D7CAD" w:rsidP="004668EA">
      <w:pPr>
        <w:numPr>
          <w:ilvl w:val="0"/>
          <w:numId w:val="27"/>
        </w:numPr>
        <w:spacing w:after="0" w:line="240" w:lineRule="auto"/>
        <w:ind w:hanging="357"/>
        <w:rPr>
          <w:bCs/>
        </w:rPr>
      </w:pPr>
      <w:r w:rsidRPr="004668EA">
        <w:rPr>
          <w:bCs/>
        </w:rPr>
        <w:t>Konkrétní závazky</w:t>
      </w:r>
    </w:p>
    <w:p w:rsidR="00000000" w:rsidRPr="004668EA" w:rsidRDefault="006D7CAD" w:rsidP="004668EA">
      <w:pPr>
        <w:numPr>
          <w:ilvl w:val="1"/>
          <w:numId w:val="27"/>
        </w:numPr>
        <w:spacing w:after="0" w:line="240" w:lineRule="auto"/>
        <w:ind w:hanging="357"/>
        <w:rPr>
          <w:bCs/>
        </w:rPr>
      </w:pPr>
      <w:r w:rsidRPr="004668EA">
        <w:rPr>
          <w:bCs/>
        </w:rPr>
        <w:t>o změně</w:t>
      </w:r>
    </w:p>
    <w:p w:rsidR="00000000" w:rsidRPr="004668EA" w:rsidRDefault="006D7CAD" w:rsidP="004668EA">
      <w:pPr>
        <w:numPr>
          <w:ilvl w:val="1"/>
          <w:numId w:val="27"/>
        </w:numPr>
        <w:spacing w:after="0" w:line="240" w:lineRule="auto"/>
        <w:ind w:hanging="357"/>
        <w:rPr>
          <w:bCs/>
        </w:rPr>
      </w:pPr>
      <w:r w:rsidRPr="004668EA">
        <w:rPr>
          <w:bCs/>
        </w:rPr>
        <w:t>o času</w:t>
      </w:r>
    </w:p>
    <w:p w:rsidR="00000000" w:rsidRPr="004668EA" w:rsidRDefault="006D7CAD" w:rsidP="004668EA">
      <w:pPr>
        <w:numPr>
          <w:ilvl w:val="1"/>
          <w:numId w:val="27"/>
        </w:numPr>
        <w:spacing w:after="0" w:line="240" w:lineRule="auto"/>
        <w:ind w:hanging="357"/>
        <w:rPr>
          <w:bCs/>
        </w:rPr>
      </w:pPr>
      <w:r w:rsidRPr="004668EA">
        <w:rPr>
          <w:bCs/>
        </w:rPr>
        <w:t>o vyhodnocení dodržení kontraktu – vyhodnocuje hlavně žák (deníky, tabulky…)</w:t>
      </w:r>
    </w:p>
    <w:p w:rsidR="00000000" w:rsidRPr="004668EA" w:rsidRDefault="006D7CAD" w:rsidP="004668EA">
      <w:pPr>
        <w:numPr>
          <w:ilvl w:val="1"/>
          <w:numId w:val="27"/>
        </w:numPr>
        <w:spacing w:after="0" w:line="240" w:lineRule="auto"/>
        <w:ind w:hanging="357"/>
        <w:rPr>
          <w:bCs/>
        </w:rPr>
      </w:pPr>
      <w:r w:rsidRPr="004668EA">
        <w:rPr>
          <w:bCs/>
        </w:rPr>
        <w:t>o způsobech kontroly</w:t>
      </w:r>
    </w:p>
    <w:p w:rsidR="00000000" w:rsidRPr="004668EA" w:rsidRDefault="006D7CAD" w:rsidP="004668EA">
      <w:pPr>
        <w:numPr>
          <w:ilvl w:val="1"/>
          <w:numId w:val="27"/>
        </w:numPr>
        <w:spacing w:after="0" w:line="240" w:lineRule="auto"/>
        <w:ind w:hanging="357"/>
        <w:rPr>
          <w:bCs/>
        </w:rPr>
      </w:pPr>
      <w:r w:rsidRPr="004668EA">
        <w:rPr>
          <w:bCs/>
        </w:rPr>
        <w:t>o odměnách a sankcích</w:t>
      </w:r>
    </w:p>
    <w:p w:rsidR="004668EA" w:rsidRDefault="004668EA">
      <w:pPr>
        <w:rPr>
          <w:b/>
          <w:bCs/>
        </w:rPr>
      </w:pPr>
    </w:p>
    <w:p w:rsidR="004668EA" w:rsidRPr="004668EA" w:rsidRDefault="004668EA" w:rsidP="004668EA">
      <w:pPr>
        <w:pStyle w:val="Odstavecseseznamem"/>
        <w:numPr>
          <w:ilvl w:val="0"/>
          <w:numId w:val="11"/>
        </w:numPr>
        <w:rPr>
          <w:b/>
          <w:bCs/>
          <w:color w:val="FF0000"/>
        </w:rPr>
      </w:pPr>
      <w:r w:rsidRPr="004668EA">
        <w:rPr>
          <w:b/>
          <w:bCs/>
          <w:color w:val="FF0000"/>
        </w:rPr>
        <w:t xml:space="preserve">Bodový systém </w:t>
      </w:r>
    </w:p>
    <w:p w:rsidR="004668EA" w:rsidRPr="004668EA" w:rsidRDefault="004668EA" w:rsidP="004668EA">
      <w:pPr>
        <w:pStyle w:val="Odstavecseseznamem"/>
        <w:numPr>
          <w:ilvl w:val="0"/>
          <w:numId w:val="11"/>
        </w:numPr>
        <w:rPr>
          <w:b/>
          <w:bCs/>
          <w:color w:val="FF0000"/>
        </w:rPr>
      </w:pPr>
      <w:r w:rsidRPr="004668EA">
        <w:rPr>
          <w:b/>
          <w:bCs/>
          <w:color w:val="FF0000"/>
        </w:rPr>
        <w:t>Hodnocení – základní vymezení</w:t>
      </w:r>
    </w:p>
    <w:p w:rsidR="00000000" w:rsidRPr="004668EA" w:rsidRDefault="006D7CAD" w:rsidP="004668EA">
      <w:pPr>
        <w:numPr>
          <w:ilvl w:val="0"/>
          <w:numId w:val="29"/>
        </w:numPr>
        <w:spacing w:after="0" w:line="240" w:lineRule="auto"/>
        <w:ind w:hanging="357"/>
        <w:rPr>
          <w:bCs/>
        </w:rPr>
      </w:pPr>
      <w:r w:rsidRPr="004668EA">
        <w:rPr>
          <w:bCs/>
        </w:rPr>
        <w:t xml:space="preserve">Co? </w:t>
      </w:r>
    </w:p>
    <w:p w:rsidR="00000000" w:rsidRPr="004668EA" w:rsidRDefault="006D7CAD" w:rsidP="004668EA">
      <w:pPr>
        <w:numPr>
          <w:ilvl w:val="1"/>
          <w:numId w:val="29"/>
        </w:numPr>
        <w:spacing w:after="0" w:line="240" w:lineRule="auto"/>
        <w:ind w:hanging="357"/>
        <w:rPr>
          <w:bCs/>
        </w:rPr>
      </w:pPr>
      <w:r w:rsidRPr="004668EA">
        <w:rPr>
          <w:bCs/>
        </w:rPr>
        <w:t>Co je to hodnocení?</w:t>
      </w:r>
    </w:p>
    <w:p w:rsidR="00000000" w:rsidRPr="004668EA" w:rsidRDefault="006D7CAD" w:rsidP="004668EA">
      <w:pPr>
        <w:numPr>
          <w:ilvl w:val="0"/>
          <w:numId w:val="29"/>
        </w:numPr>
        <w:spacing w:after="0" w:line="240" w:lineRule="auto"/>
        <w:ind w:hanging="357"/>
        <w:rPr>
          <w:bCs/>
        </w:rPr>
      </w:pPr>
      <w:r w:rsidRPr="004668EA">
        <w:rPr>
          <w:bCs/>
        </w:rPr>
        <w:t>Proč?</w:t>
      </w:r>
    </w:p>
    <w:p w:rsidR="00000000" w:rsidRPr="004668EA" w:rsidRDefault="006D7CAD" w:rsidP="004668EA">
      <w:pPr>
        <w:numPr>
          <w:ilvl w:val="1"/>
          <w:numId w:val="29"/>
        </w:numPr>
        <w:spacing w:after="0" w:line="240" w:lineRule="auto"/>
        <w:ind w:hanging="357"/>
        <w:rPr>
          <w:bCs/>
        </w:rPr>
      </w:pPr>
      <w:r w:rsidRPr="004668EA">
        <w:rPr>
          <w:bCs/>
        </w:rPr>
        <w:t>Za jakým účelem hodnotíme chování?</w:t>
      </w:r>
    </w:p>
    <w:p w:rsidR="00000000" w:rsidRPr="004668EA" w:rsidRDefault="006D7CAD" w:rsidP="004668EA">
      <w:pPr>
        <w:numPr>
          <w:ilvl w:val="0"/>
          <w:numId w:val="29"/>
        </w:numPr>
        <w:spacing w:after="0" w:line="240" w:lineRule="auto"/>
        <w:ind w:hanging="357"/>
        <w:rPr>
          <w:bCs/>
        </w:rPr>
      </w:pPr>
      <w:r w:rsidRPr="004668EA">
        <w:rPr>
          <w:bCs/>
        </w:rPr>
        <w:t>Jak?</w:t>
      </w:r>
    </w:p>
    <w:p w:rsidR="004668EA" w:rsidRPr="004668EA" w:rsidRDefault="004668EA" w:rsidP="004668EA">
      <w:pPr>
        <w:pStyle w:val="Odstavecseseznamem"/>
        <w:numPr>
          <w:ilvl w:val="0"/>
          <w:numId w:val="29"/>
        </w:numPr>
        <w:spacing w:after="0" w:line="240" w:lineRule="auto"/>
        <w:ind w:hanging="357"/>
        <w:rPr>
          <w:bCs/>
        </w:rPr>
      </w:pPr>
      <w:r w:rsidRPr="004668EA">
        <w:rPr>
          <w:bCs/>
        </w:rPr>
        <w:t>Jaké jsou způsoby hodnocení chování?</w:t>
      </w:r>
    </w:p>
    <w:p w:rsidR="004668EA" w:rsidRDefault="004668EA">
      <w:pPr>
        <w:rPr>
          <w:b/>
          <w:bCs/>
        </w:rPr>
      </w:pPr>
    </w:p>
    <w:p w:rsidR="004668EA" w:rsidRDefault="004668EA">
      <w:pPr>
        <w:rPr>
          <w:b/>
          <w:bCs/>
        </w:rPr>
      </w:pPr>
    </w:p>
    <w:p w:rsidR="004668EA" w:rsidRDefault="004668EA">
      <w:pPr>
        <w:rPr>
          <w:b/>
          <w:bCs/>
        </w:rPr>
      </w:pPr>
    </w:p>
    <w:p w:rsidR="004668EA" w:rsidRDefault="004668EA">
      <w:pPr>
        <w:rPr>
          <w:b/>
          <w:bCs/>
        </w:rPr>
      </w:pPr>
    </w:p>
    <w:p w:rsidR="004668EA" w:rsidRDefault="004668EA">
      <w:pPr>
        <w:rPr>
          <w:b/>
          <w:bCs/>
        </w:rPr>
      </w:pPr>
    </w:p>
    <w:p w:rsidR="004668EA" w:rsidRDefault="004668EA">
      <w:pPr>
        <w:rPr>
          <w:b/>
          <w:bCs/>
        </w:rPr>
      </w:pPr>
    </w:p>
    <w:p w:rsidR="004668EA" w:rsidRDefault="004668EA">
      <w:pPr>
        <w:rPr>
          <w:b/>
          <w:bCs/>
        </w:rPr>
      </w:pPr>
    </w:p>
    <w:p w:rsidR="004668EA" w:rsidRDefault="004668EA">
      <w:pPr>
        <w:rPr>
          <w:b/>
          <w:bCs/>
        </w:rPr>
      </w:pPr>
    </w:p>
    <w:p w:rsidR="004668EA" w:rsidRDefault="004668EA">
      <w:pPr>
        <w:rPr>
          <w:b/>
          <w:bCs/>
        </w:rPr>
      </w:pPr>
    </w:p>
    <w:p w:rsidR="003320A4" w:rsidRDefault="003320A4">
      <w:pPr>
        <w:rPr>
          <w:b/>
          <w:bCs/>
        </w:rPr>
      </w:pPr>
      <w:r>
        <w:rPr>
          <w:b/>
          <w:bCs/>
        </w:rPr>
        <w:t>VIDEA</w:t>
      </w:r>
      <w:r w:rsidR="004668EA">
        <w:rPr>
          <w:b/>
          <w:bCs/>
        </w:rPr>
        <w:t xml:space="preserve"> A ODKAZY</w:t>
      </w:r>
    </w:p>
    <w:p w:rsidR="00000000" w:rsidRDefault="006D7CAD" w:rsidP="003320A4">
      <w:pPr>
        <w:numPr>
          <w:ilvl w:val="0"/>
          <w:numId w:val="1"/>
        </w:numPr>
      </w:pPr>
      <w:r w:rsidRPr="003320A4">
        <w:t>https://</w:t>
      </w:r>
      <w:proofErr w:type="gramStart"/>
      <w:r w:rsidRPr="003320A4">
        <w:t>www</w:t>
      </w:r>
      <w:proofErr w:type="gramEnd"/>
      <w:r w:rsidRPr="003320A4">
        <w:t>.</w:t>
      </w:r>
      <w:proofErr w:type="gramStart"/>
      <w:r w:rsidRPr="003320A4">
        <w:t>stream</w:t>
      </w:r>
      <w:proofErr w:type="gramEnd"/>
      <w:r w:rsidRPr="003320A4">
        <w:t xml:space="preserve">.cz/vsi-ve-skole/10006026-zlobi-dite-vyloucit </w:t>
      </w:r>
    </w:p>
    <w:p w:rsidR="00000000" w:rsidRPr="003320A4" w:rsidRDefault="006D7CAD" w:rsidP="003320A4">
      <w:pPr>
        <w:numPr>
          <w:ilvl w:val="0"/>
          <w:numId w:val="1"/>
        </w:numPr>
      </w:pPr>
      <w:hyperlink r:id="rId7" w:history="1">
        <w:r w:rsidRPr="003320A4">
          <w:rPr>
            <w:rStyle w:val="Hypertextovodkaz"/>
          </w:rPr>
          <w:t>https://www.stream.cz/vsi-ve-skole/10003644-ten-vas-nezdarnik-to-ma-za-tri</w:t>
        </w:r>
      </w:hyperlink>
      <w:r w:rsidRPr="003320A4">
        <w:t xml:space="preserve"> </w:t>
      </w:r>
    </w:p>
    <w:p w:rsidR="00000000" w:rsidRPr="003320A4" w:rsidRDefault="006D7CAD" w:rsidP="003320A4">
      <w:pPr>
        <w:numPr>
          <w:ilvl w:val="0"/>
          <w:numId w:val="1"/>
        </w:numPr>
      </w:pPr>
      <w:r w:rsidRPr="003320A4">
        <w:t>https://</w:t>
      </w:r>
      <w:proofErr w:type="gramStart"/>
      <w:r w:rsidRPr="003320A4">
        <w:t>www</w:t>
      </w:r>
      <w:proofErr w:type="gramEnd"/>
      <w:r w:rsidRPr="003320A4">
        <w:t>.</w:t>
      </w:r>
      <w:proofErr w:type="gramStart"/>
      <w:r w:rsidRPr="003320A4">
        <w:t>stream</w:t>
      </w:r>
      <w:proofErr w:type="gramEnd"/>
      <w:r w:rsidRPr="003320A4">
        <w:t>.cz/vsi-ve-skole/10004007-zakovska-neni-taska-na-granaty</w:t>
      </w:r>
    </w:p>
    <w:p w:rsidR="00000000" w:rsidRPr="004668EA" w:rsidRDefault="006D7CAD" w:rsidP="004668EA">
      <w:pPr>
        <w:numPr>
          <w:ilvl w:val="0"/>
          <w:numId w:val="1"/>
        </w:numPr>
      </w:pPr>
      <w:r w:rsidRPr="004668EA">
        <w:t>https://</w:t>
      </w:r>
      <w:proofErr w:type="gramStart"/>
      <w:r w:rsidRPr="004668EA">
        <w:t>www</w:t>
      </w:r>
      <w:proofErr w:type="gramEnd"/>
      <w:r w:rsidRPr="004668EA">
        <w:t>.</w:t>
      </w:r>
      <w:proofErr w:type="gramStart"/>
      <w:r w:rsidRPr="004668EA">
        <w:t>stream</w:t>
      </w:r>
      <w:proofErr w:type="gramEnd"/>
      <w:r w:rsidRPr="004668EA">
        <w:t>.cz/vsi-ve-skole/10004772-vite-jak-ve-vasi-skole-deti-trestaji</w:t>
      </w:r>
    </w:p>
    <w:p w:rsidR="00000000" w:rsidRPr="004668EA" w:rsidRDefault="006D7CAD" w:rsidP="004668EA">
      <w:pPr>
        <w:numPr>
          <w:ilvl w:val="0"/>
          <w:numId w:val="1"/>
        </w:numPr>
      </w:pPr>
      <w:hyperlink r:id="rId8" w:history="1">
        <w:r w:rsidRPr="004668EA">
          <w:rPr>
            <w:rStyle w:val="Hypertextovodkaz"/>
          </w:rPr>
          <w:t>https</w:t>
        </w:r>
      </w:hyperlink>
      <w:hyperlink r:id="rId9" w:history="1">
        <w:r w:rsidRPr="004668EA">
          <w:rPr>
            <w:rStyle w:val="Hypertextovodkaz"/>
          </w:rPr>
          <w:t>://</w:t>
        </w:r>
        <w:proofErr w:type="gramStart"/>
      </w:hyperlink>
      <w:hyperlink r:id="rId10" w:history="1">
        <w:r w:rsidRPr="004668EA">
          <w:rPr>
            <w:rStyle w:val="Hypertextovodkaz"/>
          </w:rPr>
          <w:t>www.stream</w:t>
        </w:r>
        <w:proofErr w:type="gramEnd"/>
        <w:r w:rsidRPr="004668EA">
          <w:rPr>
            <w:rStyle w:val="Hypertextovodkaz"/>
          </w:rPr>
          <w:t>.cz/vsi-ve-skole/10004219-jak-poznam-skolu-kde-respektuji-moje-dite</w:t>
        </w:r>
      </w:hyperlink>
      <w:r w:rsidRPr="004668EA">
        <w:t xml:space="preserve"> </w:t>
      </w:r>
    </w:p>
    <w:p w:rsidR="003320A4" w:rsidRPr="003320A4" w:rsidRDefault="004668EA" w:rsidP="003320A4">
      <w:pPr>
        <w:numPr>
          <w:ilvl w:val="0"/>
          <w:numId w:val="1"/>
        </w:numPr>
      </w:pPr>
      <w:r w:rsidRPr="004668EA">
        <w:t>www.</w:t>
      </w:r>
      <w:proofErr w:type="spellStart"/>
      <w:r w:rsidRPr="004668EA">
        <w:t>literacyportal.eu</w:t>
      </w:r>
      <w:proofErr w:type="spellEnd"/>
    </w:p>
    <w:p w:rsidR="004668EA" w:rsidRDefault="004668EA"/>
    <w:p w:rsidR="003320A4" w:rsidRPr="004668EA" w:rsidRDefault="004668EA">
      <w:pPr>
        <w:rPr>
          <w:b/>
        </w:rPr>
      </w:pPr>
      <w:r w:rsidRPr="004668EA">
        <w:rPr>
          <w:b/>
        </w:rPr>
        <w:t>POUŽITÉ ZDROJE</w:t>
      </w:r>
    </w:p>
    <w:p w:rsidR="006D7CAD" w:rsidRPr="006D7CAD" w:rsidRDefault="006D7CAD" w:rsidP="006D7CAD">
      <w:pPr>
        <w:pStyle w:val="Odstavecseseznamem"/>
        <w:numPr>
          <w:ilvl w:val="0"/>
          <w:numId w:val="32"/>
        </w:numPr>
        <w:spacing w:after="0" w:line="360" w:lineRule="auto"/>
        <w:ind w:left="1077" w:hanging="357"/>
        <w:jc w:val="both"/>
        <w:rPr>
          <w:rFonts w:cs="Times New Roman"/>
          <w:b/>
        </w:rPr>
      </w:pPr>
      <w:r w:rsidRPr="006D7CAD">
        <w:rPr>
          <w:rFonts w:cs="Times New Roman"/>
        </w:rPr>
        <w:t xml:space="preserve">VOJTOVÁ, V. </w:t>
      </w:r>
      <w:proofErr w:type="spellStart"/>
      <w:r w:rsidRPr="006D7CAD">
        <w:rPr>
          <w:rFonts w:cs="Times New Roman"/>
          <w:i/>
        </w:rPr>
        <w:t>Inkluzivní</w:t>
      </w:r>
      <w:proofErr w:type="spellEnd"/>
      <w:r w:rsidRPr="006D7CAD">
        <w:rPr>
          <w:rFonts w:cs="Times New Roman"/>
          <w:i/>
        </w:rPr>
        <w:t xml:space="preserve"> vzdělávání žáků v riziku a s poruchami chování jako perspektiva kvality života v dospělosti</w:t>
      </w:r>
      <w:r w:rsidRPr="006D7CAD">
        <w:rPr>
          <w:rFonts w:cs="Times New Roman"/>
        </w:rPr>
        <w:t>. 1.vyd. Brno: Masarykova univerzita, 2010. 330 s. ISBN 978-80-210-5159-1.</w:t>
      </w:r>
    </w:p>
    <w:p w:rsidR="006D7CAD" w:rsidRPr="006D7CAD" w:rsidRDefault="006D7CAD" w:rsidP="006D7CAD">
      <w:pPr>
        <w:pStyle w:val="Normlnweb"/>
        <w:numPr>
          <w:ilvl w:val="0"/>
          <w:numId w:val="32"/>
        </w:numPr>
        <w:shd w:val="clear" w:color="auto" w:fill="FFFFFF"/>
        <w:spacing w:after="0" w:afterAutospacing="0" w:line="360" w:lineRule="auto"/>
        <w:ind w:left="1077" w:hanging="357"/>
        <w:rPr>
          <w:rFonts w:asciiTheme="minorHAnsi" w:hAnsiTheme="minorHAnsi" w:cs="Arial"/>
          <w:color w:val="000000"/>
          <w:sz w:val="22"/>
          <w:szCs w:val="22"/>
        </w:rPr>
      </w:pPr>
      <w:r w:rsidRPr="006D7CAD">
        <w:rPr>
          <w:rFonts w:asciiTheme="minorHAnsi" w:hAnsiTheme="minorHAnsi" w:cs="Arial"/>
          <w:color w:val="000000"/>
          <w:sz w:val="22"/>
          <w:szCs w:val="22"/>
        </w:rPr>
        <w:t xml:space="preserve">KINDL – BEILFUSS, C., Umění ptát se v koučování, poradenství a </w:t>
      </w:r>
      <w:proofErr w:type="spellStart"/>
      <w:r w:rsidRPr="006D7CAD">
        <w:rPr>
          <w:rFonts w:asciiTheme="minorHAnsi" w:hAnsiTheme="minorHAnsi" w:cs="Arial"/>
          <w:color w:val="000000"/>
          <w:sz w:val="22"/>
          <w:szCs w:val="22"/>
        </w:rPr>
        <w:t>systemické</w:t>
      </w:r>
      <w:proofErr w:type="spellEnd"/>
      <w:r w:rsidRPr="006D7CAD">
        <w:rPr>
          <w:rFonts w:asciiTheme="minorHAnsi" w:hAnsiTheme="minorHAnsi" w:cs="Arial"/>
          <w:color w:val="000000"/>
          <w:sz w:val="22"/>
          <w:szCs w:val="22"/>
        </w:rPr>
        <w:t xml:space="preserve"> terapii. Praha: Portál, 2012. ISBN 978-80-262-0089-5</w:t>
      </w:r>
    </w:p>
    <w:p w:rsidR="006D7CAD" w:rsidRPr="006D7CAD" w:rsidRDefault="006D7CAD" w:rsidP="006D7CAD">
      <w:pPr>
        <w:pStyle w:val="Normlnweb"/>
        <w:numPr>
          <w:ilvl w:val="0"/>
          <w:numId w:val="32"/>
        </w:numPr>
        <w:shd w:val="clear" w:color="auto" w:fill="FFFFFF"/>
        <w:spacing w:after="0" w:afterAutospacing="0" w:line="360" w:lineRule="auto"/>
        <w:ind w:left="1077" w:hanging="357"/>
        <w:rPr>
          <w:rFonts w:asciiTheme="minorHAnsi" w:hAnsiTheme="minorHAnsi" w:cs="Arial"/>
          <w:color w:val="000000"/>
          <w:sz w:val="22"/>
          <w:szCs w:val="22"/>
        </w:rPr>
      </w:pPr>
      <w:r w:rsidRPr="006D7CAD">
        <w:rPr>
          <w:rFonts w:asciiTheme="minorHAnsi" w:hAnsiTheme="minorHAnsi" w:cs="Arial"/>
          <w:color w:val="000000"/>
          <w:sz w:val="22"/>
          <w:szCs w:val="22"/>
        </w:rPr>
        <w:t xml:space="preserve">MIKULAŠTÍK, M. Komunikační dovednosti v praxi. 2., </w:t>
      </w:r>
      <w:proofErr w:type="spellStart"/>
      <w:r w:rsidRPr="006D7CAD">
        <w:rPr>
          <w:rFonts w:asciiTheme="minorHAnsi" w:hAnsiTheme="minorHAnsi" w:cs="Arial"/>
          <w:color w:val="000000"/>
          <w:sz w:val="22"/>
          <w:szCs w:val="22"/>
        </w:rPr>
        <w:t>dopl</w:t>
      </w:r>
      <w:proofErr w:type="spellEnd"/>
      <w:r w:rsidRPr="006D7CAD">
        <w:rPr>
          <w:rFonts w:asciiTheme="minorHAnsi" w:hAnsiTheme="minorHAnsi" w:cs="Arial"/>
          <w:color w:val="000000"/>
          <w:sz w:val="22"/>
          <w:szCs w:val="22"/>
        </w:rPr>
        <w:t xml:space="preserve">. a </w:t>
      </w:r>
      <w:proofErr w:type="spellStart"/>
      <w:r w:rsidRPr="006D7CAD">
        <w:rPr>
          <w:rFonts w:asciiTheme="minorHAnsi" w:hAnsiTheme="minorHAnsi" w:cs="Arial"/>
          <w:color w:val="000000"/>
          <w:sz w:val="22"/>
          <w:szCs w:val="22"/>
        </w:rPr>
        <w:t>přeprac</w:t>
      </w:r>
      <w:proofErr w:type="spellEnd"/>
      <w:r w:rsidRPr="006D7CAD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proofErr w:type="spellStart"/>
      <w:r w:rsidRPr="006D7CAD">
        <w:rPr>
          <w:rFonts w:asciiTheme="minorHAnsi" w:hAnsiTheme="minorHAnsi" w:cs="Arial"/>
          <w:color w:val="000000"/>
          <w:sz w:val="22"/>
          <w:szCs w:val="22"/>
        </w:rPr>
        <w:t>vyd</w:t>
      </w:r>
      <w:proofErr w:type="spellEnd"/>
      <w:r w:rsidRPr="006D7CAD">
        <w:rPr>
          <w:rFonts w:asciiTheme="minorHAnsi" w:hAnsiTheme="minorHAnsi" w:cs="Arial"/>
          <w:color w:val="000000"/>
          <w:sz w:val="22"/>
          <w:szCs w:val="22"/>
        </w:rPr>
        <w:t xml:space="preserve">. Praha: </w:t>
      </w:r>
      <w:proofErr w:type="spellStart"/>
      <w:r w:rsidRPr="006D7CAD">
        <w:rPr>
          <w:rFonts w:asciiTheme="minorHAnsi" w:hAnsiTheme="minorHAnsi" w:cs="Arial"/>
          <w:color w:val="000000"/>
          <w:sz w:val="22"/>
          <w:szCs w:val="22"/>
        </w:rPr>
        <w:t>Grada</w:t>
      </w:r>
      <w:proofErr w:type="spellEnd"/>
      <w:r w:rsidRPr="006D7CAD">
        <w:rPr>
          <w:rFonts w:asciiTheme="minorHAnsi" w:hAnsiTheme="minorHAnsi" w:cs="Arial"/>
          <w:color w:val="000000"/>
          <w:sz w:val="22"/>
          <w:szCs w:val="22"/>
        </w:rPr>
        <w:t>, 2010. ISBN 978-80-247-2339-6</w:t>
      </w:r>
    </w:p>
    <w:p w:rsidR="006D7CAD" w:rsidRPr="006D7CAD" w:rsidRDefault="006D7CAD" w:rsidP="006D7CAD">
      <w:pPr>
        <w:pStyle w:val="Normlnweb"/>
        <w:numPr>
          <w:ilvl w:val="0"/>
          <w:numId w:val="32"/>
        </w:numPr>
        <w:shd w:val="clear" w:color="auto" w:fill="FFFFFF"/>
        <w:spacing w:after="0" w:afterAutospacing="0" w:line="360" w:lineRule="auto"/>
        <w:ind w:left="1077" w:hanging="357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 w:rsidRPr="006D7CAD">
        <w:rPr>
          <w:rFonts w:asciiTheme="minorHAnsi" w:hAnsiTheme="minorHAnsi" w:cs="Arial"/>
          <w:color w:val="000000"/>
          <w:sz w:val="22"/>
          <w:szCs w:val="22"/>
        </w:rPr>
        <w:t>PETERS–KUHLINGER</w:t>
      </w:r>
      <w:proofErr w:type="gramEnd"/>
      <w:r w:rsidRPr="006D7CAD">
        <w:rPr>
          <w:rFonts w:asciiTheme="minorHAnsi" w:hAnsiTheme="minorHAnsi" w:cs="Arial"/>
          <w:color w:val="000000"/>
          <w:sz w:val="22"/>
          <w:szCs w:val="22"/>
        </w:rPr>
        <w:t xml:space="preserve">, G., FRIEDEL, J., Komunikační a jiné "měkké" dovednosti. Praha: </w:t>
      </w:r>
      <w:proofErr w:type="spellStart"/>
      <w:r w:rsidRPr="006D7CAD">
        <w:rPr>
          <w:rFonts w:asciiTheme="minorHAnsi" w:hAnsiTheme="minorHAnsi" w:cs="Arial"/>
          <w:color w:val="000000"/>
          <w:sz w:val="22"/>
          <w:szCs w:val="22"/>
        </w:rPr>
        <w:t>Grada</w:t>
      </w:r>
      <w:proofErr w:type="spellEnd"/>
      <w:r w:rsidRPr="006D7CAD">
        <w:rPr>
          <w:rFonts w:asciiTheme="minorHAnsi" w:hAnsiTheme="minorHAnsi" w:cs="Arial"/>
          <w:color w:val="000000"/>
          <w:sz w:val="22"/>
          <w:szCs w:val="22"/>
        </w:rPr>
        <w:t>, 2007. ISBN 978-80-247-2145-3</w:t>
      </w:r>
    </w:p>
    <w:p w:rsidR="004668EA" w:rsidRPr="006D7CAD" w:rsidRDefault="006D7CAD" w:rsidP="006D7CAD">
      <w:pPr>
        <w:pStyle w:val="Odstavecseseznamem"/>
        <w:numPr>
          <w:ilvl w:val="0"/>
          <w:numId w:val="32"/>
        </w:numPr>
        <w:spacing w:after="0" w:line="360" w:lineRule="auto"/>
        <w:ind w:left="1077" w:hanging="357"/>
        <w:rPr>
          <w:color w:val="000000"/>
          <w:shd w:val="clear" w:color="auto" w:fill="FFFFFF"/>
        </w:rPr>
      </w:pPr>
      <w:r w:rsidRPr="006D7CAD">
        <w:rPr>
          <w:color w:val="000000"/>
          <w:shd w:val="clear" w:color="auto" w:fill="FFFFFF"/>
        </w:rPr>
        <w:t>VOJTOVÁ, Věra.</w:t>
      </w:r>
      <w:r w:rsidRPr="006D7CAD">
        <w:rPr>
          <w:rStyle w:val="apple-converted-space"/>
          <w:color w:val="000000"/>
          <w:shd w:val="clear" w:color="auto" w:fill="FFFFFF"/>
        </w:rPr>
        <w:t> </w:t>
      </w:r>
      <w:r w:rsidRPr="006D7CAD">
        <w:rPr>
          <w:i/>
          <w:iCs/>
          <w:color w:val="000000"/>
        </w:rPr>
        <w:t xml:space="preserve">Úvod do </w:t>
      </w:r>
      <w:proofErr w:type="spellStart"/>
      <w:r w:rsidRPr="006D7CAD">
        <w:rPr>
          <w:i/>
          <w:iCs/>
          <w:color w:val="000000"/>
        </w:rPr>
        <w:t>etopedie</w:t>
      </w:r>
      <w:proofErr w:type="spellEnd"/>
      <w:r w:rsidRPr="006D7CAD">
        <w:rPr>
          <w:i/>
          <w:iCs/>
          <w:color w:val="000000"/>
        </w:rPr>
        <w:t>: texty k distančnímu vzdělávání</w:t>
      </w:r>
      <w:r w:rsidRPr="006D7CAD">
        <w:rPr>
          <w:color w:val="000000"/>
          <w:shd w:val="clear" w:color="auto" w:fill="FFFFFF"/>
        </w:rPr>
        <w:t xml:space="preserve">. Brno: </w:t>
      </w:r>
      <w:proofErr w:type="spellStart"/>
      <w:r w:rsidRPr="006D7CAD">
        <w:rPr>
          <w:color w:val="000000"/>
          <w:shd w:val="clear" w:color="auto" w:fill="FFFFFF"/>
        </w:rPr>
        <w:t>Paido</w:t>
      </w:r>
      <w:proofErr w:type="spellEnd"/>
      <w:r w:rsidRPr="006D7CAD">
        <w:rPr>
          <w:color w:val="000000"/>
          <w:shd w:val="clear" w:color="auto" w:fill="FFFFFF"/>
        </w:rPr>
        <w:t>, 2008, 127 s. ISBN 978-80-7315-166-9.</w:t>
      </w:r>
    </w:p>
    <w:p w:rsidR="006D7CAD" w:rsidRPr="006D7CAD" w:rsidRDefault="006D7CAD" w:rsidP="006D7CAD">
      <w:pPr>
        <w:pStyle w:val="Odstavecseseznamem"/>
        <w:numPr>
          <w:ilvl w:val="0"/>
          <w:numId w:val="32"/>
        </w:numPr>
        <w:spacing w:after="0" w:line="360" w:lineRule="auto"/>
        <w:ind w:left="1077" w:hanging="357"/>
      </w:pPr>
      <w:r w:rsidRPr="006D7CAD">
        <w:rPr>
          <w:color w:val="000000"/>
          <w:shd w:val="clear" w:color="auto" w:fill="FFFFFF"/>
        </w:rPr>
        <w:t>REITMAYEROVÁ, Eva a Věra BROUMOVÁ.</w:t>
      </w:r>
      <w:r w:rsidRPr="006D7CAD">
        <w:rPr>
          <w:rStyle w:val="apple-converted-space"/>
          <w:color w:val="000000"/>
          <w:shd w:val="clear" w:color="auto" w:fill="FFFFFF"/>
        </w:rPr>
        <w:t> </w:t>
      </w:r>
      <w:r w:rsidRPr="006D7CAD">
        <w:rPr>
          <w:i/>
          <w:iCs/>
          <w:color w:val="000000"/>
        </w:rPr>
        <w:t>Cílená zpětná vazba: metody pro vedoucí skupin a učitele</w:t>
      </w:r>
      <w:r w:rsidRPr="006D7CAD">
        <w:rPr>
          <w:color w:val="000000"/>
          <w:shd w:val="clear" w:color="auto" w:fill="FFFFFF"/>
        </w:rPr>
        <w:t>. Vydání třetí. Praha: Portál, 2015, 173 stran. ISBN 978-80-262-0988-1.</w:t>
      </w:r>
    </w:p>
    <w:sectPr w:rsidR="006D7CAD" w:rsidRPr="006D7CAD" w:rsidSect="00CF2CE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0A4" w:rsidRDefault="003320A4" w:rsidP="003320A4">
      <w:pPr>
        <w:spacing w:after="0" w:line="240" w:lineRule="auto"/>
      </w:pPr>
      <w:r>
        <w:separator/>
      </w:r>
    </w:p>
  </w:endnote>
  <w:endnote w:type="continuationSeparator" w:id="0">
    <w:p w:rsidR="003320A4" w:rsidRDefault="003320A4" w:rsidP="0033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0A4" w:rsidRDefault="003320A4">
    <w:pPr>
      <w:pStyle w:val="Zpat"/>
    </w:pPr>
    <w:r w:rsidRPr="00BF4BC0">
      <w:rPr>
        <w:sz w:val="20"/>
        <w:szCs w:val="20"/>
      </w:rPr>
      <w:t>Upozorňujeme, že tento materiál je pouze vodítkem k dalšímu studiu a nepostačí k pochopení kontextu a k dostatečnému „vědění“. KŠ a PS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0A4" w:rsidRDefault="003320A4" w:rsidP="003320A4">
      <w:pPr>
        <w:spacing w:after="0" w:line="240" w:lineRule="auto"/>
      </w:pPr>
      <w:r>
        <w:separator/>
      </w:r>
    </w:p>
  </w:footnote>
  <w:footnote w:type="continuationSeparator" w:id="0">
    <w:p w:rsidR="003320A4" w:rsidRDefault="003320A4" w:rsidP="00332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0A4" w:rsidRPr="00BF4BC0" w:rsidRDefault="003320A4" w:rsidP="003320A4">
    <w:pPr>
      <w:pStyle w:val="Zhlav"/>
      <w:rPr>
        <w:rStyle w:val="apple-converted-space"/>
        <w:rFonts w:ascii="Arial" w:hAnsi="Arial" w:cs="Arial"/>
        <w:color w:val="000000"/>
        <w:sz w:val="20"/>
        <w:szCs w:val="20"/>
        <w:shd w:val="clear" w:color="auto" w:fill="F7F8FC"/>
      </w:rPr>
    </w:pPr>
    <w:r w:rsidRPr="00BF4BC0">
      <w:rPr>
        <w:b/>
        <w:bCs/>
        <w:sz w:val="20"/>
        <w:szCs w:val="20"/>
      </w:rPr>
      <w:t>SP4MP_IPCH</w:t>
    </w:r>
    <w:r w:rsidRPr="00BF4BC0">
      <w:rPr>
        <w:rStyle w:val="apple-converted-space"/>
        <w:sz w:val="20"/>
        <w:szCs w:val="20"/>
      </w:rPr>
      <w:t> </w:t>
    </w:r>
    <w:proofErr w:type="spellStart"/>
    <w:r w:rsidRPr="00BF4BC0">
      <w:rPr>
        <w:sz w:val="20"/>
        <w:szCs w:val="20"/>
      </w:rPr>
      <w:t>Inkluzivní</w:t>
    </w:r>
    <w:proofErr w:type="spellEnd"/>
    <w:r w:rsidRPr="00BF4BC0">
      <w:rPr>
        <w:sz w:val="20"/>
        <w:szCs w:val="20"/>
      </w:rPr>
      <w:t xml:space="preserve"> vzdělávání jedinců s poruchami chování</w:t>
    </w:r>
    <w:r w:rsidRPr="00BF4BC0">
      <w:rPr>
        <w:rStyle w:val="apple-converted-space"/>
        <w:rFonts w:ascii="Arial" w:hAnsi="Arial" w:cs="Arial"/>
        <w:color w:val="000000"/>
        <w:sz w:val="20"/>
        <w:szCs w:val="20"/>
        <w:shd w:val="clear" w:color="auto" w:fill="F7F8FC"/>
      </w:rPr>
      <w:t> </w:t>
    </w:r>
  </w:p>
  <w:p w:rsidR="003320A4" w:rsidRDefault="003320A4" w:rsidP="003320A4">
    <w:r w:rsidRPr="00BF4BC0">
      <w:rPr>
        <w:b/>
        <w:bCs/>
        <w:sz w:val="20"/>
        <w:szCs w:val="20"/>
        <w:shd w:val="clear" w:color="auto" w:fill="F7F8FC"/>
      </w:rPr>
      <w:t>SPSMP_IPCH</w:t>
    </w:r>
    <w:r w:rsidRPr="00BF4BC0">
      <w:rPr>
        <w:rStyle w:val="apple-converted-space"/>
        <w:rFonts w:ascii="Arial" w:hAnsi="Arial" w:cs="Arial"/>
        <w:color w:val="000000"/>
        <w:sz w:val="20"/>
        <w:szCs w:val="20"/>
        <w:shd w:val="clear" w:color="auto" w:fill="F7F8FC"/>
      </w:rPr>
      <w:t> </w:t>
    </w:r>
    <w:proofErr w:type="spellStart"/>
    <w:r w:rsidRPr="00BF4BC0">
      <w:rPr>
        <w:sz w:val="20"/>
        <w:szCs w:val="20"/>
        <w:shd w:val="clear" w:color="auto" w:fill="F7F8FC"/>
      </w:rPr>
      <w:t>Inkluzivní</w:t>
    </w:r>
    <w:proofErr w:type="spellEnd"/>
    <w:r w:rsidRPr="00BF4BC0">
      <w:rPr>
        <w:sz w:val="20"/>
        <w:szCs w:val="20"/>
        <w:shd w:val="clear" w:color="auto" w:fill="F7F8FC"/>
      </w:rPr>
      <w:t xml:space="preserve"> vzdělávání jedinců s poruchami chování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32EF"/>
    <w:multiLevelType w:val="hybridMultilevel"/>
    <w:tmpl w:val="8B5CF3AA"/>
    <w:lvl w:ilvl="0" w:tplc="4CEED1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22A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08EF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F466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244C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4A0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433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DC28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4C29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656FF"/>
    <w:multiLevelType w:val="hybridMultilevel"/>
    <w:tmpl w:val="980C84E4"/>
    <w:lvl w:ilvl="0" w:tplc="A888F9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E187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2414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2A73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A0F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F868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0EF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ECA8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E6E5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15FAA"/>
    <w:multiLevelType w:val="hybridMultilevel"/>
    <w:tmpl w:val="8B141ACC"/>
    <w:lvl w:ilvl="0" w:tplc="7068A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6E426">
      <w:start w:val="98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1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6E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A8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264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0C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E1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922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016158"/>
    <w:multiLevelType w:val="hybridMultilevel"/>
    <w:tmpl w:val="560C854E"/>
    <w:lvl w:ilvl="0" w:tplc="879CF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C8CC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CED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6AB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B0F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86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AF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2A0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CA3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1953C4"/>
    <w:multiLevelType w:val="hybridMultilevel"/>
    <w:tmpl w:val="82567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87AE3"/>
    <w:multiLevelType w:val="hybridMultilevel"/>
    <w:tmpl w:val="6DEEA342"/>
    <w:lvl w:ilvl="0" w:tplc="AD787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AF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E4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8E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C3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888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60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229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E6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88136A"/>
    <w:multiLevelType w:val="hybridMultilevel"/>
    <w:tmpl w:val="E72C1C6E"/>
    <w:lvl w:ilvl="0" w:tplc="3260F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E87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46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E3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01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CD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48A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E3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27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9A7271"/>
    <w:multiLevelType w:val="hybridMultilevel"/>
    <w:tmpl w:val="2F4E3040"/>
    <w:lvl w:ilvl="0" w:tplc="57F26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C4A04">
      <w:start w:val="320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661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F65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44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4B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68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21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8A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4A419E"/>
    <w:multiLevelType w:val="hybridMultilevel"/>
    <w:tmpl w:val="F9EC6594"/>
    <w:lvl w:ilvl="0" w:tplc="6BFE67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A2FBB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DCC2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E9A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ED5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A00F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871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DE68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3E36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E978AE"/>
    <w:multiLevelType w:val="hybridMultilevel"/>
    <w:tmpl w:val="1406AB8E"/>
    <w:lvl w:ilvl="0" w:tplc="E9F02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BC8DCC">
      <w:start w:val="27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BA2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C6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A9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C0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A7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66A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4A7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3C62744"/>
    <w:multiLevelType w:val="hybridMultilevel"/>
    <w:tmpl w:val="4BFEBA86"/>
    <w:lvl w:ilvl="0" w:tplc="318AE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E8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08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DC3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804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A9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106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28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EF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CA56A0D"/>
    <w:multiLevelType w:val="hybridMultilevel"/>
    <w:tmpl w:val="72BAE7BE"/>
    <w:lvl w:ilvl="0" w:tplc="14D6B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00864">
      <w:start w:val="320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76A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E1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23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28F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44E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0AD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04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9A11EBD"/>
    <w:multiLevelType w:val="hybridMultilevel"/>
    <w:tmpl w:val="C556EB08"/>
    <w:lvl w:ilvl="0" w:tplc="25768BE6">
      <w:start w:val="1"/>
      <w:numFmt w:val="decimal"/>
      <w:lvlText w:val="%1."/>
      <w:lvlJc w:val="left"/>
      <w:pPr>
        <w:ind w:left="1514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>
    <w:nsid w:val="3C9433BE"/>
    <w:multiLevelType w:val="hybridMultilevel"/>
    <w:tmpl w:val="759EC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C4F42"/>
    <w:multiLevelType w:val="hybridMultilevel"/>
    <w:tmpl w:val="A1328392"/>
    <w:lvl w:ilvl="0" w:tplc="FA9E2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6E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60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89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506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85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88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63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E8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BAC598D"/>
    <w:multiLevelType w:val="hybridMultilevel"/>
    <w:tmpl w:val="8C5C09EE"/>
    <w:lvl w:ilvl="0" w:tplc="3D9A9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42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2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0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062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22E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F6F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C5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A6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EB707F4"/>
    <w:multiLevelType w:val="hybridMultilevel"/>
    <w:tmpl w:val="A0487924"/>
    <w:lvl w:ilvl="0" w:tplc="F9F4A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BE5826">
      <w:start w:val="9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E3C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81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A0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60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C5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FA6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C4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5833817"/>
    <w:multiLevelType w:val="hybridMultilevel"/>
    <w:tmpl w:val="FB802786"/>
    <w:lvl w:ilvl="0" w:tplc="CCA6A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80C3E">
      <w:start w:val="9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82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02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7EC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25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04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D40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B47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8DF2B18"/>
    <w:multiLevelType w:val="hybridMultilevel"/>
    <w:tmpl w:val="E2E06494"/>
    <w:lvl w:ilvl="0" w:tplc="17B62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C37E0">
      <w:start w:val="98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63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6B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7E1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92C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8AF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A6A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A6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B4072DA"/>
    <w:multiLevelType w:val="hybridMultilevel"/>
    <w:tmpl w:val="E72AB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F7C24"/>
    <w:multiLevelType w:val="hybridMultilevel"/>
    <w:tmpl w:val="73A86BE2"/>
    <w:lvl w:ilvl="0" w:tplc="46C8F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EAE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EA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F8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CE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8D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587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E4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D03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2F6532F"/>
    <w:multiLevelType w:val="hybridMultilevel"/>
    <w:tmpl w:val="F90C059C"/>
    <w:lvl w:ilvl="0" w:tplc="9C8C2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C97AA">
      <w:start w:val="9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D24F18">
      <w:start w:val="9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C2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B49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04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05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9CC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F44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4A4443F"/>
    <w:multiLevelType w:val="hybridMultilevel"/>
    <w:tmpl w:val="C046CB5A"/>
    <w:lvl w:ilvl="0" w:tplc="C8B210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5262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7EF3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26C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F232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0022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EDA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861D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A66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F77EAE"/>
    <w:multiLevelType w:val="hybridMultilevel"/>
    <w:tmpl w:val="60AE7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C100B"/>
    <w:multiLevelType w:val="hybridMultilevel"/>
    <w:tmpl w:val="3D30BF30"/>
    <w:lvl w:ilvl="0" w:tplc="2594E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0A958">
      <w:start w:val="27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487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FE6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EB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CB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C2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CEC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02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A3424C9"/>
    <w:multiLevelType w:val="hybridMultilevel"/>
    <w:tmpl w:val="F752A132"/>
    <w:lvl w:ilvl="0" w:tplc="8EDC21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36C4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9A8B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4A09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C9F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FE1F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AB3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6EDA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D451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9795D"/>
    <w:multiLevelType w:val="hybridMultilevel"/>
    <w:tmpl w:val="77FA18C2"/>
    <w:lvl w:ilvl="0" w:tplc="3CFAC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C05E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78C1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980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09D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F81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0CF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FED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F614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F27479"/>
    <w:multiLevelType w:val="hybridMultilevel"/>
    <w:tmpl w:val="4CDE72E0"/>
    <w:lvl w:ilvl="0" w:tplc="3CFACA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1D034D"/>
    <w:multiLevelType w:val="hybridMultilevel"/>
    <w:tmpl w:val="9B48BC98"/>
    <w:lvl w:ilvl="0" w:tplc="A2A40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625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22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A68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205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06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C8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C5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7C5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929599F"/>
    <w:multiLevelType w:val="hybridMultilevel"/>
    <w:tmpl w:val="D3A8595C"/>
    <w:lvl w:ilvl="0" w:tplc="76983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E8A4F8">
      <w:start w:val="320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144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2C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27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21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8D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25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08D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99F2C03"/>
    <w:multiLevelType w:val="hybridMultilevel"/>
    <w:tmpl w:val="77A8E596"/>
    <w:lvl w:ilvl="0" w:tplc="48C65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92D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A06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25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364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C2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141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6C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38A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BCD44D7"/>
    <w:multiLevelType w:val="hybridMultilevel"/>
    <w:tmpl w:val="4B7E9182"/>
    <w:lvl w:ilvl="0" w:tplc="C0181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B25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92F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4F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64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BC7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D22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9A1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CC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31"/>
  </w:num>
  <w:num w:numId="3">
    <w:abstractNumId w:val="29"/>
  </w:num>
  <w:num w:numId="4">
    <w:abstractNumId w:val="28"/>
  </w:num>
  <w:num w:numId="5">
    <w:abstractNumId w:val="20"/>
  </w:num>
  <w:num w:numId="6">
    <w:abstractNumId w:val="7"/>
  </w:num>
  <w:num w:numId="7">
    <w:abstractNumId w:val="15"/>
  </w:num>
  <w:num w:numId="8">
    <w:abstractNumId w:val="30"/>
  </w:num>
  <w:num w:numId="9">
    <w:abstractNumId w:val="18"/>
  </w:num>
  <w:num w:numId="10">
    <w:abstractNumId w:val="17"/>
  </w:num>
  <w:num w:numId="11">
    <w:abstractNumId w:val="26"/>
  </w:num>
  <w:num w:numId="12">
    <w:abstractNumId w:val="1"/>
  </w:num>
  <w:num w:numId="13">
    <w:abstractNumId w:val="22"/>
  </w:num>
  <w:num w:numId="14">
    <w:abstractNumId w:val="10"/>
  </w:num>
  <w:num w:numId="15">
    <w:abstractNumId w:val="4"/>
  </w:num>
  <w:num w:numId="16">
    <w:abstractNumId w:val="14"/>
  </w:num>
  <w:num w:numId="17">
    <w:abstractNumId w:val="25"/>
  </w:num>
  <w:num w:numId="18">
    <w:abstractNumId w:val="0"/>
  </w:num>
  <w:num w:numId="19">
    <w:abstractNumId w:val="8"/>
  </w:num>
  <w:num w:numId="20">
    <w:abstractNumId w:val="6"/>
  </w:num>
  <w:num w:numId="21">
    <w:abstractNumId w:val="16"/>
  </w:num>
  <w:num w:numId="22">
    <w:abstractNumId w:val="5"/>
  </w:num>
  <w:num w:numId="23">
    <w:abstractNumId w:val="21"/>
  </w:num>
  <w:num w:numId="24">
    <w:abstractNumId w:val="9"/>
  </w:num>
  <w:num w:numId="25">
    <w:abstractNumId w:val="24"/>
  </w:num>
  <w:num w:numId="26">
    <w:abstractNumId w:val="23"/>
  </w:num>
  <w:num w:numId="27">
    <w:abstractNumId w:val="2"/>
  </w:num>
  <w:num w:numId="28">
    <w:abstractNumId w:val="11"/>
  </w:num>
  <w:num w:numId="29">
    <w:abstractNumId w:val="13"/>
  </w:num>
  <w:num w:numId="30">
    <w:abstractNumId w:val="12"/>
  </w:num>
  <w:num w:numId="31">
    <w:abstractNumId w:val="19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0A4"/>
    <w:rsid w:val="003320A4"/>
    <w:rsid w:val="004668EA"/>
    <w:rsid w:val="006D7CAD"/>
    <w:rsid w:val="00CF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CE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20A4"/>
  </w:style>
  <w:style w:type="paragraph" w:styleId="Zpat">
    <w:name w:val="footer"/>
    <w:basedOn w:val="Normln"/>
    <w:link w:val="ZpatChar"/>
    <w:uiPriority w:val="99"/>
    <w:semiHidden/>
    <w:unhideWhenUsed/>
    <w:rsid w:val="0033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320A4"/>
  </w:style>
  <w:style w:type="character" w:customStyle="1" w:styleId="apple-converted-space">
    <w:name w:val="apple-converted-space"/>
    <w:basedOn w:val="Standardnpsmoodstavce"/>
    <w:rsid w:val="003320A4"/>
  </w:style>
  <w:style w:type="character" w:styleId="Hypertextovodkaz">
    <w:name w:val="Hyperlink"/>
    <w:basedOn w:val="Standardnpsmoodstavce"/>
    <w:uiPriority w:val="99"/>
    <w:unhideWhenUsed/>
    <w:rsid w:val="003320A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320A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668E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D7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2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4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3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6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69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19006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15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0211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1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0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5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5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6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6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5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6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7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7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6094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388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1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5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7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4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3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7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5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1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3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0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5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8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2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8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6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3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3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7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9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9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68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9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5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10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34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3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7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49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9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4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5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5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5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2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3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6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2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79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55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2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2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5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8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5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9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3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1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9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3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3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2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6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5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3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9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8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16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887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3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eam.cz/vsi-ve-skole/10004219-jak-poznam-skolu-kde-respektuji-moje-dit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ream.cz/vsi-ve-skole/10003644-ten-vas-nezdarnik-to-ma-za-tr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tream.cz/vsi-ve-skole/10004219-jak-poznam-skolu-kde-respektuji-moje-d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ream.cz/vsi-ve-skole/10004219-jak-poznam-skolu-kde-respektuji-moje-di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1109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</dc:creator>
  <cp:lastModifiedBy>Kateřina</cp:lastModifiedBy>
  <cp:revision>1</cp:revision>
  <dcterms:created xsi:type="dcterms:W3CDTF">2015-12-08T17:36:00Z</dcterms:created>
  <dcterms:modified xsi:type="dcterms:W3CDTF">2015-12-08T18:07:00Z</dcterms:modified>
</cp:coreProperties>
</file>