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285" w:rsidRDefault="00937C32" w:rsidP="00036285">
      <w:pPr>
        <w:pStyle w:val="Nadpis1"/>
        <w:shd w:val="clear" w:color="auto" w:fill="FFFFFF"/>
        <w:spacing w:before="0" w:after="60" w:line="676" w:lineRule="atLeast"/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2"/>
          <w:szCs w:val="22"/>
        </w:rPr>
      </w:pPr>
      <w:r w:rsidRPr="00246599">
        <w:rPr>
          <w:rFonts w:asciiTheme="minorHAnsi" w:hAnsiTheme="minorHAnsi" w:cstheme="minorHAnsi"/>
          <w:b/>
          <w:bCs/>
          <w:color w:val="070707"/>
          <w:sz w:val="22"/>
          <w:szCs w:val="22"/>
        </w:rPr>
        <w:t xml:space="preserve">Vyhláška č. 70/2012 Sb. </w:t>
      </w:r>
      <w:r w:rsidR="000F7EB9" w:rsidRPr="00246599">
        <w:rPr>
          <w:rFonts w:asciiTheme="minorHAnsi" w:hAnsiTheme="minorHAnsi" w:cstheme="minorHAnsi"/>
          <w:b/>
          <w:bCs/>
          <w:color w:val="070707"/>
          <w:sz w:val="22"/>
          <w:szCs w:val="22"/>
        </w:rPr>
        <w:t>–</w:t>
      </w:r>
      <w:r w:rsidRPr="00246599">
        <w:rPr>
          <w:rFonts w:asciiTheme="minorHAnsi" w:hAnsiTheme="minorHAnsi" w:cstheme="minorHAnsi"/>
          <w:b/>
          <w:bCs/>
          <w:color w:val="070707"/>
          <w:sz w:val="22"/>
          <w:szCs w:val="22"/>
        </w:rPr>
        <w:t xml:space="preserve"> </w:t>
      </w:r>
      <w:r w:rsidR="000F7EB9" w:rsidRPr="00246599"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2"/>
          <w:szCs w:val="22"/>
        </w:rPr>
        <w:t xml:space="preserve">Vyhláška o </w:t>
      </w:r>
      <w:r w:rsidRPr="00246599"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2"/>
          <w:szCs w:val="22"/>
        </w:rPr>
        <w:t>preventivních prohlídkách</w:t>
      </w:r>
      <w:r w:rsidR="000F7EB9" w:rsidRPr="00246599"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2"/>
          <w:szCs w:val="22"/>
        </w:rPr>
        <w:t xml:space="preserve"> </w:t>
      </w:r>
      <w:r w:rsidR="00036285"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2"/>
          <w:szCs w:val="22"/>
        </w:rPr>
        <w:t>–</w:t>
      </w:r>
      <w:r w:rsidR="00246599" w:rsidRPr="00246599"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2"/>
          <w:szCs w:val="22"/>
        </w:rPr>
        <w:t xml:space="preserve"> </w:t>
      </w:r>
    </w:p>
    <w:p w:rsidR="00937C32" w:rsidRPr="00246599" w:rsidRDefault="00036285" w:rsidP="00036285">
      <w:pPr>
        <w:pStyle w:val="Nadpis1"/>
        <w:shd w:val="clear" w:color="auto" w:fill="FFFFFF"/>
        <w:spacing w:before="0" w:after="60" w:line="676" w:lineRule="atLeast"/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2"/>
          <w:szCs w:val="22"/>
        </w:rPr>
      </w:pPr>
      <w:hyperlink r:id="rId4" w:history="1">
        <w:r w:rsidRPr="00952758">
          <w:rPr>
            <w:rStyle w:val="Hypertextovodkaz"/>
            <w:sz w:val="22"/>
            <w:szCs w:val="22"/>
          </w:rPr>
          <w:t>h</w:t>
        </w:r>
        <w:r w:rsidRPr="00952758">
          <w:rPr>
            <w:rStyle w:val="Hypertextovodkaz"/>
            <w:sz w:val="22"/>
            <w:szCs w:val="22"/>
          </w:rPr>
          <w:t>ttps://prevence4u2.cz/wp-content/uploads/2013/09/vyhlaska.pdf</w:t>
        </w:r>
      </w:hyperlink>
    </w:p>
    <w:p w:rsidR="00913B72" w:rsidRDefault="00913B72" w:rsidP="00913B72"/>
    <w:p w:rsidR="00036285" w:rsidRDefault="00036285" w:rsidP="00913B72"/>
    <w:p w:rsidR="00036285" w:rsidRPr="00036285" w:rsidRDefault="00036285" w:rsidP="00913B72">
      <w:pPr>
        <w:rPr>
          <w:b/>
          <w:bCs/>
        </w:rPr>
      </w:pPr>
      <w:r w:rsidRPr="00036285">
        <w:rPr>
          <w:b/>
          <w:bCs/>
        </w:rPr>
        <w:t>Česká společnost otorinolaryngologie a chirurgie hlavy a krku:</w:t>
      </w:r>
    </w:p>
    <w:p w:rsidR="00913B72" w:rsidRDefault="00036285" w:rsidP="00913B72">
      <w:hyperlink r:id="rId5" w:history="1">
        <w:r w:rsidRPr="00952758">
          <w:rPr>
            <w:rStyle w:val="Hypertextovodkaz"/>
          </w:rPr>
          <w:t>http://www.otorinolaryngologie.cz/screening-sluchu</w:t>
        </w:r>
      </w:hyperlink>
    </w:p>
    <w:p w:rsidR="00036285" w:rsidRPr="00913B72" w:rsidRDefault="00036285" w:rsidP="00913B72"/>
    <w:p w:rsidR="00913B72" w:rsidRDefault="00913B72" w:rsidP="00913B72"/>
    <w:p w:rsidR="00036285" w:rsidRPr="00036285" w:rsidRDefault="00036285" w:rsidP="00913B72">
      <w:pPr>
        <w:rPr>
          <w:b/>
          <w:bCs/>
        </w:rPr>
      </w:pPr>
      <w:r w:rsidRPr="00036285">
        <w:rPr>
          <w:b/>
          <w:bCs/>
        </w:rPr>
        <w:t>Článek ke screeningu sluchu u dětí:</w:t>
      </w:r>
    </w:p>
    <w:p w:rsidR="00913B72" w:rsidRDefault="00036285" w:rsidP="00913B72">
      <w:pPr>
        <w:rPr>
          <w:rStyle w:val="Hypertextovodkaz"/>
        </w:rPr>
      </w:pPr>
      <w:hyperlink r:id="rId6" w:history="1">
        <w:r w:rsidR="00913B72">
          <w:rPr>
            <w:rStyle w:val="Hypertextovodkaz"/>
          </w:rPr>
          <w:t>https://www.idetskysluch.cz/sluchove-vady/screening/proc-screening-sluchu-novorozencu-nekde-nefunguje/</w:t>
        </w:r>
      </w:hyperlink>
    </w:p>
    <w:p w:rsidR="00036285" w:rsidRPr="00913B72" w:rsidRDefault="00036285" w:rsidP="00913B72">
      <w:bookmarkStart w:id="0" w:name="_GoBack"/>
      <w:bookmarkEnd w:id="0"/>
    </w:p>
    <w:p w:rsidR="00937C32" w:rsidRDefault="00937C32"/>
    <w:p w:rsidR="000F7EB9" w:rsidRPr="000F7EB9" w:rsidRDefault="00036285">
      <w:pPr>
        <w:rPr>
          <w:b/>
        </w:rPr>
      </w:pPr>
      <w:r>
        <w:rPr>
          <w:b/>
        </w:rPr>
        <w:t>Tiskový brífink k problematice screeningu u pětiletých dětí, prohlášení Ministerstva zdravotnictví</w:t>
      </w:r>
    </w:p>
    <w:p w:rsidR="00937C32" w:rsidRDefault="00036285">
      <w:pPr>
        <w:rPr>
          <w:rStyle w:val="Hypertextovodkaz"/>
        </w:rPr>
      </w:pPr>
      <w:hyperlink r:id="rId7" w:history="1">
        <w:r w:rsidR="00937C32">
          <w:rPr>
            <w:rStyle w:val="Hypertextovodkaz"/>
          </w:rPr>
          <w:t>http://www.mzcr.cz/dokumenty/u-petiletych-deti-je-nove-hrazena-v-peti-letech-prohlidka-sluchu-na-orl_16878_3970_1.html</w:t>
        </w:r>
      </w:hyperlink>
    </w:p>
    <w:p w:rsidR="00913B72" w:rsidRDefault="00913B72"/>
    <w:sectPr w:rsidR="0091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1B"/>
    <w:rsid w:val="00036285"/>
    <w:rsid w:val="000F7EB9"/>
    <w:rsid w:val="00246599"/>
    <w:rsid w:val="003A081B"/>
    <w:rsid w:val="003D2126"/>
    <w:rsid w:val="00913B72"/>
    <w:rsid w:val="00937C32"/>
    <w:rsid w:val="00B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CD48"/>
  <w15:chartTrackingRefBased/>
  <w15:docId w15:val="{CFC13D17-614B-4CCE-AF99-4DF16B69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7C3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37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937C32"/>
  </w:style>
  <w:style w:type="character" w:styleId="Sledovanodkaz">
    <w:name w:val="FollowedHyperlink"/>
    <w:basedOn w:val="Standardnpsmoodstavce"/>
    <w:uiPriority w:val="99"/>
    <w:semiHidden/>
    <w:unhideWhenUsed/>
    <w:rsid w:val="00913B7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zcr.cz/dokumenty/u-petiletych-deti-je-nove-hrazena-v-peti-letech-prohlidka-sluchu-na-orl_16878_3970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etskysluch.cz/sluchove-vady/screening/proc-screening-sluchu-novorozencu-nekde-nefunguje/" TargetMode="External"/><Relationship Id="rId5" Type="http://schemas.openxmlformats.org/officeDocument/2006/relationships/hyperlink" Target="http://www.otorinolaryngologie.cz/screening-sluchu" TargetMode="External"/><Relationship Id="rId4" Type="http://schemas.openxmlformats.org/officeDocument/2006/relationships/hyperlink" Target="https://prevence4u2.cz/wp-content/uploads/2013/09/vyhlask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Radka Horáková</cp:lastModifiedBy>
  <cp:revision>6</cp:revision>
  <dcterms:created xsi:type="dcterms:W3CDTF">2019-09-29T21:43:00Z</dcterms:created>
  <dcterms:modified xsi:type="dcterms:W3CDTF">2019-09-30T13:45:00Z</dcterms:modified>
</cp:coreProperties>
</file>