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F8" w:rsidRPr="00DA2BF8" w:rsidRDefault="00DA2BF8" w:rsidP="00DA2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BF8">
        <w:rPr>
          <w:rFonts w:ascii="Times New Roman" w:eastAsia="Times New Roman" w:hAnsi="Times New Roman" w:cs="Times New Roman"/>
          <w:b/>
          <w:iCs/>
          <w:sz w:val="28"/>
          <w:szCs w:val="28"/>
          <w:lang w:eastAsia="cs-CZ"/>
        </w:rPr>
        <w:t xml:space="preserve">Normativní a speciální, nemocí podmíněné vývojové úkoly pro děti, mladistvé a mladé </w:t>
      </w:r>
      <w:proofErr w:type="gramStart"/>
      <w:r w:rsidRPr="00DA2BF8">
        <w:rPr>
          <w:rFonts w:ascii="Times New Roman" w:eastAsia="Times New Roman" w:hAnsi="Times New Roman" w:cs="Times New Roman"/>
          <w:b/>
          <w:iCs/>
          <w:sz w:val="28"/>
          <w:szCs w:val="28"/>
          <w:lang w:eastAsia="cs-CZ"/>
        </w:rPr>
        <w:t>dospělé</w:t>
      </w:r>
      <w:r w:rsidRPr="00DA2BF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DA2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DA2BF8">
        <w:rPr>
          <w:rFonts w:ascii="Times New Roman" w:eastAsia="Times New Roman" w:hAnsi="Times New Roman" w:cs="Times New Roman"/>
          <w:sz w:val="24"/>
          <w:szCs w:val="24"/>
          <w:lang w:eastAsia="cs-CZ"/>
        </w:rPr>
        <w:t>Ortmann</w:t>
      </w:r>
      <w:proofErr w:type="spellEnd"/>
      <w:proofErr w:type="gramEnd"/>
      <w:r w:rsidRPr="00DA2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A2BF8">
        <w:rPr>
          <w:rFonts w:ascii="Times New Roman" w:eastAsia="Times New Roman" w:hAnsi="Times New Roman" w:cs="Times New Roman"/>
          <w:sz w:val="24"/>
          <w:szCs w:val="24"/>
          <w:lang w:eastAsia="cs-CZ"/>
        </w:rPr>
        <w:t>Kalenbach</w:t>
      </w:r>
      <w:proofErr w:type="spellEnd"/>
      <w:r w:rsidRPr="00DA2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2000, s. 255)</w:t>
      </w:r>
    </w:p>
    <w:p w:rsidR="00DA2BF8" w:rsidRPr="00DA2BF8" w:rsidRDefault="00DA2BF8" w:rsidP="00DA2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2BF8" w:rsidRPr="00DA2BF8" w:rsidRDefault="00DA2BF8" w:rsidP="00DA2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060"/>
        <w:gridCol w:w="3600"/>
      </w:tblGrid>
      <w:tr w:rsidR="00DA2BF8" w:rsidRPr="00DA2BF8" w:rsidTr="00D63F72">
        <w:trPr>
          <w:trHeight w:val="15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Vývojová období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Normativní vývojové úkoly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Speciální, nemocí podmíněné vývojové úkoly</w:t>
            </w:r>
          </w:p>
        </w:tc>
      </w:tr>
      <w:tr w:rsidR="00DA2BF8" w:rsidRPr="00DA2BF8" w:rsidTr="00D63F72">
        <w:trPr>
          <w:trHeight w:val="15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Rané dětství 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(0-3 roky)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Rozvíjí se vazby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Říkat první slova a věty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Ukazovat objekty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Motorický vývoj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Vytvářet senzomotorickou inteligenci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Rozvíjet hru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Lehká svalová slabost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Učit se ztížené chůzi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Nedostatečně vyvinutá schopnost koordinace</w:t>
            </w:r>
          </w:p>
        </w:tc>
      </w:tr>
      <w:tr w:rsidR="00DA2BF8" w:rsidRPr="00DA2BF8" w:rsidTr="00D63F72">
        <w:trPr>
          <w:trHeight w:val="15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Předškolní věk 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(3-6 let)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Rozvoj řeči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Rozvíjet hru a fantazii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Schopnosti hrubé a jemné motoriky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Rozvíjet sebekontrolu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Rozvíjet identitu pohlaví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Časté zakopávání a pády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Omezení ve sportu (např. nemůže skákat) 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Motorické omezení při hře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Narušená motorická sebekontrola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Zvládnout narušení sebehodnocení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Spolupráce při terapiích a léčbě</w:t>
            </w:r>
          </w:p>
        </w:tc>
      </w:tr>
      <w:tr w:rsidR="00DA2BF8" w:rsidRPr="00DA2BF8" w:rsidTr="00D63F72">
        <w:trPr>
          <w:trHeight w:val="175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Školní věk 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(6-11 let)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Nabytí kulturních technik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Setkat se s jednoduchými morálními rozdíly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Akceptovat pravidla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Rozvíjet sebevědomí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Naučit se skupinové hře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Ukázat připravenost k výkonu a zdatnost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Rozvíjet kooperaci/sociální kompetenci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Vybudovat pozitivní </w:t>
            </w:r>
            <w:proofErr w:type="spellStart"/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sebekoncepci</w:t>
            </w:r>
            <w:proofErr w:type="spellEnd"/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při funkční a pohybové ztrátě 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Překonat podstatné a těžké pohybové omezení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Akceptace potřeby pomoci a závislosti na péči druhých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Přijetí vozíku jako prostředku k pohybu 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Adaptace na elektrické psací a pracovní pomůcky </w:t>
            </w:r>
          </w:p>
        </w:tc>
      </w:tr>
      <w:tr w:rsidR="00DA2BF8" w:rsidRPr="00DA2BF8" w:rsidTr="00D63F72">
        <w:trPr>
          <w:trHeight w:val="15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Raná adolescence 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(11-18 let)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Tělesný růst/pohlavní zralost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Odpoutání se od rodičů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Hra a práce ve skupinách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Sbírat sexuální zkušenosti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Budovat okruh přátel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Adaptace vlastního konceptu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Diferencovat morální vědomí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Poznat vlastní onemocnění a jeho průběh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Akceptace postupujících pohybových omezení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Psychické </w:t>
            </w:r>
            <w:proofErr w:type="gramStart"/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odpoutání  se</w:t>
            </w:r>
            <w:proofErr w:type="gramEnd"/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(odloučení) od rodičů při narůstající závislosti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Přijmout vlastní časnou smrt jako realitu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Rozvíjet strategie překonávání pro osobní „jiné bytí“ 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Orientace v životě a nalézání smyslu života s DSD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Rozvíjet a formovat pohlavní identitu a sexualitu</w:t>
            </w:r>
          </w:p>
        </w:tc>
      </w:tr>
      <w:tr w:rsidR="00DA2BF8" w:rsidRPr="00DA2BF8" w:rsidTr="00D63F72">
        <w:trPr>
          <w:trHeight w:val="287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Pozdní adolescence 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(18-21 let)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Realizovat nezávislost na rodičích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Vybrat povolání a prodělat přípravu na povolání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Partnerský život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Upevnění a zvnitřnění morálních zásad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Akceptace úplné závislosti na péči a potřeby pomoci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Vybrat si vhodné povolání vzhledem k postižení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Aktivní spolupráce při terapiích a operacích (</w:t>
            </w:r>
            <w:proofErr w:type="spellStart"/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compliance</w:t>
            </w:r>
            <w:proofErr w:type="spellEnd"/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)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Udržet si pocit vlastní hodnoty a optimistický postoj k životu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Překonat smutek vzhledem k unikajícím životním perspektivám </w:t>
            </w:r>
          </w:p>
        </w:tc>
      </w:tr>
      <w:tr w:rsidR="00DA2BF8" w:rsidRPr="00DA2BF8" w:rsidTr="00D63F72">
        <w:trPr>
          <w:trHeight w:val="1257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bookmarkStart w:id="0" w:name="_GoBack"/>
            <w:r w:rsidRPr="00DA2B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Raná dospělost 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(21-30 let)</w:t>
            </w:r>
            <w:bookmarkEnd w:id="0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Zahájit (přijmout) pracovní činnost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Realizovat partnerství/sňatek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Mít děti a vychovávat je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Rozvíjet životní styl 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Další vzdělávání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Stabilizace </w:t>
            </w:r>
            <w:proofErr w:type="spellStart"/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sebekoncepce</w:t>
            </w:r>
            <w:proofErr w:type="spellEnd"/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Život, který si sami určují, při 100% závislosti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Udržet si důvěru v sebe sama a optimismus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Rozvíjet strategie zvládání stresu (</w:t>
            </w:r>
            <w:proofErr w:type="spellStart"/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coping</w:t>
            </w:r>
            <w:proofErr w:type="spellEnd"/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)</w:t>
            </w:r>
          </w:p>
          <w:p w:rsidR="00DA2BF8" w:rsidRPr="00DA2BF8" w:rsidRDefault="00DA2BF8" w:rsidP="00DA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DA2BF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Akceptovat umírání a smrt</w:t>
            </w:r>
          </w:p>
        </w:tc>
      </w:tr>
    </w:tbl>
    <w:p w:rsidR="00DA2BF8" w:rsidRPr="00DA2BF8" w:rsidRDefault="00DA2BF8" w:rsidP="00DA2BF8">
      <w:pPr>
        <w:tabs>
          <w:tab w:val="left" w:pos="360"/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A2B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(Český zdroj překladu Vítková 1998, s. 88 –89)</w:t>
      </w:r>
    </w:p>
    <w:p w:rsidR="00976BEC" w:rsidRDefault="00976BEC"/>
    <w:sectPr w:rsidR="00976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F8"/>
    <w:rsid w:val="00976BEC"/>
    <w:rsid w:val="00DA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6BFEA-FDFB-4AED-A01E-9D7C22EE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2018-01-25T10:13:00Z</dcterms:created>
  <dcterms:modified xsi:type="dcterms:W3CDTF">2018-01-25T10:15:00Z</dcterms:modified>
</cp:coreProperties>
</file>