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45" w:rsidRPr="00F02B45" w:rsidRDefault="00C116AA" w:rsidP="002243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 xml:space="preserve"> </w:t>
      </w:r>
      <w:bookmarkStart w:id="0" w:name="_GoBack"/>
      <w:bookmarkEnd w:id="0"/>
      <w:r w:rsidR="00F02B45" w:rsidRPr="00F02B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>Les étudiants étrangers en France affichent une satisfaction record</w:t>
      </w:r>
    </w:p>
    <w:p w:rsidR="00F02B45" w:rsidRPr="002457B2" w:rsidRDefault="00F02B45" w:rsidP="00F0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2457B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Le baromètre Campus France 2017 témoigne d’une attractivité en hausse pour la « destination France », tandis que l’image des Etats-Unis et du Royaume-Uni décline.</w:t>
      </w:r>
    </w:p>
    <w:p w:rsidR="00F02B45" w:rsidRPr="008A025D" w:rsidRDefault="00F02B45" w:rsidP="00F02B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02B45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>L</w:t>
      </w:r>
      <w:r w:rsidR="008A025D" w:rsidRPr="008A025D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>e</w:t>
      </w:r>
      <w:r w:rsidRPr="00F02B45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 M</w:t>
      </w:r>
      <w:r w:rsidR="008A025D" w:rsidRPr="008A025D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>onde.fr</w:t>
      </w:r>
      <w:r w:rsidRPr="00F02B4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| 15.12.2017 | Par </w:t>
      </w:r>
      <w:hyperlink r:id="rId5" w:tgtFrame="_blank" w:history="1">
        <w:r w:rsidRPr="00F02B45">
          <w:rPr>
            <w:rFonts w:ascii="Times New Roman" w:eastAsia="Times New Roman" w:hAnsi="Times New Roman" w:cs="Times New Roman"/>
            <w:b/>
            <w:sz w:val="18"/>
            <w:szCs w:val="18"/>
            <w:lang w:eastAsia="fr-FR"/>
          </w:rPr>
          <w:t>Adrien de Tricornot</w:t>
        </w:r>
      </w:hyperlink>
    </w:p>
    <w:p w:rsidR="00F02B45" w:rsidRPr="002457B2" w:rsidRDefault="00F02B45" w:rsidP="00F02B45">
      <w:pPr>
        <w:spacing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2457B2">
        <w:rPr>
          <w:rFonts w:ascii="Times New Roman" w:eastAsia="Times New Roman" w:hAnsi="Times New Roman" w:cs="Times New Roman"/>
          <w:bCs/>
          <w:lang w:eastAsia="fr-FR"/>
        </w:rPr>
        <w:t xml:space="preserve">La France, quatrième destination pour l’accueil des étudiants internationaux, est de plus en plus appréciée par ceux qui l’ont choisie : presque tous les indicateurs du baromètre 2017 </w:t>
      </w:r>
      <w:hyperlink r:id="rId6" w:tooltip="Toute l’actualité Campus" w:history="1">
        <w:r w:rsidRPr="002457B2">
          <w:rPr>
            <w:rFonts w:ascii="Times New Roman" w:eastAsia="Times New Roman" w:hAnsi="Times New Roman" w:cs="Times New Roman"/>
            <w:bCs/>
            <w:lang w:eastAsia="fr-FR"/>
          </w:rPr>
          <w:t>Campus</w:t>
        </w:r>
      </w:hyperlink>
      <w:r w:rsidRPr="002457B2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hyperlink r:id="rId7" w:tooltip="Toute l’actualité France" w:history="1">
        <w:r w:rsidRPr="002457B2">
          <w:rPr>
            <w:rFonts w:ascii="Times New Roman" w:eastAsia="Times New Roman" w:hAnsi="Times New Roman" w:cs="Times New Roman"/>
            <w:bCs/>
            <w:lang w:eastAsia="fr-FR"/>
          </w:rPr>
          <w:t>France</w:t>
        </w:r>
      </w:hyperlink>
      <w:r w:rsidRPr="002457B2">
        <w:rPr>
          <w:rFonts w:ascii="Times New Roman" w:eastAsia="Times New Roman" w:hAnsi="Times New Roman" w:cs="Times New Roman"/>
          <w:bCs/>
          <w:lang w:eastAsia="fr-FR"/>
        </w:rPr>
        <w:t>/Sofres Kantar, que</w:t>
      </w:r>
      <w:r w:rsidRPr="002457B2">
        <w:rPr>
          <w:rFonts w:ascii="Times New Roman" w:eastAsia="Times New Roman" w:hAnsi="Times New Roman" w:cs="Times New Roman"/>
          <w:bCs/>
          <w:i/>
          <w:iCs/>
          <w:lang w:eastAsia="fr-FR"/>
        </w:rPr>
        <w:t xml:space="preserve"> </w:t>
      </w:r>
      <w:r w:rsidRPr="002457B2">
        <w:rPr>
          <w:rFonts w:ascii="Times New Roman" w:eastAsia="Times New Roman" w:hAnsi="Times New Roman" w:cs="Times New Roman"/>
          <w:bCs/>
          <w:lang w:eastAsia="fr-FR"/>
        </w:rPr>
        <w:t>dé</w:t>
      </w:r>
      <w:hyperlink r:id="rId8" w:tooltip="Toute l’actualité voile" w:history="1">
        <w:r w:rsidRPr="002457B2">
          <w:rPr>
            <w:rFonts w:ascii="Times New Roman" w:eastAsia="Times New Roman" w:hAnsi="Times New Roman" w:cs="Times New Roman"/>
            <w:bCs/>
            <w:lang w:eastAsia="fr-FR"/>
          </w:rPr>
          <w:t>voile</w:t>
        </w:r>
      </w:hyperlink>
      <w:r w:rsidRPr="002457B2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Pr="002457B2">
        <w:rPr>
          <w:rFonts w:ascii="Times New Roman" w:eastAsia="Times New Roman" w:hAnsi="Times New Roman" w:cs="Times New Roman"/>
          <w:bCs/>
          <w:i/>
          <w:iCs/>
          <w:lang w:eastAsia="fr-FR"/>
        </w:rPr>
        <w:t>Le Monde</w:t>
      </w:r>
      <w:r w:rsidRPr="002457B2">
        <w:rPr>
          <w:rFonts w:ascii="Times New Roman" w:eastAsia="Times New Roman" w:hAnsi="Times New Roman" w:cs="Times New Roman"/>
          <w:bCs/>
          <w:lang w:eastAsia="fr-FR"/>
        </w:rPr>
        <w:t xml:space="preserve"> en avant-première vendredi 15 décembre, s’améliorent encore par rapport aux précédentes vagues, menées en 2011 et en 2013.</w:t>
      </w:r>
      <w:r w:rsidR="008A025D" w:rsidRPr="002457B2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Pr="002457B2">
        <w:rPr>
          <w:rFonts w:ascii="Times New Roman" w:eastAsia="Times New Roman" w:hAnsi="Times New Roman" w:cs="Times New Roman"/>
          <w:lang w:eastAsia="fr-FR"/>
        </w:rPr>
        <w:t xml:space="preserve">Parmi les 14 245 étudiants issus de 161 pays interrogés entre juillet et octobre pour l’organisme responsable de l’accueil des étudiants étrangers, 93 % se disent satisfaits de leur séjour, 88 % apprécient </w:t>
      </w:r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 xml:space="preserve">« la valeur des diplômes et la qualité de l’enseignement dispensé » </w:t>
      </w:r>
      <w:r w:rsidRPr="002457B2">
        <w:rPr>
          <w:rFonts w:ascii="Times New Roman" w:eastAsia="Times New Roman" w:hAnsi="Times New Roman" w:cs="Times New Roman"/>
          <w:lang w:eastAsia="fr-FR"/>
        </w:rPr>
        <w:t xml:space="preserve">dans l’Hexagone et 92 % recommandent la France comme destination d’études. Des taux de satisfaction en hausse de un à trois points par rapport au niveau déjà élevé des </w:t>
      </w:r>
      <w:hyperlink r:id="rId9" w:tooltip="Toute l’actualité enquêtes" w:history="1">
        <w:r w:rsidRPr="002457B2">
          <w:rPr>
            <w:rFonts w:ascii="Times New Roman" w:eastAsia="Times New Roman" w:hAnsi="Times New Roman" w:cs="Times New Roman"/>
            <w:lang w:eastAsia="fr-FR"/>
          </w:rPr>
          <w:t>enquêtes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précédentes. </w:t>
      </w:r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>« Les étudiants sont des connaisseurs, ils sont objectifs. Je ne m’attendais pas à des résultats aussi bons »</w:t>
      </w:r>
      <w:r w:rsidRPr="002457B2">
        <w:rPr>
          <w:rFonts w:ascii="Times New Roman" w:eastAsia="Times New Roman" w:hAnsi="Times New Roman" w:cs="Times New Roman"/>
          <w:lang w:eastAsia="fr-FR"/>
        </w:rPr>
        <w:t xml:space="preserve">, se réjouit Béatrice Khaiat, directrice générale de Campus France. Pour elle, ces résultats </w:t>
      </w:r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 xml:space="preserve">« récompensent les efforts faits depuis cinq ans pour </w:t>
      </w:r>
      <w:hyperlink r:id="rId10" w:tgtFrame="_blank" w:tooltip="Conjugaison du verbe améliorer" w:history="1">
        <w:r w:rsidRPr="002457B2">
          <w:rPr>
            <w:rFonts w:ascii="Times New Roman" w:eastAsia="Times New Roman" w:hAnsi="Times New Roman" w:cs="Times New Roman"/>
            <w:i/>
            <w:iCs/>
            <w:lang w:eastAsia="fr-FR"/>
          </w:rPr>
          <w:t>améliorer</w:t>
        </w:r>
      </w:hyperlink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 xml:space="preserve"> l’accueil ».</w:t>
      </w:r>
    </w:p>
    <w:p w:rsidR="00F02B45" w:rsidRPr="002457B2" w:rsidRDefault="00F02B45" w:rsidP="00F02B45">
      <w:pPr>
        <w:spacing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2457B2">
        <w:rPr>
          <w:rFonts w:ascii="Times New Roman" w:eastAsia="Times New Roman" w:hAnsi="Times New Roman" w:cs="Times New Roman"/>
          <w:lang w:eastAsia="fr-FR"/>
        </w:rPr>
        <w:t xml:space="preserve">Depuis trois ans, la destination France a confirmé ses points forts et quelque peu amélioré ses points faibles. L’accueil reçu en France est jugé positif par 87 % (+ 5 points) des étudiants étrangers – même si leur sentiment est plus mitigé quant à la cohabitation avec leurs collègues français (75 % les trouvent accueillants). Le suivi pédagogique satisfait 81 % d’entre eux (+ 6 points depuis 2013), et 78 % déclarent </w:t>
      </w:r>
      <w:hyperlink r:id="rId11" w:tgtFrame="_blank" w:tooltip="Conjugaison du verbe avoir" w:history="1">
        <w:r w:rsidRPr="002457B2">
          <w:rPr>
            <w:rFonts w:ascii="Times New Roman" w:eastAsia="Times New Roman" w:hAnsi="Times New Roman" w:cs="Times New Roman"/>
            <w:lang w:eastAsia="fr-FR"/>
          </w:rPr>
          <w:t>avoir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des contacts réguliers avec leurs enseignants (+ 5 points).</w:t>
      </w:r>
      <w:r w:rsidR="008A025D" w:rsidRPr="002457B2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2457B2">
        <w:rPr>
          <w:rFonts w:ascii="Times New Roman" w:eastAsia="Times New Roman" w:hAnsi="Times New Roman" w:cs="Times New Roman"/>
          <w:lang w:eastAsia="fr-FR"/>
        </w:rPr>
        <w:t xml:space="preserve">Les motifs de déception sont toujours les mêmes : 39 % jugent trop élevé le coût de la vie en France (ils étaient 47 % en 2013) et 44 % (– 8 points) se plaignent de celui du </w:t>
      </w:r>
      <w:hyperlink r:id="rId12" w:tooltip="Toute l’actualité logement" w:history="1">
        <w:r w:rsidRPr="002457B2">
          <w:rPr>
            <w:rFonts w:ascii="Times New Roman" w:eastAsia="Times New Roman" w:hAnsi="Times New Roman" w:cs="Times New Roman"/>
            <w:lang w:eastAsia="fr-FR"/>
          </w:rPr>
          <w:t>logement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. Cette relative amélioration tient en partie à l’inflation des prix dans les grandes </w:t>
      </w:r>
      <w:hyperlink r:id="rId13" w:tooltip="Toute l’actualité villes" w:history="1">
        <w:r w:rsidRPr="002457B2">
          <w:rPr>
            <w:rFonts w:ascii="Times New Roman" w:eastAsia="Times New Roman" w:hAnsi="Times New Roman" w:cs="Times New Roman"/>
            <w:lang w:eastAsia="fr-FR"/>
          </w:rPr>
          <w:t>villes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étudiantes ailleurs dans </w:t>
      </w:r>
      <w:hyperlink r:id="rId14" w:tooltip="Toute l’actualité le monde" w:history="1">
        <w:r w:rsidRPr="002457B2">
          <w:rPr>
            <w:rFonts w:ascii="Times New Roman" w:eastAsia="Times New Roman" w:hAnsi="Times New Roman" w:cs="Times New Roman"/>
            <w:lang w:eastAsia="fr-FR"/>
          </w:rPr>
          <w:t>le monde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, qui rend la comparaison moins sévère. C’est du reste sur </w:t>
      </w:r>
      <w:hyperlink r:id="rId15" w:tooltip="Toute l’actualité Paris" w:history="1">
        <w:r w:rsidRPr="002457B2">
          <w:rPr>
            <w:rFonts w:ascii="Times New Roman" w:eastAsia="Times New Roman" w:hAnsi="Times New Roman" w:cs="Times New Roman"/>
            <w:lang w:eastAsia="fr-FR"/>
          </w:rPr>
          <w:t>Paris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que se concentrent les critiques : 66 % des étudiants ayant étudié en régions se disent satisfaits de l’offre de logement, 63 % du coût de la vie, 60 % du coût du logement (contre respectivement 48 %, 50 % et 41 % en région parisienne).</w:t>
      </w:r>
      <w:r w:rsidR="008A025D" w:rsidRPr="002457B2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2457B2">
        <w:rPr>
          <w:rFonts w:ascii="Times New Roman" w:eastAsia="Times New Roman" w:hAnsi="Times New Roman" w:cs="Times New Roman"/>
          <w:lang w:eastAsia="fr-FR"/>
        </w:rPr>
        <w:t xml:space="preserve">Autre grief qui diminue : les procédures administratives. Elles ne font plus « que » 46 % d’insatisfaits (– 6 points)… Une forte marge d’amélioration demeure pour les démarches en préfecture et d’obtention de visas, même si une </w:t>
      </w:r>
      <w:hyperlink r:id="rId16" w:tooltip="Toute l’actualité politique" w:history="1">
        <w:r w:rsidRPr="002457B2">
          <w:rPr>
            <w:rFonts w:ascii="Times New Roman" w:eastAsia="Times New Roman" w:hAnsi="Times New Roman" w:cs="Times New Roman"/>
            <w:lang w:eastAsia="fr-FR"/>
          </w:rPr>
          <w:t>politique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plus ouverte a été adoptée par le précédent gouvernement – qui a notamment abrogé la circulaire Guéant de 2011 restreignant les possibilités de </w:t>
      </w:r>
      <w:hyperlink r:id="rId17" w:tgtFrame="_blank" w:tooltip="Conjugaison du verbe travailler" w:history="1">
        <w:r w:rsidRPr="002457B2">
          <w:rPr>
            <w:rFonts w:ascii="Times New Roman" w:eastAsia="Times New Roman" w:hAnsi="Times New Roman" w:cs="Times New Roman"/>
            <w:lang w:eastAsia="fr-FR"/>
          </w:rPr>
          <w:t>travailler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en France pour les étudiants étrangers.</w:t>
      </w:r>
    </w:p>
    <w:p w:rsidR="00F02B45" w:rsidRPr="002457B2" w:rsidRDefault="00F02B45" w:rsidP="00F02B45">
      <w:pPr>
        <w:spacing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2457B2">
        <w:rPr>
          <w:rFonts w:ascii="Times New Roman" w:eastAsia="Times New Roman" w:hAnsi="Times New Roman" w:cs="Times New Roman"/>
          <w:lang w:eastAsia="fr-FR"/>
        </w:rPr>
        <w:t xml:space="preserve">Outre leur expérience personnelle, c’est globalement l’image de la France qui se redresse dans le regard des étudiants étrangers : 64 % la jugent </w:t>
      </w:r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 xml:space="preserve">« plus attractive qu’avant ». </w:t>
      </w:r>
      <w:r w:rsidRPr="002457B2">
        <w:rPr>
          <w:rFonts w:ascii="Times New Roman" w:eastAsia="Times New Roman" w:hAnsi="Times New Roman" w:cs="Times New Roman"/>
          <w:lang w:eastAsia="fr-FR"/>
        </w:rPr>
        <w:t xml:space="preserve">Ils sont même 94 % à </w:t>
      </w:r>
      <w:hyperlink r:id="rId18" w:tgtFrame="_blank" w:tooltip="Conjugaison du verbe estimer" w:history="1">
        <w:r w:rsidRPr="002457B2">
          <w:rPr>
            <w:rFonts w:ascii="Times New Roman" w:eastAsia="Times New Roman" w:hAnsi="Times New Roman" w:cs="Times New Roman"/>
            <w:lang w:eastAsia="fr-FR"/>
          </w:rPr>
          <w:t>estimer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que le pays a </w:t>
      </w:r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>« un grand rayonnement culturel et artistique »</w:t>
      </w:r>
      <w:r w:rsidRPr="002457B2">
        <w:rPr>
          <w:rFonts w:ascii="Times New Roman" w:eastAsia="Times New Roman" w:hAnsi="Times New Roman" w:cs="Times New Roman"/>
          <w:lang w:eastAsia="fr-FR"/>
        </w:rPr>
        <w:t xml:space="preserve"> (+ 3 points par rapport à 2013), et 90 % à </w:t>
      </w:r>
      <w:hyperlink r:id="rId19" w:tgtFrame="_blank" w:tooltip="Conjugaison du verbe saluer" w:history="1">
        <w:r w:rsidRPr="002457B2">
          <w:rPr>
            <w:rFonts w:ascii="Times New Roman" w:eastAsia="Times New Roman" w:hAnsi="Times New Roman" w:cs="Times New Roman"/>
            <w:lang w:eastAsia="fr-FR"/>
          </w:rPr>
          <w:t>saluer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son caractère </w:t>
      </w:r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>« intellectuel et scientifique »</w:t>
      </w:r>
      <w:r w:rsidRPr="002457B2">
        <w:rPr>
          <w:rFonts w:ascii="Times New Roman" w:eastAsia="Times New Roman" w:hAnsi="Times New Roman" w:cs="Times New Roman"/>
          <w:lang w:eastAsia="fr-FR"/>
        </w:rPr>
        <w:t xml:space="preserve"> (+ 2 points) ou </w:t>
      </w:r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 xml:space="preserve">« son </w:t>
      </w:r>
      <w:hyperlink r:id="rId20" w:tooltip="Toute l’actualité histoire" w:history="1">
        <w:r w:rsidRPr="002457B2">
          <w:rPr>
            <w:rFonts w:ascii="Times New Roman" w:eastAsia="Times New Roman" w:hAnsi="Times New Roman" w:cs="Times New Roman"/>
            <w:i/>
            <w:iCs/>
            <w:lang w:eastAsia="fr-FR"/>
          </w:rPr>
          <w:t>histoire</w:t>
        </w:r>
      </w:hyperlink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 xml:space="preserve"> prestigieuse »</w:t>
      </w:r>
      <w:r w:rsidRPr="002457B2">
        <w:rPr>
          <w:rFonts w:ascii="Times New Roman" w:eastAsia="Times New Roman" w:hAnsi="Times New Roman" w:cs="Times New Roman"/>
          <w:lang w:eastAsia="fr-FR"/>
        </w:rPr>
        <w:t xml:space="preserve"> (+ 2 points). L’économie française est jugée stable et performante par 76 % des sondés – un indicateur qui peut encore s’améliorer, mais qui affiche une hausse de huit points depuis 2013</w:t>
      </w:r>
      <w:r w:rsidR="008A025D" w:rsidRPr="002457B2">
        <w:rPr>
          <w:rFonts w:ascii="Times New Roman" w:eastAsia="Times New Roman" w:hAnsi="Times New Roman" w:cs="Times New Roman"/>
          <w:lang w:eastAsia="fr-FR"/>
        </w:rPr>
        <w:t>.</w:t>
      </w:r>
      <w:r w:rsidR="008A025D" w:rsidRPr="002457B2">
        <w:rPr>
          <w:rFonts w:ascii="Times New Roman" w:eastAsia="Times New Roman" w:hAnsi="Times New Roman" w:cs="Times New Roman"/>
          <w:i/>
          <w:iCs/>
          <w:lang w:eastAsia="fr-FR"/>
        </w:rPr>
        <w:t xml:space="preserve"> «</w:t>
      </w:r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 xml:space="preserve"> On peut </w:t>
      </w:r>
      <w:hyperlink r:id="rId21" w:tgtFrame="_blank" w:tooltip="Conjugaison du verbe dire" w:history="1">
        <w:r w:rsidRPr="002457B2">
          <w:rPr>
            <w:rFonts w:ascii="Times New Roman" w:eastAsia="Times New Roman" w:hAnsi="Times New Roman" w:cs="Times New Roman"/>
            <w:i/>
            <w:iCs/>
            <w:lang w:eastAsia="fr-FR"/>
          </w:rPr>
          <w:t>dire</w:t>
        </w:r>
      </w:hyperlink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 xml:space="preserve"> qu’il y a un </w:t>
      </w:r>
      <w:r w:rsidRPr="002457B2">
        <w:rPr>
          <w:rFonts w:ascii="Times New Roman" w:eastAsia="Times New Roman" w:hAnsi="Times New Roman" w:cs="Times New Roman"/>
          <w:lang w:eastAsia="fr-FR"/>
        </w:rPr>
        <w:t>“</w:t>
      </w:r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>moment France</w:t>
      </w:r>
      <w:r w:rsidRPr="002457B2">
        <w:rPr>
          <w:rFonts w:ascii="Times New Roman" w:eastAsia="Times New Roman" w:hAnsi="Times New Roman" w:cs="Times New Roman"/>
          <w:lang w:eastAsia="fr-FR"/>
        </w:rPr>
        <w:t>” </w:t>
      </w:r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>»</w:t>
      </w:r>
      <w:r w:rsidRPr="002457B2">
        <w:rPr>
          <w:rFonts w:ascii="Times New Roman" w:eastAsia="Times New Roman" w:hAnsi="Times New Roman" w:cs="Times New Roman"/>
          <w:lang w:eastAsia="fr-FR"/>
        </w:rPr>
        <w:t xml:space="preserve">, veut </w:t>
      </w:r>
      <w:hyperlink r:id="rId22" w:tgtFrame="_blank" w:tooltip="Conjugaison du verbe croire" w:history="1">
        <w:r w:rsidRPr="002457B2">
          <w:rPr>
            <w:rFonts w:ascii="Times New Roman" w:eastAsia="Times New Roman" w:hAnsi="Times New Roman" w:cs="Times New Roman"/>
            <w:lang w:eastAsia="fr-FR"/>
          </w:rPr>
          <w:t>croire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Béatrice Khaiat, tandis que les deux premières destinations mondiales sont moins prisées des étudiants étrangers en France que par le passé, selon l’étude Sofres Kantar : </w:t>
      </w:r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 xml:space="preserve">« L’image du </w:t>
      </w:r>
      <w:hyperlink r:id="rId23" w:tooltip="Toute l’actualité Royaume-Uni" w:history="1">
        <w:r w:rsidRPr="002457B2">
          <w:rPr>
            <w:rFonts w:ascii="Times New Roman" w:eastAsia="Times New Roman" w:hAnsi="Times New Roman" w:cs="Times New Roman"/>
            <w:i/>
            <w:iCs/>
            <w:lang w:eastAsia="fr-FR"/>
          </w:rPr>
          <w:t>Royaume-Uni</w:t>
        </w:r>
      </w:hyperlink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 xml:space="preserve">, en raison du Brexit, et celle des Etats-Unis, depuis l’élection de </w:t>
      </w:r>
      <w:hyperlink r:id="rId24" w:tooltip="Toute l’actualité Donald Trump" w:history="1">
        <w:r w:rsidRPr="002457B2">
          <w:rPr>
            <w:rFonts w:ascii="Times New Roman" w:eastAsia="Times New Roman" w:hAnsi="Times New Roman" w:cs="Times New Roman"/>
            <w:i/>
            <w:iCs/>
            <w:lang w:eastAsia="fr-FR"/>
          </w:rPr>
          <w:t>Donald Trump</w:t>
        </w:r>
      </w:hyperlink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>, se détériorent », analyse-t-elle</w:t>
      </w:r>
      <w:r w:rsidRPr="002457B2">
        <w:rPr>
          <w:rFonts w:ascii="Times New Roman" w:eastAsia="Times New Roman" w:hAnsi="Times New Roman" w:cs="Times New Roman"/>
          <w:lang w:eastAsia="fr-FR"/>
        </w:rPr>
        <w:t xml:space="preserve">. Seul le </w:t>
      </w:r>
      <w:hyperlink r:id="rId25" w:tooltip="Toute l’actualité Canada" w:history="1">
        <w:r w:rsidRPr="002457B2">
          <w:rPr>
            <w:rFonts w:ascii="Times New Roman" w:eastAsia="Times New Roman" w:hAnsi="Times New Roman" w:cs="Times New Roman"/>
            <w:lang w:eastAsia="fr-FR"/>
          </w:rPr>
          <w:t>Canada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semble </w:t>
      </w:r>
      <w:hyperlink r:id="rId26" w:tgtFrame="_blank" w:tooltip="Conjugaison du verbe pouvoir" w:history="1">
        <w:r w:rsidRPr="002457B2">
          <w:rPr>
            <w:rFonts w:ascii="Times New Roman" w:eastAsia="Times New Roman" w:hAnsi="Times New Roman" w:cs="Times New Roman"/>
            <w:lang w:eastAsia="fr-FR"/>
          </w:rPr>
          <w:t>pouvoir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</w:t>
      </w:r>
      <w:hyperlink r:id="rId27" w:tgtFrame="_blank" w:tooltip="Conjugaison du verbe damer" w:history="1">
        <w:r w:rsidRPr="002457B2">
          <w:rPr>
            <w:rFonts w:ascii="Times New Roman" w:eastAsia="Times New Roman" w:hAnsi="Times New Roman" w:cs="Times New Roman"/>
            <w:lang w:eastAsia="fr-FR"/>
          </w:rPr>
          <w:t>damer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le pion à la France. </w:t>
      </w:r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 xml:space="preserve">« Il a comme atouts d’être bilingue français et anglais, d’être un pays d’immigration, d’avoir un </w:t>
      </w:r>
      <w:hyperlink r:id="rId28" w:tooltip="Toute l’actualité enseignement supérieur" w:history="1">
        <w:r w:rsidRPr="002457B2">
          <w:rPr>
            <w:rFonts w:ascii="Times New Roman" w:eastAsia="Times New Roman" w:hAnsi="Times New Roman" w:cs="Times New Roman"/>
            <w:i/>
            <w:iCs/>
            <w:lang w:eastAsia="fr-FR"/>
          </w:rPr>
          <w:t>enseignement supérieur</w:t>
        </w:r>
      </w:hyperlink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 xml:space="preserve"> moins cher que celui des Etats-Unis, et son image est liée à la nature et à l’</w:t>
      </w:r>
      <w:hyperlink r:id="rId29" w:tooltip="Toute l’actualité environnement" w:history="1">
        <w:r w:rsidRPr="002457B2">
          <w:rPr>
            <w:rFonts w:ascii="Times New Roman" w:eastAsia="Times New Roman" w:hAnsi="Times New Roman" w:cs="Times New Roman"/>
            <w:i/>
            <w:iCs/>
            <w:lang w:eastAsia="fr-FR"/>
          </w:rPr>
          <w:t>environnement</w:t>
        </w:r>
      </w:hyperlink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>,</w:t>
      </w:r>
      <w:r w:rsidRPr="002457B2">
        <w:rPr>
          <w:rFonts w:ascii="Times New Roman" w:eastAsia="Times New Roman" w:hAnsi="Times New Roman" w:cs="Times New Roman"/>
          <w:lang w:eastAsia="fr-FR"/>
        </w:rPr>
        <w:t xml:space="preserve"> énumère la responsable de Campus France</w:t>
      </w:r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>. Et comme nous, il a un dirigeant jeune : il y a un effet Trudeau, comme il y a un effet Macron. »</w:t>
      </w:r>
    </w:p>
    <w:p w:rsidR="00F02B45" w:rsidRPr="002457B2" w:rsidRDefault="00F02B45" w:rsidP="00F02B45">
      <w:pPr>
        <w:spacing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2457B2">
        <w:rPr>
          <w:rFonts w:ascii="Times New Roman" w:eastAsia="Times New Roman" w:hAnsi="Times New Roman" w:cs="Times New Roman"/>
          <w:lang w:eastAsia="fr-FR"/>
        </w:rPr>
        <w:t xml:space="preserve">Les Etats-Unis, donc, commencent à </w:t>
      </w:r>
      <w:hyperlink r:id="rId30" w:tgtFrame="_blank" w:tooltip="Conjugaison du verbe ressentir" w:history="1">
        <w:r w:rsidRPr="002457B2">
          <w:rPr>
            <w:rFonts w:ascii="Times New Roman" w:eastAsia="Times New Roman" w:hAnsi="Times New Roman" w:cs="Times New Roman"/>
            <w:lang w:eastAsia="fr-FR"/>
          </w:rPr>
          <w:t>ressentir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les effets de la </w:t>
      </w:r>
      <w:hyperlink r:id="rId31" w:tooltip="Toute l’actualité politique" w:history="1">
        <w:r w:rsidRPr="002457B2">
          <w:rPr>
            <w:rFonts w:ascii="Times New Roman" w:eastAsia="Times New Roman" w:hAnsi="Times New Roman" w:cs="Times New Roman"/>
            <w:lang w:eastAsia="fr-FR"/>
          </w:rPr>
          <w:t>politique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migratoire de l’administration Trump. Dans un sondage en ligne, réalisé en septembre et octobre auprès de cinq cents établissements d’enseignement supérieur américains, l’Institute of </w:t>
      </w:r>
      <w:hyperlink r:id="rId32" w:tooltip="Toute l’actualité International" w:history="1">
        <w:r w:rsidRPr="002457B2">
          <w:rPr>
            <w:rFonts w:ascii="Times New Roman" w:eastAsia="Times New Roman" w:hAnsi="Times New Roman" w:cs="Times New Roman"/>
            <w:lang w:eastAsia="fr-FR"/>
          </w:rPr>
          <w:t>International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Education (IEE) faisait état d’une baisse de 7 % du nombre d’étudiants étrangers arrivés aux Etats-Unis à la rentrée 2017. Une première depuis douze ans. La moitié des établissements interrogés redoutent que le </w:t>
      </w:r>
      <w:hyperlink r:id="rId33" w:tooltip="Toute l’actualité climat" w:history="1">
        <w:r w:rsidRPr="002457B2">
          <w:rPr>
            <w:rFonts w:ascii="Times New Roman" w:eastAsia="Times New Roman" w:hAnsi="Times New Roman" w:cs="Times New Roman"/>
            <w:lang w:eastAsia="fr-FR"/>
          </w:rPr>
          <w:t>climat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politique et </w:t>
      </w:r>
      <w:hyperlink r:id="rId34" w:tooltip="Toute l’actualité social" w:history="1">
        <w:r w:rsidRPr="002457B2">
          <w:rPr>
            <w:rFonts w:ascii="Times New Roman" w:eastAsia="Times New Roman" w:hAnsi="Times New Roman" w:cs="Times New Roman"/>
            <w:lang w:eastAsia="fr-FR"/>
          </w:rPr>
          <w:t>social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aux Etats-Unis ne décourage les étudiants étrangers, et 20 % pensent qu’il en aurait fait déjà </w:t>
      </w:r>
      <w:hyperlink r:id="rId35" w:tgtFrame="_blank" w:tooltip="Conjugaison du verbe partir" w:history="1">
        <w:r w:rsidRPr="002457B2">
          <w:rPr>
            <w:rFonts w:ascii="Times New Roman" w:eastAsia="Times New Roman" w:hAnsi="Times New Roman" w:cs="Times New Roman"/>
            <w:lang w:eastAsia="fr-FR"/>
          </w:rPr>
          <w:t>partir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certains.</w:t>
      </w:r>
      <w:r w:rsidR="00CD7C6A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2457B2">
        <w:rPr>
          <w:rFonts w:ascii="Times New Roman" w:eastAsia="Times New Roman" w:hAnsi="Times New Roman" w:cs="Times New Roman"/>
          <w:lang w:eastAsia="fr-FR"/>
        </w:rPr>
        <w:t>La hausse du prix des études supérieures dans de nombreux pays d’accueil – avec des exceptions, comme l’</w:t>
      </w:r>
      <w:hyperlink r:id="rId36" w:tooltip="Toute l’actualité Allemagne" w:history="1">
        <w:r w:rsidRPr="002457B2">
          <w:rPr>
            <w:rFonts w:ascii="Times New Roman" w:eastAsia="Times New Roman" w:hAnsi="Times New Roman" w:cs="Times New Roman"/>
            <w:lang w:eastAsia="fr-FR"/>
          </w:rPr>
          <w:t>Allemagne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– joue aussi en leur défaveur. </w:t>
      </w:r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>« Le fait qu’en France, les études soient de qualité mais ne soient pas chères, c’est un avantage pour ceux qui envisagent notre destination »</w:t>
      </w:r>
      <w:r w:rsidRPr="002457B2">
        <w:rPr>
          <w:rFonts w:ascii="Times New Roman" w:eastAsia="Times New Roman" w:hAnsi="Times New Roman" w:cs="Times New Roman"/>
          <w:lang w:eastAsia="fr-FR"/>
        </w:rPr>
        <w:t>, se félicite M</w:t>
      </w:r>
      <w:r w:rsidRPr="002457B2">
        <w:rPr>
          <w:rFonts w:ascii="Times New Roman" w:eastAsia="Times New Roman" w:hAnsi="Times New Roman" w:cs="Times New Roman"/>
          <w:vertAlign w:val="superscript"/>
          <w:lang w:eastAsia="fr-FR"/>
        </w:rPr>
        <w:t>me</w:t>
      </w:r>
      <w:r w:rsidRPr="002457B2">
        <w:rPr>
          <w:rFonts w:ascii="Times New Roman" w:eastAsia="Times New Roman" w:hAnsi="Times New Roman" w:cs="Times New Roman"/>
          <w:lang w:eastAsia="fr-FR"/>
        </w:rPr>
        <w:t> Khaiat.</w:t>
      </w:r>
    </w:p>
    <w:p w:rsidR="00F44ADF" w:rsidRPr="002457B2" w:rsidRDefault="00F02B45" w:rsidP="00F02B45">
      <w:pPr>
        <w:spacing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2457B2">
        <w:rPr>
          <w:rFonts w:ascii="Times New Roman" w:eastAsia="Times New Roman" w:hAnsi="Times New Roman" w:cs="Times New Roman"/>
          <w:lang w:eastAsia="fr-FR"/>
        </w:rPr>
        <w:t xml:space="preserve">Les bons résultats de cette </w:t>
      </w:r>
      <w:hyperlink r:id="rId37" w:tooltip="Toute l’actualité enquête" w:history="1">
        <w:r w:rsidRPr="002457B2">
          <w:rPr>
            <w:rFonts w:ascii="Times New Roman" w:eastAsia="Times New Roman" w:hAnsi="Times New Roman" w:cs="Times New Roman"/>
            <w:lang w:eastAsia="fr-FR"/>
          </w:rPr>
          <w:t>enquête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sont d’autant plus appréciables que la palette de choix est plus vaste que jamais. Ainsi, 47 % des étudiants étrangers aujourd’hui présents en France reconnaissent avoir hésité quant à leur destination, essentiellement avec les Etats-Unis, le Royaume-Uni et l’Allemagne. C’est deux points de plus qu’en 2013, sept de plus qu’en 2011… Même si 77 % de ces étudiants avaient placé l’Hexagone en premier choix, une proportion qui se maintient.</w:t>
      </w:r>
      <w:r w:rsidR="008A025D" w:rsidRPr="002457B2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2457B2">
        <w:rPr>
          <w:rFonts w:ascii="Times New Roman" w:eastAsia="Times New Roman" w:hAnsi="Times New Roman" w:cs="Times New Roman"/>
          <w:lang w:eastAsia="fr-FR"/>
        </w:rPr>
        <w:t xml:space="preserve">L’étude confirme enfin l’importance de cette expérience d’études pour </w:t>
      </w:r>
      <w:hyperlink r:id="rId38" w:tgtFrame="_blank" w:tooltip="Conjugaison du verbe renforcer" w:history="1">
        <w:r w:rsidRPr="002457B2">
          <w:rPr>
            <w:rFonts w:ascii="Times New Roman" w:eastAsia="Times New Roman" w:hAnsi="Times New Roman" w:cs="Times New Roman"/>
            <w:lang w:eastAsia="fr-FR"/>
          </w:rPr>
          <w:t>renforcer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le lien des étudiants étrangers avec la France, et donc son </w:t>
      </w:r>
      <w:r w:rsidRPr="002457B2">
        <w:rPr>
          <w:rFonts w:ascii="Times New Roman" w:eastAsia="Times New Roman" w:hAnsi="Times New Roman" w:cs="Times New Roman"/>
          <w:i/>
          <w:iCs/>
          <w:lang w:eastAsia="fr-FR"/>
        </w:rPr>
        <w:t>soft power</w:t>
      </w:r>
      <w:r w:rsidRPr="002457B2">
        <w:rPr>
          <w:rFonts w:ascii="Times New Roman" w:eastAsia="Times New Roman" w:hAnsi="Times New Roman" w:cs="Times New Roman"/>
          <w:lang w:eastAsia="fr-FR"/>
        </w:rPr>
        <w:t xml:space="preserve">. Après leur séjour, 57 % d’anciens étudiants non francophones déclarent </w:t>
      </w:r>
      <w:hyperlink r:id="rId39" w:tgtFrame="_blank" w:tooltip="Conjugaison du verbe parler" w:history="1">
        <w:r w:rsidRPr="002457B2">
          <w:rPr>
            <w:rFonts w:ascii="Times New Roman" w:eastAsia="Times New Roman" w:hAnsi="Times New Roman" w:cs="Times New Roman"/>
            <w:lang w:eastAsia="fr-FR"/>
          </w:rPr>
          <w:t>parler</w:t>
        </w:r>
      </w:hyperlink>
      <w:r w:rsidRPr="002457B2">
        <w:rPr>
          <w:rFonts w:ascii="Times New Roman" w:eastAsia="Times New Roman" w:hAnsi="Times New Roman" w:cs="Times New Roman"/>
          <w:lang w:eastAsia="fr-FR"/>
        </w:rPr>
        <w:t xml:space="preserve"> couramment le français ; et 67 % de ceux qui travaillent ailleurs déclarent avoir, au moins de temps en temps, des contacts avec le pays de Molière dans le cadre de leur activité professionnelle.</w:t>
      </w:r>
      <w:r w:rsidR="008A025D" w:rsidRPr="002457B2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2457B2">
        <w:rPr>
          <w:rFonts w:ascii="Times New Roman" w:eastAsia="Times New Roman" w:hAnsi="Times New Roman" w:cs="Times New Roman"/>
          <w:lang w:eastAsia="fr-FR"/>
        </w:rPr>
        <w:t>De là à pouvoir réaliser sa première expérience professionnelle dans l’Hexagone… 84 % des 6 841 étudiants étrangers sondés ayant achevé leur cursus l’auraient souhaité, mais seulement 22 % l’ont fait. La « start-up nation » a encore du pain sur la planche.</w:t>
      </w:r>
    </w:p>
    <w:sectPr w:rsidR="00F44ADF" w:rsidRPr="002457B2" w:rsidSect="002457B2">
      <w:pgSz w:w="11906" w:h="16838"/>
      <w:pgMar w:top="340" w:right="454" w:bottom="340" w:left="851" w:header="709" w:footer="709" w:gutter="0"/>
      <w:lnNumType w:countBy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0E"/>
    <w:rsid w:val="002243C1"/>
    <w:rsid w:val="002457B2"/>
    <w:rsid w:val="0040290E"/>
    <w:rsid w:val="00490C21"/>
    <w:rsid w:val="008A025D"/>
    <w:rsid w:val="00C116AA"/>
    <w:rsid w:val="00CD7C6A"/>
    <w:rsid w:val="00F02B45"/>
    <w:rsid w:val="00F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B45"/>
    <w:rPr>
      <w:rFonts w:ascii="Tahoma" w:hAnsi="Tahoma" w:cs="Tahoma"/>
      <w:sz w:val="16"/>
      <w:szCs w:val="16"/>
    </w:rPr>
  </w:style>
  <w:style w:type="character" w:styleId="slodku">
    <w:name w:val="line number"/>
    <w:basedOn w:val="Standardnpsmoodstavce"/>
    <w:uiPriority w:val="99"/>
    <w:semiHidden/>
    <w:unhideWhenUsed/>
    <w:rsid w:val="00F02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B45"/>
    <w:rPr>
      <w:rFonts w:ascii="Tahoma" w:hAnsi="Tahoma" w:cs="Tahoma"/>
      <w:sz w:val="16"/>
      <w:szCs w:val="16"/>
    </w:rPr>
  </w:style>
  <w:style w:type="character" w:styleId="slodku">
    <w:name w:val="line number"/>
    <w:basedOn w:val="Standardnpsmoodstavce"/>
    <w:uiPriority w:val="99"/>
    <w:semiHidden/>
    <w:unhideWhenUsed/>
    <w:rsid w:val="00F0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2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onde.fr/voile/" TargetMode="External"/><Relationship Id="rId13" Type="http://schemas.openxmlformats.org/officeDocument/2006/relationships/hyperlink" Target="http://www.lemonde.fr/villes/" TargetMode="External"/><Relationship Id="rId18" Type="http://schemas.openxmlformats.org/officeDocument/2006/relationships/hyperlink" Target="https://conjugaison.lemonde.fr/conjugaison/premier-groupe/estimer/" TargetMode="External"/><Relationship Id="rId26" Type="http://schemas.openxmlformats.org/officeDocument/2006/relationships/hyperlink" Target="https://conjugaison.lemonde.fr/conjugaison/troisieme-groupe/pouvoir/" TargetMode="External"/><Relationship Id="rId39" Type="http://schemas.openxmlformats.org/officeDocument/2006/relationships/hyperlink" Target="https://conjugaison.lemonde.fr/conjugaison/premier-groupe/parl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njugaison.lemonde.fr/conjugaison/troisieme-groupe/dire/" TargetMode="External"/><Relationship Id="rId34" Type="http://schemas.openxmlformats.org/officeDocument/2006/relationships/hyperlink" Target="http://www.lemonde.fr/social/" TargetMode="External"/><Relationship Id="rId7" Type="http://schemas.openxmlformats.org/officeDocument/2006/relationships/hyperlink" Target="http://www.lemonde.fr/europeennes-france/" TargetMode="External"/><Relationship Id="rId12" Type="http://schemas.openxmlformats.org/officeDocument/2006/relationships/hyperlink" Target="http://www.lemonde.fr/logement/" TargetMode="External"/><Relationship Id="rId17" Type="http://schemas.openxmlformats.org/officeDocument/2006/relationships/hyperlink" Target="https://conjugaison.lemonde.fr/conjugaison/premier-groupe/travailler/" TargetMode="External"/><Relationship Id="rId25" Type="http://schemas.openxmlformats.org/officeDocument/2006/relationships/hyperlink" Target="http://www.lemonde.fr/canada/" TargetMode="External"/><Relationship Id="rId33" Type="http://schemas.openxmlformats.org/officeDocument/2006/relationships/hyperlink" Target="http://www.lemonde.fr/climat/" TargetMode="External"/><Relationship Id="rId38" Type="http://schemas.openxmlformats.org/officeDocument/2006/relationships/hyperlink" Target="https://conjugaison.lemonde.fr/conjugaison/premier-groupe/renforcer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emonde.fr/politique/" TargetMode="External"/><Relationship Id="rId20" Type="http://schemas.openxmlformats.org/officeDocument/2006/relationships/hyperlink" Target="http://www.lemonde.fr/histoire/" TargetMode="External"/><Relationship Id="rId29" Type="http://schemas.openxmlformats.org/officeDocument/2006/relationships/hyperlink" Target="http://www.lemonde.fr/environnement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emonde.fr/campus/" TargetMode="External"/><Relationship Id="rId11" Type="http://schemas.openxmlformats.org/officeDocument/2006/relationships/hyperlink" Target="https://conjugaison.lemonde.fr/conjugaison/auxiliaire/avoir/" TargetMode="External"/><Relationship Id="rId24" Type="http://schemas.openxmlformats.org/officeDocument/2006/relationships/hyperlink" Target="http://www.lemonde.fr/donald-trump/" TargetMode="External"/><Relationship Id="rId32" Type="http://schemas.openxmlformats.org/officeDocument/2006/relationships/hyperlink" Target="http://www.lemonde.fr/international/" TargetMode="External"/><Relationship Id="rId37" Type="http://schemas.openxmlformats.org/officeDocument/2006/relationships/hyperlink" Target="http://www.lemonde.fr/enquetes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lemonde.fr/journaliste/adrien-de-tricornot/" TargetMode="External"/><Relationship Id="rId15" Type="http://schemas.openxmlformats.org/officeDocument/2006/relationships/hyperlink" Target="http://www.lemonde.fr/paris/" TargetMode="External"/><Relationship Id="rId23" Type="http://schemas.openxmlformats.org/officeDocument/2006/relationships/hyperlink" Target="http://www.lemonde.fr/royaume-uni/" TargetMode="External"/><Relationship Id="rId28" Type="http://schemas.openxmlformats.org/officeDocument/2006/relationships/hyperlink" Target="http://www.lemonde.fr/enseignement-superieur/" TargetMode="External"/><Relationship Id="rId36" Type="http://schemas.openxmlformats.org/officeDocument/2006/relationships/hyperlink" Target="http://www.lemonde.fr/allemagne/" TargetMode="External"/><Relationship Id="rId10" Type="http://schemas.openxmlformats.org/officeDocument/2006/relationships/hyperlink" Target="https://conjugaison.lemonde.fr/conjugaison/premier-groupe/am%C3%A9liorer/" TargetMode="External"/><Relationship Id="rId19" Type="http://schemas.openxmlformats.org/officeDocument/2006/relationships/hyperlink" Target="https://conjugaison.lemonde.fr/conjugaison/premier-groupe/saluer/" TargetMode="External"/><Relationship Id="rId31" Type="http://schemas.openxmlformats.org/officeDocument/2006/relationships/hyperlink" Target="http://www.lemonde.fr/afrique-politiq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monde.fr/idees-enqu&#234;tes/" TargetMode="External"/><Relationship Id="rId14" Type="http://schemas.openxmlformats.org/officeDocument/2006/relationships/hyperlink" Target="http://www.lemonde.fr/le-monde/" TargetMode="External"/><Relationship Id="rId22" Type="http://schemas.openxmlformats.org/officeDocument/2006/relationships/hyperlink" Target="https://conjugaison.lemonde.fr/conjugaison/troisieme-groupe/croire/" TargetMode="External"/><Relationship Id="rId27" Type="http://schemas.openxmlformats.org/officeDocument/2006/relationships/hyperlink" Target="https://conjugaison.lemonde.fr/conjugaison/premier-groupe/damer/" TargetMode="External"/><Relationship Id="rId30" Type="http://schemas.openxmlformats.org/officeDocument/2006/relationships/hyperlink" Target="https://conjugaison.lemonde.fr/conjugaison/troisieme-groupe/ressentir/" TargetMode="External"/><Relationship Id="rId35" Type="http://schemas.openxmlformats.org/officeDocument/2006/relationships/hyperlink" Target="https://conjugaison.lemonde.fr/conjugaison/troisieme-groupe/parti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1433</Words>
  <Characters>8455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Canal</cp:lastModifiedBy>
  <cp:revision>6</cp:revision>
  <cp:lastPrinted>2018-03-21T11:35:00Z</cp:lastPrinted>
  <dcterms:created xsi:type="dcterms:W3CDTF">2018-03-18T13:36:00Z</dcterms:created>
  <dcterms:modified xsi:type="dcterms:W3CDTF">2018-03-21T12:17:00Z</dcterms:modified>
</cp:coreProperties>
</file>