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B13" w:rsidRDefault="009333E3" w:rsidP="00E15B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KAPITOLA OBECNÁ TÉMATA</w:t>
      </w:r>
    </w:p>
    <w:p w:rsidR="009333E3" w:rsidRDefault="009333E3" w:rsidP="00E15B13">
      <w:pPr>
        <w:rPr>
          <w:rFonts w:ascii="Times New Roman" w:hAnsi="Times New Roman" w:cs="Times New Roman"/>
          <w:sz w:val="32"/>
          <w:szCs w:val="32"/>
        </w:rPr>
      </w:pPr>
    </w:p>
    <w:p w:rsidR="009333E3" w:rsidRPr="002518B1" w:rsidRDefault="009333E3" w:rsidP="00E15B13">
      <w:pPr>
        <w:rPr>
          <w:rFonts w:ascii="Times New Roman" w:hAnsi="Times New Roman" w:cs="Times New Roman"/>
          <w:i/>
          <w:sz w:val="32"/>
          <w:szCs w:val="32"/>
        </w:rPr>
      </w:pPr>
      <w:r w:rsidRPr="002518B1">
        <w:rPr>
          <w:rFonts w:ascii="Times New Roman" w:hAnsi="Times New Roman" w:cs="Times New Roman"/>
          <w:i/>
          <w:sz w:val="32"/>
          <w:szCs w:val="32"/>
        </w:rPr>
        <w:t>Komentář k přiloženému obrázku „slovesnost“</w:t>
      </w:r>
      <w:r w:rsidR="003D0D8D">
        <w:rPr>
          <w:rFonts w:ascii="Times New Roman" w:hAnsi="Times New Roman" w:cs="Times New Roman"/>
          <w:i/>
          <w:sz w:val="32"/>
          <w:szCs w:val="32"/>
        </w:rPr>
        <w:t>, pojmy nadřazené a jim podřazené sledujeme shora dolů</w:t>
      </w:r>
      <w:r w:rsidRPr="002518B1">
        <w:rPr>
          <w:rFonts w:ascii="Times New Roman" w:hAnsi="Times New Roman" w:cs="Times New Roman"/>
          <w:i/>
          <w:sz w:val="32"/>
          <w:szCs w:val="32"/>
        </w:rPr>
        <w:t>:</w:t>
      </w:r>
    </w:p>
    <w:p w:rsidR="009333E3" w:rsidRDefault="009333E3" w:rsidP="00E15B13">
      <w:pPr>
        <w:rPr>
          <w:rFonts w:ascii="Times New Roman" w:hAnsi="Times New Roman" w:cs="Times New Roman"/>
          <w:sz w:val="32"/>
          <w:szCs w:val="32"/>
        </w:rPr>
      </w:pPr>
      <w:r w:rsidRPr="002518B1">
        <w:rPr>
          <w:rFonts w:ascii="Times New Roman" w:hAnsi="Times New Roman" w:cs="Times New Roman"/>
          <w:b/>
          <w:sz w:val="32"/>
          <w:szCs w:val="32"/>
        </w:rPr>
        <w:t>Slovesnost či slovesná kultura</w:t>
      </w:r>
      <w:r>
        <w:rPr>
          <w:rFonts w:ascii="Times New Roman" w:hAnsi="Times New Roman" w:cs="Times New Roman"/>
          <w:sz w:val="32"/>
          <w:szCs w:val="32"/>
        </w:rPr>
        <w:t>: zahrnuje všechny fixované jazykové projevy, ústní i písemné. Podle způsobu ustálenosti se člení na ústní slovesnost a písemnictví.</w:t>
      </w:r>
    </w:p>
    <w:p w:rsidR="009333E3" w:rsidRDefault="009333E3" w:rsidP="00E15B13">
      <w:pPr>
        <w:rPr>
          <w:rFonts w:ascii="Times New Roman" w:hAnsi="Times New Roman" w:cs="Times New Roman"/>
          <w:sz w:val="32"/>
          <w:szCs w:val="32"/>
        </w:rPr>
      </w:pPr>
      <w:r w:rsidRPr="002518B1">
        <w:rPr>
          <w:rFonts w:ascii="Times New Roman" w:hAnsi="Times New Roman" w:cs="Times New Roman"/>
          <w:b/>
          <w:sz w:val="32"/>
          <w:szCs w:val="32"/>
        </w:rPr>
        <w:t>Ústní slovesnost</w:t>
      </w:r>
      <w:r>
        <w:rPr>
          <w:rFonts w:ascii="Times New Roman" w:hAnsi="Times New Roman" w:cs="Times New Roman"/>
          <w:sz w:val="32"/>
          <w:szCs w:val="32"/>
        </w:rPr>
        <w:t xml:space="preserve">: útvary fixované ústním tradováním. Patří sem </w:t>
      </w:r>
      <w:r w:rsidRPr="002518B1">
        <w:rPr>
          <w:rFonts w:ascii="Times New Roman" w:hAnsi="Times New Roman" w:cs="Times New Roman"/>
          <w:b/>
          <w:sz w:val="32"/>
          <w:szCs w:val="32"/>
        </w:rPr>
        <w:t>lidová ústní slovesnost</w:t>
      </w:r>
      <w:r>
        <w:rPr>
          <w:rFonts w:ascii="Times New Roman" w:hAnsi="Times New Roman" w:cs="Times New Roman"/>
          <w:sz w:val="32"/>
          <w:szCs w:val="32"/>
        </w:rPr>
        <w:t xml:space="preserve"> (autor neznámý, traduje se v širokém lidovém společenství) a </w:t>
      </w:r>
      <w:r w:rsidRPr="002518B1">
        <w:rPr>
          <w:rFonts w:ascii="Times New Roman" w:hAnsi="Times New Roman" w:cs="Times New Roman"/>
          <w:b/>
          <w:sz w:val="32"/>
          <w:szCs w:val="32"/>
        </w:rPr>
        <w:t>autorská ústní slovesnost</w:t>
      </w:r>
      <w:r>
        <w:rPr>
          <w:rFonts w:ascii="Times New Roman" w:hAnsi="Times New Roman" w:cs="Times New Roman"/>
          <w:sz w:val="32"/>
          <w:szCs w:val="32"/>
        </w:rPr>
        <w:t xml:space="preserve"> (dílo profesionálních básníků – např. bardů, truvérů apod. – v dobách, kdy písmo nebylo obecně známo či používáno, písně či příběhy se tak tradovaly opět jen ústně, i když vázány na známou a konkrétní osobu autora)</w:t>
      </w:r>
      <w:r w:rsidR="00E31C8F">
        <w:rPr>
          <w:rFonts w:ascii="Times New Roman" w:hAnsi="Times New Roman" w:cs="Times New Roman"/>
          <w:sz w:val="32"/>
          <w:szCs w:val="32"/>
        </w:rPr>
        <w:t>. K ústní slovesnosti se často počítají i řečnické projevy (i v moderní době – např. vtipná vyprávění/vzpomínky herců, oficiální projevy aj.); často se druhotně fixují i zápisem.</w:t>
      </w:r>
    </w:p>
    <w:p w:rsidR="00E31C8F" w:rsidRDefault="00E31C8F" w:rsidP="00E15B13">
      <w:pPr>
        <w:rPr>
          <w:rFonts w:ascii="Times New Roman" w:hAnsi="Times New Roman" w:cs="Times New Roman"/>
          <w:sz w:val="32"/>
          <w:szCs w:val="32"/>
        </w:rPr>
      </w:pPr>
      <w:r w:rsidRPr="002518B1">
        <w:rPr>
          <w:rFonts w:ascii="Times New Roman" w:hAnsi="Times New Roman" w:cs="Times New Roman"/>
          <w:b/>
          <w:sz w:val="32"/>
          <w:szCs w:val="32"/>
        </w:rPr>
        <w:t>Písemnictví</w:t>
      </w:r>
      <w:r>
        <w:rPr>
          <w:rFonts w:ascii="Times New Roman" w:hAnsi="Times New Roman" w:cs="Times New Roman"/>
          <w:sz w:val="32"/>
          <w:szCs w:val="32"/>
        </w:rPr>
        <w:t>: útvary fixované písmem a určené ke čtení.</w:t>
      </w:r>
    </w:p>
    <w:p w:rsidR="00E31C8F" w:rsidRDefault="00E31C8F" w:rsidP="00E15B13">
      <w:pPr>
        <w:rPr>
          <w:rFonts w:ascii="Times New Roman" w:hAnsi="Times New Roman" w:cs="Times New Roman"/>
          <w:sz w:val="32"/>
          <w:szCs w:val="32"/>
        </w:rPr>
      </w:pPr>
      <w:r w:rsidRPr="002518B1">
        <w:rPr>
          <w:rFonts w:ascii="Times New Roman" w:hAnsi="Times New Roman" w:cs="Times New Roman"/>
          <w:b/>
          <w:sz w:val="32"/>
          <w:szCs w:val="32"/>
        </w:rPr>
        <w:t>Literatura</w:t>
      </w:r>
      <w:r>
        <w:rPr>
          <w:rFonts w:ascii="Times New Roman" w:hAnsi="Times New Roman" w:cs="Times New Roman"/>
          <w:sz w:val="32"/>
          <w:szCs w:val="32"/>
        </w:rPr>
        <w:t xml:space="preserve">: ztotožňuje se s písemnictvím a </w:t>
      </w:r>
      <w:r w:rsidRPr="002518B1">
        <w:rPr>
          <w:rFonts w:ascii="Times New Roman" w:hAnsi="Times New Roman" w:cs="Times New Roman"/>
          <w:sz w:val="32"/>
          <w:szCs w:val="32"/>
          <w:u w:val="single"/>
        </w:rPr>
        <w:t>navíc přesahuje</w:t>
      </w:r>
      <w:r>
        <w:rPr>
          <w:rFonts w:ascii="Times New Roman" w:hAnsi="Times New Roman" w:cs="Times New Roman"/>
          <w:sz w:val="32"/>
          <w:szCs w:val="32"/>
        </w:rPr>
        <w:t xml:space="preserve"> ještě kousek do oblasti ústní slovesnosti – protože literatura zahrnuje i část ústní slovesnosti, která byla později zapsána, popř. literárně upravena.</w:t>
      </w:r>
    </w:p>
    <w:p w:rsidR="00E31C8F" w:rsidRDefault="00E31C8F" w:rsidP="00E15B13">
      <w:pPr>
        <w:rPr>
          <w:rFonts w:ascii="Times New Roman" w:hAnsi="Times New Roman" w:cs="Times New Roman"/>
          <w:sz w:val="32"/>
          <w:szCs w:val="32"/>
        </w:rPr>
      </w:pPr>
      <w:r w:rsidRPr="002518B1">
        <w:rPr>
          <w:rFonts w:ascii="Times New Roman" w:hAnsi="Times New Roman" w:cs="Times New Roman"/>
          <w:b/>
          <w:sz w:val="32"/>
          <w:szCs w:val="32"/>
        </w:rPr>
        <w:t>Literatura věcná</w:t>
      </w:r>
      <w:r>
        <w:rPr>
          <w:rFonts w:ascii="Times New Roman" w:hAnsi="Times New Roman" w:cs="Times New Roman"/>
          <w:sz w:val="32"/>
          <w:szCs w:val="32"/>
        </w:rPr>
        <w:t xml:space="preserve"> – zahrnuje větší část slovesné tvorby, slouží praktickým potřebám</w:t>
      </w:r>
    </w:p>
    <w:p w:rsidR="00E31C8F" w:rsidRDefault="00E31C8F" w:rsidP="00E15B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Literaturu věcnou můžeme dělit na </w:t>
      </w:r>
      <w:r w:rsidRPr="002518B1">
        <w:rPr>
          <w:rFonts w:ascii="Times New Roman" w:hAnsi="Times New Roman" w:cs="Times New Roman"/>
          <w:b/>
          <w:sz w:val="32"/>
          <w:szCs w:val="32"/>
        </w:rPr>
        <w:t>odbornou</w:t>
      </w:r>
      <w:r>
        <w:rPr>
          <w:rFonts w:ascii="Times New Roman" w:hAnsi="Times New Roman" w:cs="Times New Roman"/>
          <w:sz w:val="32"/>
          <w:szCs w:val="32"/>
        </w:rPr>
        <w:t xml:space="preserve"> (staví na vědeckém výzkumu, usiluje o objektivitu a přesná vyjádření, užívá terminologie; může být ryze vědecká i popularizační), </w:t>
      </w:r>
      <w:r w:rsidRPr="002518B1">
        <w:rPr>
          <w:rFonts w:ascii="Times New Roman" w:hAnsi="Times New Roman" w:cs="Times New Roman"/>
          <w:b/>
          <w:sz w:val="32"/>
          <w:szCs w:val="32"/>
        </w:rPr>
        <w:t>administrativní</w:t>
      </w:r>
      <w:r>
        <w:rPr>
          <w:rFonts w:ascii="Times New Roman" w:hAnsi="Times New Roman" w:cs="Times New Roman"/>
          <w:sz w:val="32"/>
          <w:szCs w:val="32"/>
        </w:rPr>
        <w:t xml:space="preserve"> (zabezpečuje styk státních a společenských institucí s veřejností, např. zákony, vyhlášky, protokoly aj.) a </w:t>
      </w:r>
      <w:r w:rsidRPr="002518B1">
        <w:rPr>
          <w:rFonts w:ascii="Times New Roman" w:hAnsi="Times New Roman" w:cs="Times New Roman"/>
          <w:b/>
          <w:sz w:val="32"/>
          <w:szCs w:val="32"/>
        </w:rPr>
        <w:t>publicistickou</w:t>
      </w:r>
      <w:r>
        <w:rPr>
          <w:rFonts w:ascii="Times New Roman" w:hAnsi="Times New Roman" w:cs="Times New Roman"/>
          <w:sz w:val="32"/>
          <w:szCs w:val="32"/>
        </w:rPr>
        <w:t xml:space="preserve"> (poskytuje aktuální informace široké veřejnosti, plynule přechází k umělecké literatuře, např. zpravodajské žánry jako zpráva, oznámení, subjektivnější útvary jako komentář či glosa, beletrizující žánry jako fejeton nebo črta).</w:t>
      </w:r>
    </w:p>
    <w:p w:rsidR="005436AC" w:rsidRDefault="00E31C8F" w:rsidP="00E15B13">
      <w:pPr>
        <w:rPr>
          <w:rFonts w:ascii="Times New Roman" w:hAnsi="Times New Roman" w:cs="Times New Roman"/>
          <w:sz w:val="32"/>
          <w:szCs w:val="32"/>
        </w:rPr>
      </w:pPr>
      <w:r w:rsidRPr="002518B1">
        <w:rPr>
          <w:rFonts w:ascii="Times New Roman" w:hAnsi="Times New Roman" w:cs="Times New Roman"/>
          <w:b/>
          <w:sz w:val="32"/>
          <w:szCs w:val="32"/>
        </w:rPr>
        <w:lastRenderedPageBreak/>
        <w:t>Literatura umělecká = krásná = beletrie</w:t>
      </w:r>
      <w:r>
        <w:rPr>
          <w:rFonts w:ascii="Times New Roman" w:hAnsi="Times New Roman" w:cs="Times New Roman"/>
          <w:sz w:val="32"/>
          <w:szCs w:val="32"/>
        </w:rPr>
        <w:t xml:space="preserve"> – její funkce je prioritně estetická, je specifickou výpovědí o skutečnosti</w:t>
      </w:r>
      <w:r w:rsidR="005436AC">
        <w:rPr>
          <w:rFonts w:ascii="Times New Roman" w:hAnsi="Times New Roman" w:cs="Times New Roman"/>
          <w:sz w:val="32"/>
          <w:szCs w:val="32"/>
        </w:rPr>
        <w:t>, vyjádřenou originálním, individuálním způsobem a osobitými jazykovými prostředky. Užíváme-li běžně termín „literatura“, máme zpravidla na mysli právě literaturu uměleckou.</w:t>
      </w:r>
    </w:p>
    <w:p w:rsidR="005436AC" w:rsidRDefault="003D0D8D" w:rsidP="00E15B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------</w:t>
      </w:r>
    </w:p>
    <w:p w:rsidR="009333E3" w:rsidRPr="002518B1" w:rsidRDefault="005436AC" w:rsidP="00E15B13">
      <w:pPr>
        <w:rPr>
          <w:rFonts w:ascii="Times New Roman" w:hAnsi="Times New Roman" w:cs="Times New Roman"/>
          <w:b/>
          <w:sz w:val="32"/>
          <w:szCs w:val="32"/>
        </w:rPr>
      </w:pPr>
      <w:r w:rsidRPr="002518B1">
        <w:rPr>
          <w:rFonts w:ascii="Times New Roman" w:hAnsi="Times New Roman" w:cs="Times New Roman"/>
          <w:b/>
          <w:sz w:val="32"/>
          <w:szCs w:val="32"/>
        </w:rPr>
        <w:t>Základní funkce slovesného projevu:</w:t>
      </w:r>
    </w:p>
    <w:p w:rsidR="00E15B13" w:rsidRPr="00467A9E" w:rsidRDefault="00E15B13" w:rsidP="00E15B1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67A9E">
        <w:rPr>
          <w:rFonts w:ascii="Times New Roman" w:hAnsi="Times New Roman" w:cs="Times New Roman"/>
          <w:sz w:val="32"/>
          <w:szCs w:val="32"/>
        </w:rPr>
        <w:t>funkce poznávací = informativní (schopnost textu poskytnout informace)</w:t>
      </w:r>
    </w:p>
    <w:p w:rsidR="00E15B13" w:rsidRDefault="00E15B13" w:rsidP="00E15B1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formativní = výchovná (schopnost textu ovlivňovat čtenářovy názory, postoje, a tím i jednání)</w:t>
      </w:r>
    </w:p>
    <w:p w:rsidR="00E15B13" w:rsidRDefault="00E15B13" w:rsidP="00E15B1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estetická (schopnost díla poskytnout estetický prožitek</w:t>
      </w:r>
      <w:r w:rsidR="005436AC">
        <w:rPr>
          <w:rFonts w:ascii="Times New Roman" w:hAnsi="Times New Roman" w:cs="Times New Roman"/>
          <w:sz w:val="32"/>
          <w:szCs w:val="32"/>
        </w:rPr>
        <w:t>)</w:t>
      </w:r>
    </w:p>
    <w:p w:rsidR="00E15B13" w:rsidRDefault="005436AC" w:rsidP="00E15B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v různých útvarech hrají funkce různou roli, </w:t>
      </w:r>
      <w:r w:rsidR="00E15B13">
        <w:rPr>
          <w:rFonts w:ascii="Times New Roman" w:hAnsi="Times New Roman" w:cs="Times New Roman"/>
          <w:sz w:val="32"/>
          <w:szCs w:val="32"/>
        </w:rPr>
        <w:t xml:space="preserve">např. publicistika: </w:t>
      </w:r>
      <w:r>
        <w:rPr>
          <w:rFonts w:ascii="Times New Roman" w:hAnsi="Times New Roman" w:cs="Times New Roman"/>
          <w:sz w:val="32"/>
          <w:szCs w:val="32"/>
        </w:rPr>
        <w:t xml:space="preserve">důležitá je funkce </w:t>
      </w:r>
      <w:r w:rsidR="00E15B13">
        <w:rPr>
          <w:rFonts w:ascii="Times New Roman" w:hAnsi="Times New Roman" w:cs="Times New Roman"/>
          <w:sz w:val="32"/>
          <w:szCs w:val="32"/>
        </w:rPr>
        <w:t>formativní</w:t>
      </w:r>
      <w:r>
        <w:rPr>
          <w:rFonts w:ascii="Times New Roman" w:hAnsi="Times New Roman" w:cs="Times New Roman"/>
          <w:sz w:val="32"/>
          <w:szCs w:val="32"/>
        </w:rPr>
        <w:t xml:space="preserve"> (ovlivnit čtenáře názorově, např. politicky)</w:t>
      </w:r>
      <w:r w:rsidR="00E15B13">
        <w:rPr>
          <w:rFonts w:ascii="Times New Roman" w:hAnsi="Times New Roman" w:cs="Times New Roman"/>
          <w:sz w:val="32"/>
          <w:szCs w:val="32"/>
        </w:rPr>
        <w:t>, informativní</w:t>
      </w:r>
      <w:r>
        <w:rPr>
          <w:rFonts w:ascii="Times New Roman" w:hAnsi="Times New Roman" w:cs="Times New Roman"/>
          <w:sz w:val="32"/>
          <w:szCs w:val="32"/>
        </w:rPr>
        <w:t xml:space="preserve"> (poskytnout informaci)</w:t>
      </w:r>
      <w:r w:rsidR="00E15B13">
        <w:rPr>
          <w:rFonts w:ascii="Times New Roman" w:hAnsi="Times New Roman" w:cs="Times New Roman"/>
          <w:sz w:val="32"/>
          <w:szCs w:val="32"/>
        </w:rPr>
        <w:t>, estetická</w:t>
      </w:r>
      <w:r>
        <w:rPr>
          <w:rFonts w:ascii="Times New Roman" w:hAnsi="Times New Roman" w:cs="Times New Roman"/>
          <w:sz w:val="32"/>
          <w:szCs w:val="32"/>
        </w:rPr>
        <w:t xml:space="preserve"> (většinou nepříliš zastoupena, více u beletrizujících publicistických žánrů)</w:t>
      </w:r>
      <w:r w:rsidR="00E15B13">
        <w:rPr>
          <w:rFonts w:ascii="Times New Roman" w:hAnsi="Times New Roman" w:cs="Times New Roman"/>
          <w:sz w:val="32"/>
          <w:szCs w:val="32"/>
        </w:rPr>
        <w:t xml:space="preserve">; odborná literatura: </w:t>
      </w:r>
      <w:r>
        <w:rPr>
          <w:rFonts w:ascii="Times New Roman" w:hAnsi="Times New Roman" w:cs="Times New Roman"/>
          <w:sz w:val="32"/>
          <w:szCs w:val="32"/>
        </w:rPr>
        <w:t xml:space="preserve">především funkce </w:t>
      </w:r>
      <w:r w:rsidR="00E15B13">
        <w:rPr>
          <w:rFonts w:ascii="Times New Roman" w:hAnsi="Times New Roman" w:cs="Times New Roman"/>
          <w:sz w:val="32"/>
          <w:szCs w:val="32"/>
        </w:rPr>
        <w:t>informativní, formativní</w:t>
      </w:r>
      <w:r>
        <w:rPr>
          <w:rFonts w:ascii="Times New Roman" w:hAnsi="Times New Roman" w:cs="Times New Roman"/>
          <w:sz w:val="32"/>
          <w:szCs w:val="32"/>
        </w:rPr>
        <w:t xml:space="preserve"> (z vědeckých závěrů plyne ponaučení)</w:t>
      </w:r>
      <w:r w:rsidR="00E15B13">
        <w:rPr>
          <w:rFonts w:ascii="Times New Roman" w:hAnsi="Times New Roman" w:cs="Times New Roman"/>
          <w:sz w:val="32"/>
          <w:szCs w:val="32"/>
        </w:rPr>
        <w:t>, estetická</w:t>
      </w:r>
      <w:r>
        <w:rPr>
          <w:rFonts w:ascii="Times New Roman" w:hAnsi="Times New Roman" w:cs="Times New Roman"/>
          <w:sz w:val="32"/>
          <w:szCs w:val="32"/>
        </w:rPr>
        <w:t xml:space="preserve"> (nejméně)</w:t>
      </w:r>
      <w:r w:rsidR="00E15B13">
        <w:rPr>
          <w:rFonts w:ascii="Times New Roman" w:hAnsi="Times New Roman" w:cs="Times New Roman"/>
          <w:sz w:val="32"/>
          <w:szCs w:val="32"/>
        </w:rPr>
        <w:t xml:space="preserve">; beletrie: </w:t>
      </w:r>
      <w:r>
        <w:rPr>
          <w:rFonts w:ascii="Times New Roman" w:hAnsi="Times New Roman" w:cs="Times New Roman"/>
          <w:sz w:val="32"/>
          <w:szCs w:val="32"/>
        </w:rPr>
        <w:t xml:space="preserve">prioritně funkce </w:t>
      </w:r>
      <w:r w:rsidR="00E15B13">
        <w:rPr>
          <w:rFonts w:ascii="Times New Roman" w:hAnsi="Times New Roman" w:cs="Times New Roman"/>
          <w:sz w:val="32"/>
          <w:szCs w:val="32"/>
        </w:rPr>
        <w:t>estetická, formativní</w:t>
      </w:r>
      <w:r>
        <w:rPr>
          <w:rFonts w:ascii="Times New Roman" w:hAnsi="Times New Roman" w:cs="Times New Roman"/>
          <w:sz w:val="32"/>
          <w:szCs w:val="32"/>
        </w:rPr>
        <w:t xml:space="preserve"> (pomocí čtenářského prožitku ovlivňuje názory čtenáře)</w:t>
      </w:r>
      <w:r w:rsidR="00E15B13">
        <w:rPr>
          <w:rFonts w:ascii="Times New Roman" w:hAnsi="Times New Roman" w:cs="Times New Roman"/>
          <w:sz w:val="32"/>
          <w:szCs w:val="32"/>
        </w:rPr>
        <w:t>, informativní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15B13" w:rsidRDefault="00E15B13" w:rsidP="00E15B13">
      <w:pPr>
        <w:rPr>
          <w:rFonts w:ascii="Times New Roman" w:hAnsi="Times New Roman" w:cs="Times New Roman"/>
          <w:sz w:val="32"/>
          <w:szCs w:val="32"/>
        </w:rPr>
      </w:pPr>
    </w:p>
    <w:p w:rsidR="00E15B13" w:rsidRPr="002518B1" w:rsidRDefault="00E15B13" w:rsidP="00E15B13">
      <w:pPr>
        <w:rPr>
          <w:rFonts w:ascii="Times New Roman" w:hAnsi="Times New Roman" w:cs="Times New Roman"/>
          <w:b/>
          <w:sz w:val="32"/>
          <w:szCs w:val="32"/>
        </w:rPr>
      </w:pPr>
      <w:r w:rsidRPr="002518B1">
        <w:rPr>
          <w:rFonts w:ascii="Times New Roman" w:hAnsi="Times New Roman" w:cs="Times New Roman"/>
          <w:b/>
          <w:sz w:val="32"/>
          <w:szCs w:val="32"/>
        </w:rPr>
        <w:t>LPDM = Literatura pro děti a mládež</w:t>
      </w:r>
    </w:p>
    <w:p w:rsidR="005436AC" w:rsidRDefault="005436AC" w:rsidP="00E15B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 dnešní době je považována za organickou a rovnocennou součást národní literatury.</w:t>
      </w:r>
    </w:p>
    <w:p w:rsidR="00E15B13" w:rsidRDefault="005436AC" w:rsidP="00E15B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Rozlišujeme literaturu i</w:t>
      </w:r>
      <w:r w:rsidR="00E15B13">
        <w:rPr>
          <w:rFonts w:ascii="Times New Roman" w:hAnsi="Times New Roman" w:cs="Times New Roman"/>
          <w:sz w:val="32"/>
          <w:szCs w:val="32"/>
        </w:rPr>
        <w:t xml:space="preserve">ntencionální </w:t>
      </w:r>
      <w:r>
        <w:rPr>
          <w:rFonts w:ascii="Times New Roman" w:hAnsi="Times New Roman" w:cs="Times New Roman"/>
          <w:sz w:val="32"/>
          <w:szCs w:val="32"/>
        </w:rPr>
        <w:t>a</w:t>
      </w:r>
      <w:r w:rsidR="00E15B13">
        <w:rPr>
          <w:rFonts w:ascii="Times New Roman" w:hAnsi="Times New Roman" w:cs="Times New Roman"/>
          <w:sz w:val="32"/>
          <w:szCs w:val="32"/>
        </w:rPr>
        <w:t xml:space="preserve"> neintencionální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15B13" w:rsidRDefault="00E15B13" w:rsidP="00E15B13">
      <w:pPr>
        <w:rPr>
          <w:rFonts w:ascii="Times New Roman" w:hAnsi="Times New Roman" w:cs="Times New Roman"/>
          <w:sz w:val="32"/>
          <w:szCs w:val="32"/>
        </w:rPr>
      </w:pPr>
      <w:r w:rsidRPr="002518B1">
        <w:rPr>
          <w:rFonts w:ascii="Times New Roman" w:hAnsi="Times New Roman" w:cs="Times New Roman"/>
          <w:b/>
          <w:sz w:val="32"/>
          <w:szCs w:val="32"/>
        </w:rPr>
        <w:t>Intencionální</w:t>
      </w:r>
      <w:r>
        <w:rPr>
          <w:rFonts w:ascii="Times New Roman" w:hAnsi="Times New Roman" w:cs="Times New Roman"/>
          <w:sz w:val="32"/>
          <w:szCs w:val="32"/>
        </w:rPr>
        <w:t xml:space="preserve"> = literatura psaná cíleně pro dětského čtenáře, je mu tedy od počátku přizpůsobena</w:t>
      </w:r>
      <w:r w:rsidR="00A90D99">
        <w:rPr>
          <w:rFonts w:ascii="Times New Roman" w:hAnsi="Times New Roman" w:cs="Times New Roman"/>
          <w:sz w:val="32"/>
          <w:szCs w:val="32"/>
        </w:rPr>
        <w:t xml:space="preserve"> – autor uplatňuje v tvorbě tzv. </w:t>
      </w:r>
      <w:r w:rsidR="00A90D99" w:rsidRPr="002518B1">
        <w:rPr>
          <w:rFonts w:ascii="Times New Roman" w:hAnsi="Times New Roman" w:cs="Times New Roman"/>
          <w:b/>
          <w:sz w:val="32"/>
          <w:szCs w:val="32"/>
        </w:rPr>
        <w:t xml:space="preserve">dětský aspekt </w:t>
      </w:r>
      <w:r w:rsidR="00A90D99">
        <w:rPr>
          <w:rFonts w:ascii="Times New Roman" w:hAnsi="Times New Roman" w:cs="Times New Roman"/>
          <w:sz w:val="32"/>
          <w:szCs w:val="32"/>
        </w:rPr>
        <w:t xml:space="preserve">= zřetel ke zvláštnostem dětského adresáta, k jeho psychickému a mentálnímu vývoji; projevuje se zdůrazněním těch prvků díla, které jsou pro dítě aktuální a vnitřně ho rozvíjejí (jeho představivost, emocionalitu, vnímavost, poznání a hodnocení </w:t>
      </w:r>
      <w:r w:rsidR="00A90D99">
        <w:rPr>
          <w:rFonts w:ascii="Times New Roman" w:hAnsi="Times New Roman" w:cs="Times New Roman"/>
          <w:sz w:val="32"/>
          <w:szCs w:val="32"/>
        </w:rPr>
        <w:lastRenderedPageBreak/>
        <w:t xml:space="preserve">skutečnosti); s ohledem na dítě volí autor téma (blízké dané věkové skupině), postavy, pochopitelný jazyk a kompozici atd. </w:t>
      </w:r>
    </w:p>
    <w:p w:rsidR="00E15B13" w:rsidRDefault="00E15B13" w:rsidP="00E15B13">
      <w:pPr>
        <w:rPr>
          <w:rFonts w:ascii="Times New Roman" w:hAnsi="Times New Roman" w:cs="Times New Roman"/>
          <w:sz w:val="32"/>
          <w:szCs w:val="32"/>
        </w:rPr>
      </w:pPr>
      <w:r w:rsidRPr="002518B1">
        <w:rPr>
          <w:rFonts w:ascii="Times New Roman" w:hAnsi="Times New Roman" w:cs="Times New Roman"/>
          <w:b/>
          <w:sz w:val="32"/>
          <w:szCs w:val="32"/>
        </w:rPr>
        <w:t xml:space="preserve">Neintencionální </w:t>
      </w:r>
      <w:r>
        <w:rPr>
          <w:rFonts w:ascii="Times New Roman" w:hAnsi="Times New Roman" w:cs="Times New Roman"/>
          <w:sz w:val="32"/>
          <w:szCs w:val="32"/>
        </w:rPr>
        <w:t>= literatura původně nenapsaná pro děti, ale děti si ji přisvojily (</w:t>
      </w:r>
      <w:r w:rsidR="005436AC">
        <w:rPr>
          <w:rFonts w:ascii="Times New Roman" w:hAnsi="Times New Roman" w:cs="Times New Roman"/>
          <w:sz w:val="32"/>
          <w:szCs w:val="32"/>
        </w:rPr>
        <w:t xml:space="preserve">např. </w:t>
      </w:r>
      <w:r>
        <w:rPr>
          <w:rFonts w:ascii="Times New Roman" w:hAnsi="Times New Roman" w:cs="Times New Roman"/>
          <w:sz w:val="32"/>
          <w:szCs w:val="32"/>
        </w:rPr>
        <w:t>dobrodružná lit. – mayovky, verneovky</w:t>
      </w:r>
      <w:r w:rsidR="005436AC">
        <w:rPr>
          <w:rFonts w:ascii="Times New Roman" w:hAnsi="Times New Roman" w:cs="Times New Roman"/>
          <w:sz w:val="32"/>
          <w:szCs w:val="32"/>
        </w:rPr>
        <w:t>, které byly původně určeny dospělým čtenářům</w:t>
      </w:r>
      <w:r>
        <w:rPr>
          <w:rFonts w:ascii="Times New Roman" w:hAnsi="Times New Roman" w:cs="Times New Roman"/>
          <w:sz w:val="32"/>
          <w:szCs w:val="32"/>
        </w:rPr>
        <w:t>; původně pohádka aj.)</w:t>
      </w:r>
      <w:r w:rsidR="005436AC">
        <w:rPr>
          <w:rFonts w:ascii="Times New Roman" w:hAnsi="Times New Roman" w:cs="Times New Roman"/>
          <w:sz w:val="32"/>
          <w:szCs w:val="32"/>
        </w:rPr>
        <w:t>; do neintencionální literatury patří i texty, které do četby dětí pronikly přímým zásahem dospělých, kupř. pedagogickým výběrem (např. speciální úpravy textů původně „dospělých“ pro děti – krácení, výběr, zjednodušení</w:t>
      </w:r>
      <w:r w:rsidR="00A90D99">
        <w:rPr>
          <w:rFonts w:ascii="Times New Roman" w:hAnsi="Times New Roman" w:cs="Times New Roman"/>
          <w:sz w:val="32"/>
          <w:szCs w:val="32"/>
        </w:rPr>
        <w:t>).</w:t>
      </w:r>
      <w:r w:rsidR="005436A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15B13" w:rsidRDefault="00E15B13" w:rsidP="00E15B13">
      <w:pPr>
        <w:rPr>
          <w:rFonts w:ascii="Times New Roman" w:hAnsi="Times New Roman" w:cs="Times New Roman"/>
          <w:sz w:val="32"/>
          <w:szCs w:val="32"/>
        </w:rPr>
      </w:pPr>
    </w:p>
    <w:p w:rsidR="00E15B13" w:rsidRDefault="00A90D99" w:rsidP="00E15B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Setkat se můžeme i s pojmem „četba mládeže/dětí“ = intencionální + neintencionální literatura</w:t>
      </w:r>
    </w:p>
    <w:p w:rsidR="00A90D99" w:rsidRDefault="00A90D99" w:rsidP="00E15B13">
      <w:pPr>
        <w:rPr>
          <w:rFonts w:ascii="Times New Roman" w:hAnsi="Times New Roman" w:cs="Times New Roman"/>
          <w:sz w:val="32"/>
          <w:szCs w:val="32"/>
        </w:rPr>
      </w:pPr>
    </w:p>
    <w:p w:rsidR="00E15B13" w:rsidRDefault="00E15B13" w:rsidP="00E15B13">
      <w:pPr>
        <w:rPr>
          <w:rFonts w:ascii="Times New Roman" w:hAnsi="Times New Roman" w:cs="Times New Roman"/>
          <w:sz w:val="32"/>
          <w:szCs w:val="32"/>
        </w:rPr>
      </w:pPr>
      <w:r w:rsidRPr="002518B1">
        <w:rPr>
          <w:rFonts w:ascii="Times New Roman" w:hAnsi="Times New Roman" w:cs="Times New Roman"/>
          <w:b/>
          <w:sz w:val="32"/>
          <w:szCs w:val="32"/>
        </w:rPr>
        <w:t>Obsahovou strukturu LPDM</w:t>
      </w:r>
      <w:r>
        <w:rPr>
          <w:rFonts w:ascii="Times New Roman" w:hAnsi="Times New Roman" w:cs="Times New Roman"/>
          <w:sz w:val="32"/>
          <w:szCs w:val="32"/>
        </w:rPr>
        <w:t xml:space="preserve"> tvoří lit. </w:t>
      </w:r>
      <w:proofErr w:type="gramStart"/>
      <w:r>
        <w:rPr>
          <w:rFonts w:ascii="Times New Roman" w:hAnsi="Times New Roman" w:cs="Times New Roman"/>
          <w:sz w:val="32"/>
          <w:szCs w:val="32"/>
        </w:rPr>
        <w:t>intencionální</w:t>
      </w:r>
      <w:proofErr w:type="gramEnd"/>
      <w:r>
        <w:rPr>
          <w:rFonts w:ascii="Times New Roman" w:hAnsi="Times New Roman" w:cs="Times New Roman"/>
          <w:sz w:val="32"/>
          <w:szCs w:val="32"/>
        </w:rPr>
        <w:t>, neintencionální a lidová slovesnost.</w:t>
      </w:r>
    </w:p>
    <w:p w:rsidR="00E15B13" w:rsidRPr="002518B1" w:rsidRDefault="00E15B13" w:rsidP="00E15B13">
      <w:pPr>
        <w:rPr>
          <w:rFonts w:ascii="Times New Roman" w:hAnsi="Times New Roman" w:cs="Times New Roman"/>
          <w:b/>
          <w:sz w:val="32"/>
          <w:szCs w:val="32"/>
        </w:rPr>
      </w:pPr>
      <w:r w:rsidRPr="002518B1">
        <w:rPr>
          <w:rFonts w:ascii="Times New Roman" w:hAnsi="Times New Roman" w:cs="Times New Roman"/>
          <w:b/>
          <w:sz w:val="32"/>
          <w:szCs w:val="32"/>
        </w:rPr>
        <w:t>Žánry LPDM:</w:t>
      </w:r>
    </w:p>
    <w:p w:rsidR="00E15B13" w:rsidRDefault="00E15B13" w:rsidP="00E15B13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Dětský slovesný folklór</w:t>
      </w:r>
    </w:p>
    <w:p w:rsidR="00E15B13" w:rsidRDefault="00E15B13" w:rsidP="00E15B1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žánry společné dětem i dospělým: </w:t>
      </w:r>
      <w:r w:rsidR="00A90D99">
        <w:rPr>
          <w:rFonts w:ascii="Times New Roman" w:hAnsi="Times New Roman" w:cs="Times New Roman"/>
          <w:sz w:val="32"/>
          <w:szCs w:val="32"/>
        </w:rPr>
        <w:t xml:space="preserve">např. </w:t>
      </w:r>
      <w:r>
        <w:rPr>
          <w:rFonts w:ascii="Times New Roman" w:hAnsi="Times New Roman" w:cs="Times New Roman"/>
          <w:sz w:val="32"/>
          <w:szCs w:val="32"/>
        </w:rPr>
        <w:t>přísloví, pořekadlo, píseň</w:t>
      </w:r>
    </w:p>
    <w:p w:rsidR="00E15B13" w:rsidRDefault="00A90D99" w:rsidP="00E15B1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žánry, které </w:t>
      </w:r>
      <w:r w:rsidR="00E15B13">
        <w:rPr>
          <w:rFonts w:ascii="Times New Roman" w:hAnsi="Times New Roman" w:cs="Times New Roman"/>
          <w:sz w:val="32"/>
          <w:szCs w:val="32"/>
        </w:rPr>
        <w:t xml:space="preserve">přešly do dětské </w:t>
      </w:r>
      <w:proofErr w:type="gramStart"/>
      <w:r w:rsidR="00E15B13">
        <w:rPr>
          <w:rFonts w:ascii="Times New Roman" w:hAnsi="Times New Roman" w:cs="Times New Roman"/>
          <w:sz w:val="32"/>
          <w:szCs w:val="32"/>
        </w:rPr>
        <w:t>lit. z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15B13">
        <w:rPr>
          <w:rFonts w:ascii="Times New Roman" w:hAnsi="Times New Roman" w:cs="Times New Roman"/>
          <w:sz w:val="32"/>
          <w:szCs w:val="32"/>
        </w:rPr>
        <w:t>literatury</w:t>
      </w:r>
      <w:proofErr w:type="gramEnd"/>
      <w:r w:rsidR="00E15B13">
        <w:rPr>
          <w:rFonts w:ascii="Times New Roman" w:hAnsi="Times New Roman" w:cs="Times New Roman"/>
          <w:sz w:val="32"/>
          <w:szCs w:val="32"/>
        </w:rPr>
        <w:t xml:space="preserve"> určené dospělým: koledy a jiné obřadní písně, zaříkadlo, báje, pověst, pohádka, bajka</w:t>
      </w:r>
    </w:p>
    <w:p w:rsidR="00E15B13" w:rsidRDefault="00E15B13" w:rsidP="00E15B1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žánry vytvořené přímo pro děti: ukolébavka, říkadlo, hádanka</w:t>
      </w:r>
    </w:p>
    <w:p w:rsidR="00E15B13" w:rsidRDefault="00E15B13" w:rsidP="00E15B13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žánry vzniklé jako spontánní projev dětské tvořivosti: hra, rozpočitadlo, škádlivka</w:t>
      </w:r>
    </w:p>
    <w:p w:rsidR="002518B1" w:rsidRDefault="002518B1" w:rsidP="00A90D99">
      <w:pPr>
        <w:rPr>
          <w:rFonts w:ascii="Times New Roman" w:hAnsi="Times New Roman" w:cs="Times New Roman"/>
          <w:sz w:val="32"/>
          <w:szCs w:val="32"/>
        </w:rPr>
      </w:pPr>
    </w:p>
    <w:p w:rsidR="00A90D99" w:rsidRPr="002518B1" w:rsidRDefault="002518B1" w:rsidP="00A90D99">
      <w:pPr>
        <w:rPr>
          <w:rFonts w:ascii="Times New Roman" w:hAnsi="Times New Roman" w:cs="Times New Roman"/>
          <w:sz w:val="32"/>
          <w:szCs w:val="32"/>
          <w:u w:val="single"/>
        </w:rPr>
      </w:pPr>
      <w:r w:rsidRPr="002518B1">
        <w:rPr>
          <w:rFonts w:ascii="Times New Roman" w:hAnsi="Times New Roman" w:cs="Times New Roman"/>
          <w:sz w:val="32"/>
          <w:szCs w:val="32"/>
          <w:u w:val="single"/>
        </w:rPr>
        <w:t>Charakteristika vybraných žánrů:</w:t>
      </w:r>
    </w:p>
    <w:p w:rsidR="00A90D99" w:rsidRDefault="00A90D99" w:rsidP="00A90D99">
      <w:pPr>
        <w:rPr>
          <w:rFonts w:ascii="Times New Roman" w:hAnsi="Times New Roman" w:cs="Times New Roman"/>
          <w:sz w:val="32"/>
          <w:szCs w:val="32"/>
        </w:rPr>
      </w:pPr>
      <w:r w:rsidRPr="002518B1">
        <w:rPr>
          <w:rFonts w:ascii="Times New Roman" w:hAnsi="Times New Roman" w:cs="Times New Roman"/>
          <w:b/>
          <w:sz w:val="32"/>
          <w:szCs w:val="32"/>
        </w:rPr>
        <w:t>Přísloví</w:t>
      </w:r>
      <w:r>
        <w:rPr>
          <w:rFonts w:ascii="Times New Roman" w:hAnsi="Times New Roman" w:cs="Times New Roman"/>
          <w:sz w:val="32"/>
          <w:szCs w:val="32"/>
        </w:rPr>
        <w:t xml:space="preserve">: stručná průpověď vyjadřující obecnou lidskou zkušenost a moudrost, </w:t>
      </w:r>
      <w:r w:rsidRPr="002518B1">
        <w:rPr>
          <w:rFonts w:ascii="Times New Roman" w:hAnsi="Times New Roman" w:cs="Times New Roman"/>
          <w:sz w:val="32"/>
          <w:szCs w:val="32"/>
          <w:u w:val="single"/>
        </w:rPr>
        <w:t>mravní naučení</w:t>
      </w:r>
      <w:r>
        <w:rPr>
          <w:rFonts w:ascii="Times New Roman" w:hAnsi="Times New Roman" w:cs="Times New Roman"/>
          <w:sz w:val="32"/>
          <w:szCs w:val="32"/>
        </w:rPr>
        <w:t>, návod k jednání (Všude dobře, doma nejlépe. Kdo jinému jámu kopá, sám do ní padá.).</w:t>
      </w:r>
    </w:p>
    <w:p w:rsidR="00A90D99" w:rsidRDefault="00A90D99" w:rsidP="00A90D99">
      <w:pPr>
        <w:rPr>
          <w:rFonts w:ascii="Times New Roman" w:hAnsi="Times New Roman" w:cs="Times New Roman"/>
          <w:sz w:val="32"/>
          <w:szCs w:val="32"/>
        </w:rPr>
      </w:pPr>
      <w:r w:rsidRPr="002518B1">
        <w:rPr>
          <w:rFonts w:ascii="Times New Roman" w:hAnsi="Times New Roman" w:cs="Times New Roman"/>
          <w:b/>
          <w:sz w:val="32"/>
          <w:szCs w:val="32"/>
        </w:rPr>
        <w:lastRenderedPageBreak/>
        <w:t>Pořekadlo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D954C8">
        <w:rPr>
          <w:rFonts w:ascii="Times New Roman" w:hAnsi="Times New Roman" w:cs="Times New Roman"/>
          <w:sz w:val="32"/>
          <w:szCs w:val="32"/>
        </w:rPr>
        <w:t>ustálené spojení slov, které vyjadřuje životní zkušenost, postřeh, ale bez mravního ponaučení; často podáno vtipnou formou, příměrem (Dopadli jako sedláci u Chlumce. Dočkej času jako husa klasu.).</w:t>
      </w:r>
    </w:p>
    <w:p w:rsidR="00D954C8" w:rsidRDefault="00D954C8" w:rsidP="00A90D99">
      <w:pPr>
        <w:rPr>
          <w:rFonts w:ascii="Times New Roman" w:hAnsi="Times New Roman" w:cs="Times New Roman"/>
          <w:sz w:val="32"/>
          <w:szCs w:val="32"/>
        </w:rPr>
      </w:pPr>
      <w:r w:rsidRPr="002518B1">
        <w:rPr>
          <w:rFonts w:ascii="Times New Roman" w:hAnsi="Times New Roman" w:cs="Times New Roman"/>
          <w:b/>
          <w:sz w:val="32"/>
          <w:szCs w:val="32"/>
        </w:rPr>
        <w:t>Pranostika</w:t>
      </w:r>
      <w:r>
        <w:rPr>
          <w:rFonts w:ascii="Times New Roman" w:hAnsi="Times New Roman" w:cs="Times New Roman"/>
          <w:sz w:val="32"/>
          <w:szCs w:val="32"/>
        </w:rPr>
        <w:t>: pořekadlo vyjadřující lidovou zkušenost s počasím a přírodními zákonitostmi (Únor bílý, pole sílí. Svatá Anna – chladna z rána.).</w:t>
      </w:r>
    </w:p>
    <w:p w:rsidR="00D954C8" w:rsidRDefault="00D954C8" w:rsidP="00A90D99">
      <w:pPr>
        <w:rPr>
          <w:rFonts w:ascii="Times New Roman" w:hAnsi="Times New Roman" w:cs="Times New Roman"/>
          <w:sz w:val="32"/>
          <w:szCs w:val="32"/>
        </w:rPr>
      </w:pPr>
      <w:r w:rsidRPr="002518B1">
        <w:rPr>
          <w:rFonts w:ascii="Times New Roman" w:hAnsi="Times New Roman" w:cs="Times New Roman"/>
          <w:b/>
          <w:sz w:val="32"/>
          <w:szCs w:val="32"/>
        </w:rPr>
        <w:t>Lidové rčení</w:t>
      </w:r>
      <w:r>
        <w:rPr>
          <w:rFonts w:ascii="Times New Roman" w:hAnsi="Times New Roman" w:cs="Times New Roman"/>
          <w:sz w:val="32"/>
          <w:szCs w:val="32"/>
        </w:rPr>
        <w:t>: pořekadlo, kter</w:t>
      </w:r>
      <w:r w:rsidR="002518B1">
        <w:rPr>
          <w:rFonts w:ascii="Times New Roman" w:hAnsi="Times New Roman" w:cs="Times New Roman"/>
          <w:sz w:val="32"/>
          <w:szCs w:val="32"/>
        </w:rPr>
        <w:t>é</w:t>
      </w:r>
      <w:r>
        <w:rPr>
          <w:rFonts w:ascii="Times New Roman" w:hAnsi="Times New Roman" w:cs="Times New Roman"/>
          <w:sz w:val="32"/>
          <w:szCs w:val="32"/>
        </w:rPr>
        <w:t xml:space="preserve"> se lexikalizovalo a ztratilo svůj původní přenesený smysl; v centru bývá sloveso (Stokrát nic umořilo osla. Dělá z komára velblouda. Mluvit do větru.)</w:t>
      </w:r>
    </w:p>
    <w:p w:rsidR="00D954C8" w:rsidRDefault="00D954C8" w:rsidP="00A90D99">
      <w:pPr>
        <w:rPr>
          <w:rFonts w:ascii="Times New Roman" w:hAnsi="Times New Roman" w:cs="Times New Roman"/>
          <w:sz w:val="32"/>
          <w:szCs w:val="32"/>
        </w:rPr>
      </w:pPr>
      <w:r w:rsidRPr="002518B1">
        <w:rPr>
          <w:rFonts w:ascii="Times New Roman" w:hAnsi="Times New Roman" w:cs="Times New Roman"/>
          <w:b/>
          <w:sz w:val="32"/>
          <w:szCs w:val="32"/>
        </w:rPr>
        <w:t>Koleda</w:t>
      </w:r>
      <w:r>
        <w:rPr>
          <w:rFonts w:ascii="Times New Roman" w:hAnsi="Times New Roman" w:cs="Times New Roman"/>
          <w:sz w:val="32"/>
          <w:szCs w:val="32"/>
        </w:rPr>
        <w:t>: obřadní píseň, dnes ji spojujeme výhradně s Vánocemi, patří sem však i velikonoční koledy (na Velikonoční pondělí); spjata s církevními svátky, už v pohanských dobách však existovaly koledy jako obřadní písně spojené se svátky slunovratu.</w:t>
      </w:r>
    </w:p>
    <w:p w:rsidR="00D954C8" w:rsidRDefault="00D954C8" w:rsidP="00A90D99">
      <w:pPr>
        <w:rPr>
          <w:rFonts w:ascii="Times New Roman" w:hAnsi="Times New Roman" w:cs="Times New Roman"/>
          <w:sz w:val="32"/>
          <w:szCs w:val="32"/>
        </w:rPr>
      </w:pPr>
      <w:r w:rsidRPr="002518B1">
        <w:rPr>
          <w:rFonts w:ascii="Times New Roman" w:hAnsi="Times New Roman" w:cs="Times New Roman"/>
          <w:b/>
          <w:sz w:val="32"/>
          <w:szCs w:val="32"/>
        </w:rPr>
        <w:t>Zaříkadlo (zaklínadlo)</w:t>
      </w:r>
      <w:r>
        <w:rPr>
          <w:rFonts w:ascii="Times New Roman" w:hAnsi="Times New Roman" w:cs="Times New Roman"/>
          <w:sz w:val="32"/>
          <w:szCs w:val="32"/>
        </w:rPr>
        <w:t>: magická průpověď, opírá se o víru v kouzelnou moc slova</w:t>
      </w:r>
      <w:r w:rsidR="004F4B8D">
        <w:rPr>
          <w:rFonts w:ascii="Times New Roman" w:hAnsi="Times New Roman" w:cs="Times New Roman"/>
          <w:sz w:val="32"/>
          <w:szCs w:val="32"/>
        </w:rPr>
        <w:t>; byla součástí magických úkonů a sloužila k získání dobra (zajištění zdraví, dobré úrody…) či odehnání zla (proti nepříteli); byla pronášena zpěvavě a rytmicky; o zaklínadla se pak opírají některé dětské herní říkanky, např. „Zamykám, zamykám les, aby sem nikdo nevlez… Vleze-li sem bába, ať je z ní žába… Vleze-li sem panna, ať je z ní srna…“).</w:t>
      </w:r>
    </w:p>
    <w:p w:rsidR="004F4B8D" w:rsidRDefault="004F4B8D" w:rsidP="00A90D99">
      <w:pPr>
        <w:rPr>
          <w:rFonts w:ascii="Times New Roman" w:hAnsi="Times New Roman" w:cs="Times New Roman"/>
          <w:sz w:val="32"/>
          <w:szCs w:val="32"/>
        </w:rPr>
      </w:pPr>
      <w:r w:rsidRPr="002518B1">
        <w:rPr>
          <w:rFonts w:ascii="Times New Roman" w:hAnsi="Times New Roman" w:cs="Times New Roman"/>
          <w:b/>
          <w:sz w:val="32"/>
          <w:szCs w:val="32"/>
        </w:rPr>
        <w:t>Říkadlo</w:t>
      </w:r>
      <w:r>
        <w:rPr>
          <w:rFonts w:ascii="Times New Roman" w:hAnsi="Times New Roman" w:cs="Times New Roman"/>
          <w:sz w:val="32"/>
          <w:szCs w:val="32"/>
        </w:rPr>
        <w:t xml:space="preserve">: jednoduchý veršovaný útvar, podstatná je rytmika textu; mohou sloužit dospělým ke hře s dítětem a k tomu, aby se dítě něco naučilo (pohyby, manuální činnost – např. </w:t>
      </w:r>
      <w:proofErr w:type="spellStart"/>
      <w:r>
        <w:rPr>
          <w:rFonts w:ascii="Times New Roman" w:hAnsi="Times New Roman" w:cs="Times New Roman"/>
          <w:sz w:val="32"/>
          <w:szCs w:val="32"/>
        </w:rPr>
        <w:t>Paci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paci</w:t>
      </w:r>
      <w:proofErr w:type="spellEnd"/>
      <w:r>
        <w:rPr>
          <w:rFonts w:ascii="Times New Roman" w:hAnsi="Times New Roman" w:cs="Times New Roman"/>
          <w:sz w:val="32"/>
          <w:szCs w:val="32"/>
        </w:rPr>
        <w:t>, pacičky, Otloukej se, píšťaličko), nebo mají funkci ryze zábavnou, provází hry apod. (Kolo, kolo mlýnský, Vařila myšička kašičku). Mohou být i nonsensová.</w:t>
      </w:r>
    </w:p>
    <w:p w:rsidR="004F4B8D" w:rsidRDefault="004F4B8D" w:rsidP="00A90D99">
      <w:pPr>
        <w:rPr>
          <w:rFonts w:ascii="Times New Roman" w:hAnsi="Times New Roman" w:cs="Times New Roman"/>
          <w:sz w:val="32"/>
          <w:szCs w:val="32"/>
        </w:rPr>
      </w:pPr>
      <w:r w:rsidRPr="002518B1">
        <w:rPr>
          <w:rFonts w:ascii="Times New Roman" w:hAnsi="Times New Roman" w:cs="Times New Roman"/>
          <w:b/>
          <w:sz w:val="32"/>
          <w:szCs w:val="32"/>
        </w:rPr>
        <w:t>Rozpočitadlo</w:t>
      </w:r>
      <w:r>
        <w:rPr>
          <w:rFonts w:ascii="Times New Roman" w:hAnsi="Times New Roman" w:cs="Times New Roman"/>
          <w:sz w:val="32"/>
          <w:szCs w:val="32"/>
        </w:rPr>
        <w:t>: vzniklo z praktické potřeby dětí rozdělit se na skupiny při hře; důraz na rytmus, význam často schází</w:t>
      </w:r>
      <w:r w:rsidR="002518B1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2518B1">
        <w:rPr>
          <w:rFonts w:ascii="Times New Roman" w:hAnsi="Times New Roman" w:cs="Times New Roman"/>
          <w:sz w:val="32"/>
          <w:szCs w:val="32"/>
        </w:rPr>
        <w:t>Enyky</w:t>
      </w:r>
      <w:proofErr w:type="spellEnd"/>
      <w:r w:rsidR="002518B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518B1">
        <w:rPr>
          <w:rFonts w:ascii="Times New Roman" w:hAnsi="Times New Roman" w:cs="Times New Roman"/>
          <w:sz w:val="32"/>
          <w:szCs w:val="32"/>
        </w:rPr>
        <w:t>benyky</w:t>
      </w:r>
      <w:proofErr w:type="spellEnd"/>
      <w:r w:rsidR="002518B1">
        <w:rPr>
          <w:rFonts w:ascii="Times New Roman" w:hAnsi="Times New Roman" w:cs="Times New Roman"/>
          <w:sz w:val="32"/>
          <w:szCs w:val="32"/>
        </w:rPr>
        <w:t xml:space="preserve">, kliky, </w:t>
      </w:r>
      <w:proofErr w:type="spellStart"/>
      <w:r w:rsidR="002518B1">
        <w:rPr>
          <w:rFonts w:ascii="Times New Roman" w:hAnsi="Times New Roman" w:cs="Times New Roman"/>
          <w:sz w:val="32"/>
          <w:szCs w:val="32"/>
        </w:rPr>
        <w:t>bé</w:t>
      </w:r>
      <w:proofErr w:type="spellEnd"/>
      <w:r w:rsidR="002518B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518B1">
        <w:rPr>
          <w:rFonts w:ascii="Times New Roman" w:hAnsi="Times New Roman" w:cs="Times New Roman"/>
          <w:sz w:val="32"/>
          <w:szCs w:val="32"/>
        </w:rPr>
        <w:t>ábr</w:t>
      </w:r>
      <w:proofErr w:type="spellEnd"/>
      <w:r w:rsidR="002518B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518B1">
        <w:rPr>
          <w:rFonts w:ascii="Times New Roman" w:hAnsi="Times New Roman" w:cs="Times New Roman"/>
          <w:sz w:val="32"/>
          <w:szCs w:val="32"/>
        </w:rPr>
        <w:t>fábr</w:t>
      </w:r>
      <w:proofErr w:type="spellEnd"/>
      <w:r w:rsidR="002518B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2518B1">
        <w:rPr>
          <w:rFonts w:ascii="Times New Roman" w:hAnsi="Times New Roman" w:cs="Times New Roman"/>
          <w:sz w:val="32"/>
          <w:szCs w:val="32"/>
        </w:rPr>
        <w:t>domine</w:t>
      </w:r>
      <w:proofErr w:type="spellEnd"/>
      <w:r w:rsidR="002518B1">
        <w:rPr>
          <w:rFonts w:ascii="Times New Roman" w:hAnsi="Times New Roman" w:cs="Times New Roman"/>
          <w:sz w:val="32"/>
          <w:szCs w:val="32"/>
        </w:rPr>
        <w:t>…).</w:t>
      </w:r>
    </w:p>
    <w:p w:rsidR="002518B1" w:rsidRDefault="002518B1" w:rsidP="00A90D99">
      <w:pPr>
        <w:rPr>
          <w:rFonts w:ascii="Times New Roman" w:hAnsi="Times New Roman" w:cs="Times New Roman"/>
          <w:sz w:val="32"/>
          <w:szCs w:val="32"/>
        </w:rPr>
      </w:pPr>
      <w:r w:rsidRPr="003D0D8D">
        <w:rPr>
          <w:rFonts w:ascii="Times New Roman" w:hAnsi="Times New Roman" w:cs="Times New Roman"/>
          <w:b/>
          <w:sz w:val="32"/>
          <w:szCs w:val="32"/>
        </w:rPr>
        <w:lastRenderedPageBreak/>
        <w:t>Škádlivka</w:t>
      </w:r>
      <w:r>
        <w:rPr>
          <w:rFonts w:ascii="Times New Roman" w:hAnsi="Times New Roman" w:cs="Times New Roman"/>
          <w:sz w:val="32"/>
          <w:szCs w:val="32"/>
        </w:rPr>
        <w:t>: typ říkadla, škádlí (dětského) adresáta, děti samy se jím vysmívaly nedostatkům konkrétní osoby (Ten náš Vašek, to je kos, ztratil boty, chodí bos!)</w:t>
      </w:r>
      <w:r w:rsidR="003D0D8D">
        <w:rPr>
          <w:rFonts w:ascii="Times New Roman" w:hAnsi="Times New Roman" w:cs="Times New Roman"/>
          <w:sz w:val="32"/>
          <w:szCs w:val="32"/>
        </w:rPr>
        <w:t>.</w:t>
      </w:r>
    </w:p>
    <w:p w:rsidR="004F4B8D" w:rsidRDefault="004F4B8D" w:rsidP="00A90D99">
      <w:pPr>
        <w:rPr>
          <w:rFonts w:ascii="Times New Roman" w:hAnsi="Times New Roman" w:cs="Times New Roman"/>
          <w:sz w:val="32"/>
          <w:szCs w:val="32"/>
        </w:rPr>
      </w:pPr>
    </w:p>
    <w:p w:rsidR="00A90D99" w:rsidRDefault="003D0D8D" w:rsidP="00A90D99">
      <w:pPr>
        <w:rPr>
          <w:rFonts w:ascii="Times New Roman" w:hAnsi="Times New Roman" w:cs="Times New Roman"/>
          <w:i/>
          <w:sz w:val="32"/>
          <w:szCs w:val="32"/>
        </w:rPr>
      </w:pPr>
      <w:r w:rsidRPr="003D0D8D">
        <w:rPr>
          <w:rFonts w:ascii="Times New Roman" w:hAnsi="Times New Roman" w:cs="Times New Roman"/>
          <w:i/>
          <w:sz w:val="32"/>
          <w:szCs w:val="32"/>
        </w:rPr>
        <w:t>Pokračování příště</w:t>
      </w:r>
    </w:p>
    <w:p w:rsidR="002B227F" w:rsidRDefault="002B227F" w:rsidP="00A90D99">
      <w:pPr>
        <w:rPr>
          <w:rFonts w:ascii="Times New Roman" w:hAnsi="Times New Roman" w:cs="Times New Roman"/>
          <w:i/>
          <w:sz w:val="32"/>
          <w:szCs w:val="32"/>
        </w:rPr>
      </w:pPr>
    </w:p>
    <w:sectPr w:rsidR="002B227F" w:rsidSect="000D5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A33AE"/>
    <w:multiLevelType w:val="hybridMultilevel"/>
    <w:tmpl w:val="13DE978E"/>
    <w:lvl w:ilvl="0" w:tplc="2E6C71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20156"/>
    <w:multiLevelType w:val="hybridMultilevel"/>
    <w:tmpl w:val="BE4015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81484"/>
    <w:multiLevelType w:val="hybridMultilevel"/>
    <w:tmpl w:val="CEAE7A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545B0"/>
    <w:multiLevelType w:val="hybridMultilevel"/>
    <w:tmpl w:val="9B8CF7F6"/>
    <w:lvl w:ilvl="0" w:tplc="F98E7CF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15B13"/>
    <w:rsid w:val="000D58C8"/>
    <w:rsid w:val="002518B1"/>
    <w:rsid w:val="002B227F"/>
    <w:rsid w:val="003D0D8D"/>
    <w:rsid w:val="00466D06"/>
    <w:rsid w:val="004F4B8D"/>
    <w:rsid w:val="005436AC"/>
    <w:rsid w:val="006A36AD"/>
    <w:rsid w:val="009333E3"/>
    <w:rsid w:val="00A90D99"/>
    <w:rsid w:val="00D954C8"/>
    <w:rsid w:val="00E15B13"/>
    <w:rsid w:val="00E31C8F"/>
    <w:rsid w:val="00F02C9A"/>
    <w:rsid w:val="00FA1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5B13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5B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A0541-7F81-4CF5-8D45-E99B6E54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953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18053</dc:creator>
  <cp:lastModifiedBy>18053</cp:lastModifiedBy>
  <cp:revision>5</cp:revision>
  <dcterms:created xsi:type="dcterms:W3CDTF">2020-12-18T14:52:00Z</dcterms:created>
  <dcterms:modified xsi:type="dcterms:W3CDTF">2021-01-07T15:56:00Z</dcterms:modified>
</cp:coreProperties>
</file>