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A40B3" w14:textId="77777777" w:rsidR="00C2544B" w:rsidRPr="00D77B56" w:rsidRDefault="009B08B2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  <w:r w:rsidRPr="00D77B56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Lékařská genetika, genetické poradenství </w:t>
      </w:r>
    </w:p>
    <w:p w14:paraId="7900C2FA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>„Výzkumníci v oboru lidské genetiky se úprkem ženou od jednoho objevu k dalšímu. Současná</w:t>
      </w:r>
    </w:p>
    <w:p w14:paraId="2D44FA9D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>situace na tomto poli vědy je fascinující a podnětná zároveň, ale co to vlastně znamená pro naši</w:t>
      </w:r>
    </w:p>
    <w:p w14:paraId="4A4F345F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>společnost? Už ani neotevřeme noviny nebo časopis, abychom v nich nenašli alespoň jednu</w:t>
      </w:r>
    </w:p>
    <w:p w14:paraId="5B990A75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>zprávu související s tímto oborem. Genetika je životně důležité téma pro každého z nás, nejen</w:t>
      </w:r>
    </w:p>
    <w:p w14:paraId="19332491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 xml:space="preserve">pro odborníky.“ </w:t>
      </w:r>
    </w:p>
    <w:p w14:paraId="5A0E7E07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(Z úvodu ke knize „Všichni jsme </w:t>
      </w:r>
      <w:proofErr w:type="spellStart"/>
      <w:r w:rsidRPr="00D77B56">
        <w:rPr>
          <w:rFonts w:cstheme="minorHAnsi"/>
          <w:sz w:val="24"/>
          <w:szCs w:val="24"/>
        </w:rPr>
        <w:t>GENiální</w:t>
      </w:r>
      <w:proofErr w:type="spellEnd"/>
      <w:r w:rsidRPr="00D77B56">
        <w:rPr>
          <w:rFonts w:cstheme="minorHAnsi"/>
          <w:sz w:val="24"/>
          <w:szCs w:val="24"/>
        </w:rPr>
        <w:t>,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 xml:space="preserve">Lidská genetika slovem &amp; obrazem“, Pascal </w:t>
      </w:r>
      <w:proofErr w:type="spellStart"/>
      <w:r w:rsidRPr="00D77B56">
        <w:rPr>
          <w:rFonts w:cstheme="minorHAnsi"/>
          <w:sz w:val="24"/>
          <w:szCs w:val="24"/>
        </w:rPr>
        <w:t>Borry</w:t>
      </w:r>
      <w:proofErr w:type="spellEnd"/>
      <w:r w:rsidRPr="00D77B56">
        <w:rPr>
          <w:rFonts w:cstheme="minorHAnsi"/>
          <w:sz w:val="24"/>
          <w:szCs w:val="24"/>
        </w:rPr>
        <w:t>, Gert</w:t>
      </w:r>
    </w:p>
    <w:p w14:paraId="7905CAF3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proofErr w:type="spellStart"/>
      <w:r w:rsidRPr="00D77B56">
        <w:rPr>
          <w:rFonts w:cstheme="minorHAnsi"/>
          <w:sz w:val="24"/>
          <w:szCs w:val="24"/>
        </w:rPr>
        <w:t>Matthijs</w:t>
      </w:r>
      <w:proofErr w:type="spellEnd"/>
      <w:r w:rsidRPr="00D77B56">
        <w:rPr>
          <w:rFonts w:cstheme="minorHAnsi"/>
          <w:sz w:val="24"/>
          <w:szCs w:val="24"/>
        </w:rPr>
        <w:t xml:space="preserve">, </w:t>
      </w:r>
      <w:proofErr w:type="spellStart"/>
      <w:r w:rsidRPr="00D77B56">
        <w:rPr>
          <w:rFonts w:cstheme="minorHAnsi"/>
          <w:sz w:val="24"/>
          <w:szCs w:val="24"/>
        </w:rPr>
        <w:t>Galén</w:t>
      </w:r>
      <w:proofErr w:type="spellEnd"/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2018, ISBN 978-80-7492-363-0)</w:t>
      </w:r>
    </w:p>
    <w:p w14:paraId="6E47C882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</w:p>
    <w:p w14:paraId="52E4035C" w14:textId="77777777" w:rsidR="00C2544B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Lékařská genetika je obor medicíny, který se zabývá co nejpřesn</w:t>
      </w:r>
      <w:r w:rsidR="00854F44" w:rsidRPr="00D77B56">
        <w:rPr>
          <w:rFonts w:cstheme="minorHAnsi"/>
          <w:sz w:val="24"/>
          <w:szCs w:val="24"/>
        </w:rPr>
        <w:t>ě</w:t>
      </w:r>
      <w:r w:rsidRPr="00D77B56">
        <w:rPr>
          <w:rFonts w:cstheme="minorHAnsi"/>
          <w:sz w:val="24"/>
          <w:szCs w:val="24"/>
        </w:rPr>
        <w:t>jší diagnostikou</w:t>
      </w:r>
    </w:p>
    <w:p w14:paraId="1061BC10" w14:textId="77777777" w:rsidR="00C2544B" w:rsidRPr="00D77B56" w:rsidRDefault="00E37B0C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D77B56">
        <w:rPr>
          <w:rFonts w:cstheme="minorHAnsi"/>
          <w:sz w:val="24"/>
          <w:szCs w:val="24"/>
        </w:rPr>
        <w:t>d</w:t>
      </w:r>
      <w:r w:rsidR="00C2544B" w:rsidRPr="00D77B56">
        <w:rPr>
          <w:rFonts w:cstheme="minorHAnsi"/>
          <w:sz w:val="24"/>
          <w:szCs w:val="24"/>
        </w:rPr>
        <w:t xml:space="preserve">ědičných onemocnění a také prevencí jejich opakovaného výskytu v rodině.  </w:t>
      </w:r>
    </w:p>
    <w:p w14:paraId="10786AE9" w14:textId="77777777" w:rsidR="00E37B0C" w:rsidRPr="00D77B56" w:rsidRDefault="00E37B0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V</w:t>
      </w:r>
      <w:r w:rsidR="00C2544B" w:rsidRPr="00D77B56">
        <w:rPr>
          <w:rFonts w:cstheme="minorHAnsi"/>
          <w:sz w:val="24"/>
          <w:szCs w:val="24"/>
        </w:rPr>
        <w:t>e vztahu lékař</w:t>
      </w:r>
      <w:r w:rsidR="00EE6C28">
        <w:rPr>
          <w:rFonts w:cstheme="minorHAnsi"/>
          <w:sz w:val="24"/>
          <w:szCs w:val="24"/>
        </w:rPr>
        <w:t>-</w:t>
      </w:r>
      <w:r w:rsidR="00C2544B" w:rsidRPr="00D77B56">
        <w:rPr>
          <w:rFonts w:cstheme="minorHAnsi"/>
          <w:sz w:val="24"/>
          <w:szCs w:val="24"/>
        </w:rPr>
        <w:t xml:space="preserve">genetik a pacient (případně jeho rodina) </w:t>
      </w:r>
      <w:r w:rsidRPr="00D77B56">
        <w:rPr>
          <w:rFonts w:cstheme="minorHAnsi"/>
          <w:sz w:val="24"/>
          <w:szCs w:val="24"/>
        </w:rPr>
        <w:t xml:space="preserve">mluvíme obvykle </w:t>
      </w:r>
      <w:r w:rsidR="00C2544B" w:rsidRPr="00D77B56">
        <w:rPr>
          <w:rFonts w:cstheme="minorHAnsi"/>
          <w:sz w:val="24"/>
          <w:szCs w:val="24"/>
        </w:rPr>
        <w:t>o genetickém</w:t>
      </w:r>
    </w:p>
    <w:p w14:paraId="76AA2FDA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poradenství. Jedna z definic genetického poradenství uvádí, že se jedná o „</w:t>
      </w:r>
      <w:r w:rsidR="00E37B0C" w:rsidRPr="00D77B56">
        <w:rPr>
          <w:rFonts w:cstheme="minorHAnsi"/>
          <w:sz w:val="24"/>
          <w:szCs w:val="24"/>
        </w:rPr>
        <w:t>.</w:t>
      </w:r>
      <w:r w:rsidRPr="00D77B56">
        <w:rPr>
          <w:rFonts w:cstheme="minorHAnsi"/>
          <w:sz w:val="24"/>
          <w:szCs w:val="24"/>
        </w:rPr>
        <w:t>..proces, který</w:t>
      </w:r>
    </w:p>
    <w:p w14:paraId="79FABBC6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umožní postiženým osobám nebo osobám v riziku </w:t>
      </w:r>
      <w:r w:rsidR="00E37B0C" w:rsidRPr="00D77B56">
        <w:rPr>
          <w:rFonts w:cstheme="minorHAnsi"/>
          <w:sz w:val="24"/>
          <w:szCs w:val="24"/>
        </w:rPr>
        <w:t xml:space="preserve">dědičného </w:t>
      </w:r>
      <w:r w:rsidRPr="00D77B56">
        <w:rPr>
          <w:rFonts w:cstheme="minorHAnsi"/>
          <w:sz w:val="24"/>
          <w:szCs w:val="24"/>
        </w:rPr>
        <w:t>onemocnění porozumět příčině</w:t>
      </w:r>
    </w:p>
    <w:p w14:paraId="23028541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genetick</w:t>
      </w:r>
      <w:r w:rsidR="00E37B0C" w:rsidRPr="00D77B56">
        <w:rPr>
          <w:rFonts w:cstheme="minorHAnsi"/>
          <w:sz w:val="24"/>
          <w:szCs w:val="24"/>
        </w:rPr>
        <w:t>y podmíněné choroby</w:t>
      </w:r>
      <w:r w:rsidRPr="00D77B56">
        <w:rPr>
          <w:rFonts w:cstheme="minorHAnsi"/>
          <w:sz w:val="24"/>
          <w:szCs w:val="24"/>
        </w:rPr>
        <w:t xml:space="preserve"> a také pravidlům opakovaného výskytu nemoci v ro</w:t>
      </w:r>
      <w:r w:rsidR="00E37B0C" w:rsidRPr="00D77B56">
        <w:rPr>
          <w:rFonts w:cstheme="minorHAnsi"/>
          <w:sz w:val="24"/>
          <w:szCs w:val="24"/>
        </w:rPr>
        <w:t>d</w:t>
      </w:r>
      <w:r w:rsidRPr="00D77B56">
        <w:rPr>
          <w:rFonts w:cstheme="minorHAnsi"/>
          <w:sz w:val="24"/>
          <w:szCs w:val="24"/>
        </w:rPr>
        <w:t>ině.</w:t>
      </w:r>
    </w:p>
    <w:p w14:paraId="32BEDEDD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Genetické poradenství má</w:t>
      </w:r>
      <w:r w:rsidR="00EE6C28">
        <w:rPr>
          <w:rFonts w:cstheme="minorHAnsi"/>
          <w:sz w:val="24"/>
          <w:szCs w:val="24"/>
        </w:rPr>
        <w:t xml:space="preserve"> také</w:t>
      </w:r>
      <w:r w:rsidRPr="00D77B56">
        <w:rPr>
          <w:rFonts w:cstheme="minorHAnsi"/>
          <w:sz w:val="24"/>
          <w:szCs w:val="24"/>
        </w:rPr>
        <w:t xml:space="preserve"> snahu ukázat možnosti, jak snížit riziko opakovaného</w:t>
      </w:r>
    </w:p>
    <w:p w14:paraId="5F788C5D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výskytu nemoci v rodině. Jinými slovy, rodina by měla být dobře seznámena s</w:t>
      </w:r>
      <w:r w:rsidR="00E37B0C" w:rsidRPr="00D77B56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charakterem</w:t>
      </w:r>
    </w:p>
    <w:p w14:paraId="2EADC1F3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onemocnění, které se v rodině vyskytuje, s možnostmi jeho léčby, </w:t>
      </w:r>
      <w:r w:rsidR="00E37B0C" w:rsidRPr="00D77B56">
        <w:rPr>
          <w:rFonts w:cstheme="minorHAnsi"/>
          <w:sz w:val="24"/>
          <w:szCs w:val="24"/>
        </w:rPr>
        <w:t>s mírou</w:t>
      </w:r>
      <w:r w:rsidRPr="00D77B56">
        <w:rPr>
          <w:rFonts w:cstheme="minorHAnsi"/>
          <w:sz w:val="24"/>
          <w:szCs w:val="24"/>
        </w:rPr>
        <w:t xml:space="preserve"> rizika postižení</w:t>
      </w:r>
    </w:p>
    <w:p w14:paraId="5AF64BE9" w14:textId="77777777" w:rsidR="00E37B0C" w:rsidRPr="00D77B56" w:rsidRDefault="00E37B0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pro </w:t>
      </w:r>
      <w:r w:rsidR="00C2544B" w:rsidRPr="00D77B56">
        <w:rPr>
          <w:rFonts w:cstheme="minorHAnsi"/>
          <w:sz w:val="24"/>
          <w:szCs w:val="24"/>
        </w:rPr>
        <w:t>potomk</w:t>
      </w:r>
      <w:r w:rsidRPr="00D77B56">
        <w:rPr>
          <w:rFonts w:cstheme="minorHAnsi"/>
          <w:sz w:val="24"/>
          <w:szCs w:val="24"/>
        </w:rPr>
        <w:t>y</w:t>
      </w:r>
      <w:r w:rsidR="00C2544B" w:rsidRPr="00D77B56">
        <w:rPr>
          <w:rFonts w:cstheme="minorHAnsi"/>
          <w:sz w:val="24"/>
          <w:szCs w:val="24"/>
        </w:rPr>
        <w:t>, případně další příbuzn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. Rodina sama </w:t>
      </w:r>
      <w:r w:rsidRPr="00D77B56">
        <w:rPr>
          <w:rFonts w:cstheme="minorHAnsi"/>
          <w:sz w:val="24"/>
          <w:szCs w:val="24"/>
        </w:rPr>
        <w:t>pak může</w:t>
      </w:r>
      <w:r w:rsidR="00C2544B" w:rsidRPr="00D77B56">
        <w:rPr>
          <w:rFonts w:cstheme="minorHAnsi"/>
          <w:sz w:val="24"/>
          <w:szCs w:val="24"/>
        </w:rPr>
        <w:t xml:space="preserve"> posoudit, jestli je výše rizika pro ni</w:t>
      </w:r>
    </w:p>
    <w:p w14:paraId="35CB122C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přijatelná, jestli vnímá riziko jako vysoké či nízké. </w:t>
      </w:r>
      <w:r w:rsidR="00E37B0C" w:rsidRPr="00D77B56">
        <w:rPr>
          <w:rFonts w:cstheme="minorHAnsi"/>
          <w:sz w:val="24"/>
          <w:szCs w:val="24"/>
        </w:rPr>
        <w:t>Pacienta a jeho r</w:t>
      </w:r>
      <w:r w:rsidRPr="00D77B56">
        <w:rPr>
          <w:rFonts w:cstheme="minorHAnsi"/>
          <w:sz w:val="24"/>
          <w:szCs w:val="24"/>
        </w:rPr>
        <w:t xml:space="preserve">odinu </w:t>
      </w:r>
      <w:r w:rsidR="00D903A5" w:rsidRPr="00D77B56">
        <w:rPr>
          <w:rFonts w:cstheme="minorHAnsi"/>
          <w:sz w:val="24"/>
          <w:szCs w:val="24"/>
        </w:rPr>
        <w:t xml:space="preserve">také </w:t>
      </w:r>
      <w:r w:rsidRPr="00D77B56">
        <w:rPr>
          <w:rFonts w:cstheme="minorHAnsi"/>
          <w:sz w:val="24"/>
          <w:szCs w:val="24"/>
        </w:rPr>
        <w:t>sezn</w:t>
      </w:r>
      <w:r w:rsidR="00E37B0C" w:rsidRPr="00D77B56">
        <w:rPr>
          <w:rFonts w:cstheme="minorHAnsi"/>
          <w:sz w:val="24"/>
          <w:szCs w:val="24"/>
        </w:rPr>
        <w:t>amujeme</w:t>
      </w:r>
      <w:r w:rsidRPr="00D77B56">
        <w:rPr>
          <w:rFonts w:cstheme="minorHAnsi"/>
          <w:sz w:val="24"/>
          <w:szCs w:val="24"/>
        </w:rPr>
        <w:t xml:space="preserve"> </w:t>
      </w:r>
    </w:p>
    <w:p w14:paraId="4A84E45F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 možnostmi včasného rozpoznání onemocnění, včetně preven</w:t>
      </w:r>
      <w:r w:rsidR="00D903A5" w:rsidRPr="00D77B56">
        <w:rPr>
          <w:rFonts w:cstheme="minorHAnsi"/>
          <w:sz w:val="24"/>
          <w:szCs w:val="24"/>
        </w:rPr>
        <w:t>tivních postupů</w:t>
      </w:r>
      <w:r w:rsidRPr="00D77B56">
        <w:rPr>
          <w:rFonts w:cstheme="minorHAnsi"/>
          <w:sz w:val="24"/>
          <w:szCs w:val="24"/>
        </w:rPr>
        <w:t>, kter</w:t>
      </w:r>
      <w:r w:rsidR="00D903A5" w:rsidRPr="00D77B56">
        <w:rPr>
          <w:rFonts w:cstheme="minorHAnsi"/>
          <w:sz w:val="24"/>
          <w:szCs w:val="24"/>
        </w:rPr>
        <w:t>é</w:t>
      </w:r>
      <w:r w:rsidRPr="00D77B56">
        <w:rPr>
          <w:rFonts w:cstheme="minorHAnsi"/>
          <w:sz w:val="24"/>
          <w:szCs w:val="24"/>
        </w:rPr>
        <w:t xml:space="preserve"> dokáž</w:t>
      </w:r>
      <w:r w:rsidR="00D903A5" w:rsidRPr="00D77B56">
        <w:rPr>
          <w:rFonts w:cstheme="minorHAnsi"/>
          <w:sz w:val="24"/>
          <w:szCs w:val="24"/>
        </w:rPr>
        <w:t>í</w:t>
      </w:r>
    </w:p>
    <w:p w14:paraId="6739E7CD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snížit riziko výskytu onemocnění</w:t>
      </w:r>
      <w:r w:rsidR="00D903A5" w:rsidRPr="00D77B56">
        <w:rPr>
          <w:rFonts w:cstheme="minorHAnsi"/>
          <w:sz w:val="24"/>
          <w:szCs w:val="24"/>
        </w:rPr>
        <w:t xml:space="preserve">, případně včasného zjištění dědičného </w:t>
      </w:r>
      <w:r w:rsidRPr="00D77B56">
        <w:rPr>
          <w:rFonts w:cstheme="minorHAnsi"/>
          <w:sz w:val="24"/>
          <w:szCs w:val="24"/>
        </w:rPr>
        <w:t>onemocnění nebo</w:t>
      </w:r>
    </w:p>
    <w:p w14:paraId="337E94C4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vrozené </w:t>
      </w:r>
      <w:r w:rsidR="00D903A5" w:rsidRPr="00D77B56">
        <w:rPr>
          <w:rFonts w:cstheme="minorHAnsi"/>
          <w:sz w:val="24"/>
          <w:szCs w:val="24"/>
        </w:rPr>
        <w:t xml:space="preserve">vývojové </w:t>
      </w:r>
      <w:r w:rsidRPr="00D77B56">
        <w:rPr>
          <w:rFonts w:cstheme="minorHAnsi"/>
          <w:sz w:val="24"/>
          <w:szCs w:val="24"/>
        </w:rPr>
        <w:t xml:space="preserve">vady u plodu nebo u embrya. </w:t>
      </w:r>
    </w:p>
    <w:p w14:paraId="1A1DEF42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Zásadní nutností pro přesnou práci lékaře-genetika je </w:t>
      </w:r>
      <w:r w:rsidR="00D903A5" w:rsidRPr="00D77B56">
        <w:rPr>
          <w:rFonts w:cstheme="minorHAnsi"/>
          <w:sz w:val="24"/>
          <w:szCs w:val="24"/>
        </w:rPr>
        <w:t xml:space="preserve">jednak </w:t>
      </w:r>
      <w:r w:rsidRPr="00D77B56">
        <w:rPr>
          <w:rFonts w:cstheme="minorHAnsi"/>
          <w:sz w:val="24"/>
          <w:szCs w:val="24"/>
        </w:rPr>
        <w:t>znalost přesné diagnózy (tak jako</w:t>
      </w:r>
    </w:p>
    <w:p w14:paraId="09707878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v každém jiném medicínském oboru)</w:t>
      </w:r>
      <w:r w:rsidR="00D903A5" w:rsidRPr="00D77B56">
        <w:rPr>
          <w:rFonts w:cstheme="minorHAnsi"/>
          <w:sz w:val="24"/>
          <w:szCs w:val="24"/>
        </w:rPr>
        <w:t xml:space="preserve"> a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="00D903A5" w:rsidRPr="00D77B56">
        <w:rPr>
          <w:rFonts w:cstheme="minorHAnsi"/>
          <w:sz w:val="24"/>
          <w:szCs w:val="24"/>
        </w:rPr>
        <w:t xml:space="preserve">dále znalost podrobné rodinné anamnézy </w:t>
      </w:r>
      <w:r w:rsidR="00EE6C28">
        <w:rPr>
          <w:rFonts w:cstheme="minorHAnsi"/>
          <w:sz w:val="24"/>
          <w:szCs w:val="24"/>
        </w:rPr>
        <w:t>a</w:t>
      </w:r>
      <w:r w:rsidR="00D903A5" w:rsidRPr="00D77B56">
        <w:rPr>
          <w:rFonts w:cstheme="minorHAnsi"/>
          <w:sz w:val="24"/>
          <w:szCs w:val="24"/>
        </w:rPr>
        <w:t xml:space="preserve"> genealogie.</w:t>
      </w:r>
    </w:p>
    <w:p w14:paraId="3ACA3DA1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Takové informace můžeme získat pouz</w:t>
      </w:r>
      <w:r w:rsidR="002B54D6" w:rsidRPr="00D77B56">
        <w:rPr>
          <w:rFonts w:cstheme="minorHAnsi"/>
          <w:sz w:val="24"/>
          <w:szCs w:val="24"/>
        </w:rPr>
        <w:t xml:space="preserve">e </w:t>
      </w:r>
      <w:r w:rsidRPr="00D77B56">
        <w:rPr>
          <w:rFonts w:cstheme="minorHAnsi"/>
          <w:sz w:val="24"/>
          <w:szCs w:val="24"/>
        </w:rPr>
        <w:t>při konzultacích s rodinou</w:t>
      </w:r>
      <w:r w:rsidR="00C2544B" w:rsidRPr="00D77B56">
        <w:rPr>
          <w:rFonts w:cstheme="minorHAnsi"/>
          <w:sz w:val="24"/>
          <w:szCs w:val="24"/>
        </w:rPr>
        <w:t xml:space="preserve">. </w:t>
      </w:r>
    </w:p>
    <w:p w14:paraId="7BAB1F81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Vhodná </w:t>
      </w:r>
      <w:r w:rsidR="00D903A5" w:rsidRPr="00D77B56">
        <w:rPr>
          <w:rFonts w:cstheme="minorHAnsi"/>
          <w:sz w:val="24"/>
          <w:szCs w:val="24"/>
        </w:rPr>
        <w:t xml:space="preserve">„genetická </w:t>
      </w:r>
      <w:r w:rsidRPr="00D77B56">
        <w:rPr>
          <w:rFonts w:cstheme="minorHAnsi"/>
          <w:sz w:val="24"/>
          <w:szCs w:val="24"/>
        </w:rPr>
        <w:t>péče</w:t>
      </w:r>
      <w:r w:rsidR="00D903A5" w:rsidRPr="00D77B56">
        <w:rPr>
          <w:rFonts w:cstheme="minorHAnsi"/>
          <w:sz w:val="24"/>
          <w:szCs w:val="24"/>
        </w:rPr>
        <w:t>“</w:t>
      </w:r>
      <w:r w:rsidRPr="00D77B56">
        <w:rPr>
          <w:rFonts w:cstheme="minorHAnsi"/>
          <w:sz w:val="24"/>
          <w:szCs w:val="24"/>
        </w:rPr>
        <w:t xml:space="preserve"> směř</w:t>
      </w:r>
      <w:r w:rsidR="00D903A5" w:rsidRPr="00D77B56">
        <w:rPr>
          <w:rFonts w:cstheme="minorHAnsi"/>
          <w:sz w:val="24"/>
          <w:szCs w:val="24"/>
        </w:rPr>
        <w:t>uje</w:t>
      </w:r>
      <w:r w:rsidRPr="00D77B56">
        <w:rPr>
          <w:rFonts w:cstheme="minorHAnsi"/>
          <w:sz w:val="24"/>
          <w:szCs w:val="24"/>
        </w:rPr>
        <w:t xml:space="preserve"> nejen k pacientovi, ale také k dalším členům jeho rodiny</w:t>
      </w:r>
      <w:r w:rsidR="001D0A76" w:rsidRPr="00D77B56">
        <w:rPr>
          <w:rFonts w:cstheme="minorHAnsi"/>
          <w:sz w:val="24"/>
          <w:szCs w:val="24"/>
        </w:rPr>
        <w:t>,</w:t>
      </w:r>
    </w:p>
    <w:p w14:paraId="6EE485C8" w14:textId="77777777" w:rsidR="00EE6C28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a to nejen současným, ale i budoucím.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 xml:space="preserve">Lékařská genetika umožňuje </w:t>
      </w:r>
      <w:r w:rsidR="00EE6C28">
        <w:rPr>
          <w:rFonts w:cstheme="minorHAnsi"/>
          <w:sz w:val="24"/>
          <w:szCs w:val="24"/>
        </w:rPr>
        <w:t xml:space="preserve">v současné době </w:t>
      </w:r>
      <w:r w:rsidRPr="00D77B56">
        <w:rPr>
          <w:rFonts w:cstheme="minorHAnsi"/>
          <w:sz w:val="24"/>
          <w:szCs w:val="24"/>
        </w:rPr>
        <w:t>obvykle</w:t>
      </w:r>
    </w:p>
    <w:p w14:paraId="4FED357A" w14:textId="77777777" w:rsidR="00EE6C28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pouze snížit riziko</w:t>
      </w:r>
      <w:r w:rsidR="00EE6C28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opakovaného výskytu nemoci v</w:t>
      </w:r>
      <w:r w:rsidR="00EE6C28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rodině</w:t>
      </w:r>
      <w:r w:rsidR="00EE6C28">
        <w:rPr>
          <w:rFonts w:cstheme="minorHAnsi"/>
          <w:sz w:val="24"/>
          <w:szCs w:val="24"/>
        </w:rPr>
        <w:t xml:space="preserve">, </w:t>
      </w:r>
      <w:r w:rsidRPr="00D77B56">
        <w:rPr>
          <w:rFonts w:cstheme="minorHAnsi"/>
          <w:sz w:val="24"/>
          <w:szCs w:val="24"/>
        </w:rPr>
        <w:t>nikoli zamezit výskytu prvnímu. I to</w:t>
      </w:r>
    </w:p>
    <w:p w14:paraId="5A2971D8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cstheme="minorHAnsi"/>
          <w:sz w:val="24"/>
          <w:szCs w:val="24"/>
        </w:rPr>
        <w:t>však může být pro</w:t>
      </w:r>
      <w:r w:rsidR="00EE6C28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rodinu významné.</w:t>
      </w:r>
    </w:p>
    <w:p w14:paraId="03015439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 xml:space="preserve">Důvody, </w:t>
      </w:r>
      <w:r w:rsidRPr="00D77B56">
        <w:rPr>
          <w:rFonts w:cstheme="minorHAnsi"/>
          <w:sz w:val="24"/>
          <w:szCs w:val="24"/>
        </w:rPr>
        <w:t>které vedou k návštěvě ambulance lékařské genetiky jsou nejčastěji:</w:t>
      </w:r>
    </w:p>
    <w:p w14:paraId="6508BFA2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</w:t>
      </w:r>
      <w:r w:rsidR="00D903A5" w:rsidRPr="00D77B56">
        <w:rPr>
          <w:rFonts w:cstheme="minorHAnsi"/>
          <w:sz w:val="24"/>
          <w:szCs w:val="24"/>
        </w:rPr>
        <w:t xml:space="preserve"> výskyt, případně podezření na </w:t>
      </w:r>
      <w:r w:rsidRPr="00D77B56">
        <w:rPr>
          <w:rFonts w:cstheme="minorHAnsi"/>
          <w:sz w:val="24"/>
          <w:szCs w:val="24"/>
        </w:rPr>
        <w:t xml:space="preserve">dědičné onemocnění </w:t>
      </w:r>
    </w:p>
    <w:p w14:paraId="1BAC9B26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lastRenderedPageBreak/>
        <w:t>- výskyt</w:t>
      </w:r>
      <w:r w:rsidR="00C2544B" w:rsidRPr="00D77B56">
        <w:rPr>
          <w:rFonts w:cstheme="minorHAnsi"/>
          <w:sz w:val="24"/>
          <w:szCs w:val="24"/>
        </w:rPr>
        <w:t xml:space="preserve"> vrozen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 vývojov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 vad</w:t>
      </w:r>
      <w:r w:rsidRPr="00D77B56">
        <w:rPr>
          <w:rFonts w:cstheme="minorHAnsi"/>
          <w:sz w:val="24"/>
          <w:szCs w:val="24"/>
        </w:rPr>
        <w:t>y nebo</w:t>
      </w:r>
      <w:r w:rsidR="00C2544B" w:rsidRPr="00D77B56">
        <w:rPr>
          <w:rFonts w:cstheme="minorHAnsi"/>
          <w:sz w:val="24"/>
          <w:szCs w:val="24"/>
        </w:rPr>
        <w:t xml:space="preserve"> vrozen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 chromosomov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 aberace</w:t>
      </w:r>
    </w:p>
    <w:p w14:paraId="47C8BD7F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opoždění psychického vývoje, porucha chování</w:t>
      </w:r>
    </w:p>
    <w:p w14:paraId="7B1A8FEB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</w:t>
      </w:r>
      <w:r w:rsidR="00C2544B" w:rsidRPr="00D77B56">
        <w:rPr>
          <w:rFonts w:cstheme="minorHAnsi"/>
          <w:sz w:val="24"/>
          <w:szCs w:val="24"/>
        </w:rPr>
        <w:t xml:space="preserve"> nervosvalové nebo neurodegenerativní onemocnění</w:t>
      </w:r>
    </w:p>
    <w:p w14:paraId="451021F5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</w:t>
      </w:r>
      <w:r w:rsidR="00C2544B" w:rsidRPr="00D77B56">
        <w:rPr>
          <w:rFonts w:cstheme="minorHAnsi"/>
          <w:sz w:val="24"/>
          <w:szCs w:val="24"/>
        </w:rPr>
        <w:t xml:space="preserve"> dědičná porucha metabolis</w:t>
      </w:r>
      <w:r w:rsidRPr="00D77B56">
        <w:rPr>
          <w:rFonts w:cstheme="minorHAnsi"/>
          <w:sz w:val="24"/>
          <w:szCs w:val="24"/>
        </w:rPr>
        <w:t>mu</w:t>
      </w:r>
    </w:p>
    <w:p w14:paraId="16F389F3" w14:textId="77777777" w:rsidR="000110AC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 partneři s</w:t>
      </w:r>
      <w:r w:rsidR="00C2544B" w:rsidRPr="00D77B56">
        <w:rPr>
          <w:rFonts w:cstheme="minorHAnsi"/>
          <w:sz w:val="24"/>
          <w:szCs w:val="24"/>
        </w:rPr>
        <w:t xml:space="preserve"> porucha</w:t>
      </w:r>
      <w:r w:rsidRPr="00D77B56">
        <w:rPr>
          <w:rFonts w:cstheme="minorHAnsi"/>
          <w:sz w:val="24"/>
          <w:szCs w:val="24"/>
        </w:rPr>
        <w:t>mi</w:t>
      </w:r>
      <w:r w:rsidR="00C2544B" w:rsidRPr="00D77B56">
        <w:rPr>
          <w:rFonts w:cstheme="minorHAnsi"/>
          <w:sz w:val="24"/>
          <w:szCs w:val="24"/>
        </w:rPr>
        <w:t xml:space="preserve"> reprodukce</w:t>
      </w:r>
      <w:r w:rsidRPr="00D77B56">
        <w:rPr>
          <w:rFonts w:cstheme="minorHAnsi"/>
          <w:sz w:val="24"/>
          <w:szCs w:val="24"/>
        </w:rPr>
        <w:t xml:space="preserve"> (partneři, kteří ne</w:t>
      </w:r>
      <w:r w:rsidR="00C2544B" w:rsidRPr="00D77B56">
        <w:rPr>
          <w:rFonts w:cstheme="minorHAnsi"/>
          <w:sz w:val="24"/>
          <w:szCs w:val="24"/>
        </w:rPr>
        <w:t>mohou zplodit dítě a léčí se pro neplodnost</w:t>
      </w:r>
    </w:p>
    <w:p w14:paraId="17FFEFDE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nebo u nich došlo opakovan</w:t>
      </w:r>
      <w:r w:rsidR="000110AC" w:rsidRPr="00D77B56">
        <w:rPr>
          <w:rFonts w:cstheme="minorHAnsi"/>
          <w:sz w:val="24"/>
          <w:szCs w:val="24"/>
        </w:rPr>
        <w:t>ě k</w:t>
      </w:r>
      <w:r w:rsidRPr="00D77B56">
        <w:rPr>
          <w:rFonts w:cstheme="minorHAnsi"/>
          <w:sz w:val="24"/>
          <w:szCs w:val="24"/>
        </w:rPr>
        <w:t xml:space="preserve"> samovolnému potratu,</w:t>
      </w:r>
      <w:r w:rsidR="000110AC" w:rsidRPr="00D77B56">
        <w:rPr>
          <w:rFonts w:cstheme="minorHAnsi"/>
          <w:sz w:val="24"/>
          <w:szCs w:val="24"/>
        </w:rPr>
        <w:t xml:space="preserve"> případně ke ztrátě ve vyšším týdnu</w:t>
      </w:r>
    </w:p>
    <w:p w14:paraId="50A1E127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těhotenství</w:t>
      </w:r>
    </w:p>
    <w:p w14:paraId="6D477646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příbuzenské páry, partneři, kteří plánují rodičovství a jsou pokrevně spřízněni,</w:t>
      </w:r>
    </w:p>
    <w:p w14:paraId="699144DA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</w:t>
      </w:r>
      <w:r w:rsidR="00C2544B" w:rsidRPr="00D77B56">
        <w:rPr>
          <w:rFonts w:cstheme="minorHAnsi"/>
          <w:sz w:val="24"/>
          <w:szCs w:val="24"/>
        </w:rPr>
        <w:t xml:space="preserve"> osoby, které přicházejí do kontaktu se škodlivinami (chemikálie, záření) a mají tak zvýšené</w:t>
      </w:r>
    </w:p>
    <w:p w14:paraId="050B4EEB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riziko vzniku získaných chromo</w:t>
      </w:r>
      <w:r w:rsidR="005043DB">
        <w:rPr>
          <w:rFonts w:cstheme="minorHAnsi"/>
          <w:sz w:val="24"/>
          <w:szCs w:val="24"/>
        </w:rPr>
        <w:t>s</w:t>
      </w:r>
      <w:r w:rsidRPr="00D77B56">
        <w:rPr>
          <w:rFonts w:cstheme="minorHAnsi"/>
          <w:sz w:val="24"/>
          <w:szCs w:val="24"/>
        </w:rPr>
        <w:t>om</w:t>
      </w:r>
      <w:r w:rsidR="002B54D6" w:rsidRPr="00D77B56">
        <w:rPr>
          <w:rFonts w:cstheme="minorHAnsi"/>
          <w:sz w:val="24"/>
          <w:szCs w:val="24"/>
        </w:rPr>
        <w:t>ových</w:t>
      </w:r>
      <w:r w:rsidRPr="00D77B56">
        <w:rPr>
          <w:rFonts w:cstheme="minorHAnsi"/>
          <w:sz w:val="24"/>
          <w:szCs w:val="24"/>
        </w:rPr>
        <w:t xml:space="preserve"> odchylek tzv. zlomů</w:t>
      </w:r>
      <w:r w:rsidR="000110AC" w:rsidRPr="00D77B56">
        <w:rPr>
          <w:rFonts w:cstheme="minorHAnsi"/>
          <w:sz w:val="24"/>
          <w:szCs w:val="24"/>
        </w:rPr>
        <w:t xml:space="preserve"> (</w:t>
      </w:r>
      <w:r w:rsidRPr="00D77B56">
        <w:rPr>
          <w:rFonts w:cstheme="minorHAnsi"/>
          <w:sz w:val="24"/>
          <w:szCs w:val="24"/>
        </w:rPr>
        <w:t>lidé, pracující v</w:t>
      </w:r>
      <w:r w:rsidR="000110AC" w:rsidRPr="00D77B56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rizikovém</w:t>
      </w:r>
    </w:p>
    <w:p w14:paraId="1DDF3A2E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prostředí, chronicky nemocní lidé, kteří musí být dlouhodobě léčeni preparáty, které mohou mít</w:t>
      </w:r>
    </w:p>
    <w:p w14:paraId="17C7C204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mutagenní nebo teratogenní účinky jako např. cytostatika, imunosupresiva a některé další</w:t>
      </w:r>
      <w:r w:rsidR="005043DB">
        <w:rPr>
          <w:rFonts w:cstheme="minorHAnsi"/>
          <w:sz w:val="24"/>
          <w:szCs w:val="24"/>
        </w:rPr>
        <w:t>)</w:t>
      </w:r>
      <w:r w:rsidRPr="00D77B56">
        <w:rPr>
          <w:rFonts w:cstheme="minorHAnsi"/>
          <w:sz w:val="24"/>
          <w:szCs w:val="24"/>
        </w:rPr>
        <w:t>,</w:t>
      </w:r>
    </w:p>
    <w:p w14:paraId="656ADBFB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těhotné ženy, které mají zvýšené riziko, že plod může mít vrozenou vývojovou vadu nebo</w:t>
      </w:r>
    </w:p>
    <w:p w14:paraId="4F8625CB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dědičnou nemoc,</w:t>
      </w:r>
    </w:p>
    <w:p w14:paraId="6864AF04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preventivně jsou vyšetřováni potenciální dárci gamet (spermií</w:t>
      </w:r>
      <w:r w:rsidR="00EE6C28">
        <w:rPr>
          <w:rFonts w:cstheme="minorHAnsi"/>
          <w:sz w:val="24"/>
          <w:szCs w:val="24"/>
        </w:rPr>
        <w:t>,</w:t>
      </w:r>
      <w:r w:rsidR="00C2544B" w:rsidRPr="00D77B56">
        <w:rPr>
          <w:rFonts w:cstheme="minorHAnsi"/>
          <w:sz w:val="24"/>
          <w:szCs w:val="24"/>
        </w:rPr>
        <w:t xml:space="preserve"> oocytů, případně i embryí),</w:t>
      </w:r>
    </w:p>
    <w:p w14:paraId="799B1739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genetické poradenství a genetické vyšetření nabývá stále většího významu rovněž pro pacienty</w:t>
      </w:r>
    </w:p>
    <w:p w14:paraId="4DD6DFB1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 onkologickými onemocněními</w:t>
      </w:r>
      <w:r w:rsidR="000110AC" w:rsidRPr="00D77B56">
        <w:rPr>
          <w:rFonts w:cstheme="minorHAnsi"/>
          <w:sz w:val="24"/>
          <w:szCs w:val="24"/>
        </w:rPr>
        <w:t xml:space="preserve"> (</w:t>
      </w:r>
      <w:r w:rsidRPr="00D77B56">
        <w:rPr>
          <w:rFonts w:cstheme="minorHAnsi"/>
          <w:sz w:val="24"/>
          <w:szCs w:val="24"/>
        </w:rPr>
        <w:t>genetické vyšetření může upřesnit diagnostiku, progn</w:t>
      </w:r>
      <w:r w:rsidR="000110AC" w:rsidRPr="00D77B56">
        <w:rPr>
          <w:rFonts w:cstheme="minorHAnsi"/>
          <w:sz w:val="24"/>
          <w:szCs w:val="24"/>
        </w:rPr>
        <w:t>ózu</w:t>
      </w:r>
      <w:r w:rsidRPr="00D77B56">
        <w:rPr>
          <w:rFonts w:cstheme="minorHAnsi"/>
          <w:sz w:val="24"/>
          <w:szCs w:val="24"/>
        </w:rPr>
        <w:t xml:space="preserve"> i</w:t>
      </w:r>
    </w:p>
    <w:p w14:paraId="4750580D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terapii onkologického onemocnění</w:t>
      </w:r>
      <w:r w:rsidR="005043DB">
        <w:rPr>
          <w:rFonts w:cstheme="minorHAnsi"/>
          <w:sz w:val="24"/>
          <w:szCs w:val="24"/>
        </w:rPr>
        <w:t>)</w:t>
      </w:r>
      <w:r w:rsidRPr="00D77B56">
        <w:rPr>
          <w:rFonts w:cstheme="minorHAnsi"/>
          <w:sz w:val="24"/>
          <w:szCs w:val="24"/>
        </w:rPr>
        <w:t>, u malé skupiny těchto pacientů může</w:t>
      </w:r>
      <w:r w:rsidR="002B54D6" w:rsidRPr="00D77B56">
        <w:rPr>
          <w:rFonts w:cstheme="minorHAnsi"/>
          <w:sz w:val="24"/>
          <w:szCs w:val="24"/>
        </w:rPr>
        <w:t>me</w:t>
      </w:r>
      <w:r w:rsidRPr="00D77B56">
        <w:rPr>
          <w:rFonts w:cstheme="minorHAnsi"/>
          <w:sz w:val="24"/>
          <w:szCs w:val="24"/>
        </w:rPr>
        <w:t xml:space="preserve"> nabídnout</w:t>
      </w:r>
    </w:p>
    <w:p w14:paraId="704EC0E3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preventivní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 xml:space="preserve">testování </w:t>
      </w:r>
      <w:r w:rsidR="002B54D6" w:rsidRPr="00D77B56">
        <w:rPr>
          <w:rFonts w:cstheme="minorHAnsi"/>
          <w:sz w:val="24"/>
          <w:szCs w:val="24"/>
        </w:rPr>
        <w:t xml:space="preserve">opakovaného výskytu onkologického onemocnění </w:t>
      </w:r>
      <w:r w:rsidRPr="00D77B56">
        <w:rPr>
          <w:rFonts w:cstheme="minorHAnsi"/>
          <w:sz w:val="24"/>
          <w:szCs w:val="24"/>
        </w:rPr>
        <w:t>v rodinách s</w:t>
      </w:r>
      <w:r w:rsidR="002B54D6" w:rsidRPr="00D77B56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výskytem</w:t>
      </w:r>
    </w:p>
    <w:p w14:paraId="184AC053" w14:textId="77777777" w:rsidR="000110AC" w:rsidRPr="00D77B56" w:rsidRDefault="002B54D6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tzv. </w:t>
      </w:r>
      <w:r w:rsidR="00C2544B" w:rsidRPr="00D77B56">
        <w:rPr>
          <w:rFonts w:cstheme="minorHAnsi"/>
          <w:sz w:val="24"/>
          <w:szCs w:val="24"/>
        </w:rPr>
        <w:t xml:space="preserve">dědičných nádorových </w:t>
      </w:r>
      <w:r w:rsidRPr="00D77B56">
        <w:rPr>
          <w:rFonts w:cstheme="minorHAnsi"/>
          <w:sz w:val="24"/>
          <w:szCs w:val="24"/>
        </w:rPr>
        <w:t>syndromů</w:t>
      </w:r>
      <w:r w:rsidR="00C2544B" w:rsidRPr="00D77B56">
        <w:rPr>
          <w:rFonts w:cstheme="minorHAnsi"/>
          <w:sz w:val="24"/>
          <w:szCs w:val="24"/>
        </w:rPr>
        <w:t>.</w:t>
      </w:r>
    </w:p>
    <w:p w14:paraId="06C0ED5F" w14:textId="77777777" w:rsidR="00EE6C28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</w:t>
      </w:r>
      <w:r w:rsidR="00C2544B" w:rsidRPr="00D77B56">
        <w:rPr>
          <w:rFonts w:cstheme="minorHAnsi"/>
          <w:sz w:val="24"/>
          <w:szCs w:val="24"/>
        </w:rPr>
        <w:t>enetické vyšetření pacienta nebo celé rodiny obvykle doporučí některý z ošetřujících lékařů</w:t>
      </w:r>
      <w:r w:rsidR="00EE6C28">
        <w:rPr>
          <w:rFonts w:cstheme="minorHAnsi"/>
          <w:sz w:val="24"/>
          <w:szCs w:val="24"/>
        </w:rPr>
        <w:t>.</w:t>
      </w:r>
    </w:p>
    <w:p w14:paraId="325F1859" w14:textId="77777777" w:rsidR="00EE6C28" w:rsidRDefault="00EE6C28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2544B" w:rsidRPr="00D77B56">
        <w:rPr>
          <w:rFonts w:cstheme="minorHAnsi"/>
          <w:sz w:val="24"/>
          <w:szCs w:val="24"/>
        </w:rPr>
        <w:t>en by měl vystavit doporučení – žádanku na vyšetření, ve které uvede hlavní</w:t>
      </w:r>
      <w:r>
        <w:rPr>
          <w:rFonts w:cstheme="minorHAnsi"/>
          <w:sz w:val="24"/>
          <w:szCs w:val="24"/>
        </w:rPr>
        <w:t xml:space="preserve"> </w:t>
      </w:r>
      <w:r w:rsidR="00C2544B" w:rsidRPr="00D77B56">
        <w:rPr>
          <w:rFonts w:cstheme="minorHAnsi"/>
          <w:sz w:val="24"/>
          <w:szCs w:val="24"/>
        </w:rPr>
        <w:t xml:space="preserve">důvod </w:t>
      </w:r>
      <w:r w:rsidR="002B54D6" w:rsidRPr="00D77B56">
        <w:rPr>
          <w:rFonts w:cstheme="minorHAnsi"/>
          <w:sz w:val="24"/>
          <w:szCs w:val="24"/>
        </w:rPr>
        <w:t>pro</w:t>
      </w:r>
    </w:p>
    <w:p w14:paraId="0535E913" w14:textId="77777777" w:rsidR="00EE6C28" w:rsidRDefault="00C2544B" w:rsidP="00EE6C28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genetické vyšetření, případně další doplňující informace. Tato zpráva od lékaře</w:t>
      </w:r>
      <w:r w:rsidR="00EE6C28">
        <w:rPr>
          <w:rFonts w:cstheme="minorHAnsi"/>
          <w:sz w:val="24"/>
          <w:szCs w:val="24"/>
        </w:rPr>
        <w:t xml:space="preserve">, </w:t>
      </w:r>
      <w:r w:rsidRPr="00D77B56">
        <w:rPr>
          <w:rFonts w:cstheme="minorHAnsi"/>
          <w:sz w:val="24"/>
          <w:szCs w:val="24"/>
        </w:rPr>
        <w:t>který</w:t>
      </w:r>
    </w:p>
    <w:p w14:paraId="003B301C" w14:textId="77777777" w:rsidR="000110AC" w:rsidRPr="00D77B56" w:rsidRDefault="00C2544B" w:rsidP="00EE6C28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dlouhodobě dítě nebo dospělého zná je velmi přínosná. Při návštěvě ambulance lékařské</w:t>
      </w:r>
    </w:p>
    <w:p w14:paraId="79B14A1B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genetiky se pacienti setkají s lékařem se specializovanou způsobilostí v lékařské genetice, se</w:t>
      </w:r>
    </w:p>
    <w:p w14:paraId="2174E6E5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kterým co nejpodrobněji rozeberou zdravotní problém, pro který byla návštěva genetického</w:t>
      </w:r>
    </w:p>
    <w:p w14:paraId="1CCAB570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pracoviště doporučena. Lékař</w:t>
      </w:r>
      <w:r w:rsidR="00EE6C28">
        <w:rPr>
          <w:rFonts w:cstheme="minorHAnsi"/>
          <w:sz w:val="24"/>
          <w:szCs w:val="24"/>
        </w:rPr>
        <w:t>-</w:t>
      </w:r>
      <w:r w:rsidRPr="00D77B56">
        <w:rPr>
          <w:rFonts w:cstheme="minorHAnsi"/>
          <w:sz w:val="24"/>
          <w:szCs w:val="24"/>
        </w:rPr>
        <w:t>genetik se snaží od rodiny získat co nejvíce informací o</w:t>
      </w:r>
    </w:p>
    <w:p w14:paraId="279F3FCA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zdravotních problémech, především o závažných a případně v rodině se opakujících nemocec</w:t>
      </w:r>
      <w:r w:rsidR="002B54D6" w:rsidRPr="00D77B56">
        <w:rPr>
          <w:rFonts w:cstheme="minorHAnsi"/>
          <w:sz w:val="24"/>
          <w:szCs w:val="24"/>
        </w:rPr>
        <w:t xml:space="preserve">h </w:t>
      </w:r>
    </w:p>
    <w:p w14:paraId="235EE168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u pacienta samotného, ale </w:t>
      </w:r>
      <w:r w:rsidR="002B54D6" w:rsidRPr="00D77B56">
        <w:rPr>
          <w:rFonts w:cstheme="minorHAnsi"/>
          <w:sz w:val="24"/>
          <w:szCs w:val="24"/>
        </w:rPr>
        <w:t>u</w:t>
      </w:r>
      <w:r w:rsidRPr="00D77B56">
        <w:rPr>
          <w:rFonts w:cstheme="minorHAnsi"/>
          <w:sz w:val="24"/>
          <w:szCs w:val="24"/>
        </w:rPr>
        <w:t xml:space="preserve"> jeho příbuzných. U každého vyšetřovaného sestavuje</w:t>
      </w:r>
      <w:r w:rsidR="000110AC" w:rsidRPr="00D77B56">
        <w:rPr>
          <w:rFonts w:cstheme="minorHAnsi"/>
          <w:sz w:val="24"/>
          <w:szCs w:val="24"/>
        </w:rPr>
        <w:t>me</w:t>
      </w:r>
    </w:p>
    <w:p w14:paraId="09FA0F07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dle informací rodiny minimálně třígenerační rodokmen. Ptá</w:t>
      </w:r>
      <w:r w:rsidR="002B54D6" w:rsidRPr="00D77B56">
        <w:rPr>
          <w:rFonts w:cstheme="minorHAnsi"/>
          <w:sz w:val="24"/>
          <w:szCs w:val="24"/>
        </w:rPr>
        <w:t>me</w:t>
      </w:r>
      <w:r w:rsidRPr="00D77B56">
        <w:rPr>
          <w:rFonts w:cstheme="minorHAnsi"/>
          <w:sz w:val="24"/>
          <w:szCs w:val="24"/>
        </w:rPr>
        <w:t xml:space="preserve"> se na zdravotní potíže pacienta</w:t>
      </w:r>
    </w:p>
    <w:p w14:paraId="591F3484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od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narození, u dospělých také na zdravotní problémy u jejich dětí, případně i vnuků, dále na</w:t>
      </w:r>
    </w:p>
    <w:p w14:paraId="1D2E95E7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sourozence pacienta a jejich děti, rodiče pacienta, jejich sourozence a jejich děti a na prarodiče,</w:t>
      </w:r>
    </w:p>
    <w:p w14:paraId="1F39929D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lastRenderedPageBreak/>
        <w:t xml:space="preserve">případně na další příbuzné, pokud má rodina informace. </w:t>
      </w:r>
    </w:p>
    <w:p w14:paraId="7EBA66C0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Po konzultaci následuje </w:t>
      </w:r>
      <w:r w:rsidR="002B54D6" w:rsidRPr="00D77B56">
        <w:rPr>
          <w:rFonts w:cstheme="minorHAnsi"/>
          <w:sz w:val="24"/>
          <w:szCs w:val="24"/>
        </w:rPr>
        <w:t xml:space="preserve">obvykle klinické </w:t>
      </w:r>
      <w:r w:rsidRPr="00D77B56">
        <w:rPr>
          <w:rFonts w:cstheme="minorHAnsi"/>
          <w:sz w:val="24"/>
          <w:szCs w:val="24"/>
        </w:rPr>
        <w:t>vyšetření pacienta, jehož součástí je vedle běžné</w:t>
      </w:r>
    </w:p>
    <w:p w14:paraId="5004CC29" w14:textId="77777777" w:rsidR="00EE6C28" w:rsidRDefault="002B54D6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 </w:t>
      </w:r>
      <w:r w:rsidR="00C2544B" w:rsidRPr="00D77B56">
        <w:rPr>
          <w:rFonts w:cstheme="minorHAnsi"/>
          <w:sz w:val="24"/>
          <w:szCs w:val="24"/>
        </w:rPr>
        <w:t>prohlídky také např.</w:t>
      </w:r>
      <w:r w:rsidRPr="00D77B56">
        <w:rPr>
          <w:rFonts w:cstheme="minorHAnsi"/>
          <w:sz w:val="24"/>
          <w:szCs w:val="24"/>
        </w:rPr>
        <w:t xml:space="preserve"> </w:t>
      </w:r>
      <w:r w:rsidR="00C2544B" w:rsidRPr="00D77B56">
        <w:rPr>
          <w:rFonts w:cstheme="minorHAnsi"/>
          <w:sz w:val="24"/>
          <w:szCs w:val="24"/>
        </w:rPr>
        <w:t xml:space="preserve">zjištění </w:t>
      </w:r>
      <w:r w:rsidR="00EE6C28">
        <w:rPr>
          <w:rFonts w:cstheme="minorHAnsi"/>
          <w:sz w:val="24"/>
          <w:szCs w:val="24"/>
        </w:rPr>
        <w:t>výšky postavy</w:t>
      </w:r>
      <w:r w:rsidR="00C2544B" w:rsidRPr="00D77B56">
        <w:rPr>
          <w:rFonts w:cstheme="minorHAnsi"/>
          <w:sz w:val="24"/>
          <w:szCs w:val="24"/>
        </w:rPr>
        <w:t xml:space="preserve">, hmotnosti, obvodu hlavy, prohlédnutí dlaní, </w:t>
      </w:r>
      <w:proofErr w:type="spellStart"/>
      <w:r w:rsidR="00C2544B" w:rsidRPr="00D77B56">
        <w:rPr>
          <w:rFonts w:cstheme="minorHAnsi"/>
          <w:sz w:val="24"/>
          <w:szCs w:val="24"/>
        </w:rPr>
        <w:t>plosek</w:t>
      </w:r>
      <w:proofErr w:type="spellEnd"/>
      <w:r w:rsidR="00C2544B" w:rsidRPr="00D77B56">
        <w:rPr>
          <w:rFonts w:cstheme="minorHAnsi"/>
          <w:sz w:val="24"/>
          <w:szCs w:val="24"/>
        </w:rPr>
        <w:t>,</w:t>
      </w:r>
    </w:p>
    <w:p w14:paraId="631916D6" w14:textId="77777777" w:rsidR="002B54D6" w:rsidRPr="00D77B56" w:rsidRDefault="00C2544B" w:rsidP="00EE6C28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ušníc</w:t>
      </w:r>
      <w:r w:rsidR="00EE6C28">
        <w:rPr>
          <w:rFonts w:cstheme="minorHAnsi"/>
          <w:sz w:val="24"/>
          <w:szCs w:val="24"/>
        </w:rPr>
        <w:t xml:space="preserve">h </w:t>
      </w:r>
      <w:r w:rsidRPr="00D77B56">
        <w:rPr>
          <w:rFonts w:cstheme="minorHAnsi"/>
          <w:sz w:val="24"/>
          <w:szCs w:val="24"/>
        </w:rPr>
        <w:t>boltců, vlasů, nehtů,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zubů, patra… tedy pátrání po jakýchkoli znacích, které by mohly</w:t>
      </w:r>
    </w:p>
    <w:p w14:paraId="548DF6B1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 onemocněním pacienta souviset. Často doplňujeme i fotodokumentaci, abychom i</w:t>
      </w:r>
    </w:p>
    <w:p w14:paraId="653DD42B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v nepřítomnosti pacienta</w:t>
      </w:r>
      <w:r w:rsidR="00B6533A">
        <w:rPr>
          <w:rFonts w:cstheme="minorHAnsi"/>
          <w:sz w:val="24"/>
          <w:szCs w:val="24"/>
        </w:rPr>
        <w:t>,</w:t>
      </w:r>
      <w:r w:rsidRPr="00D77B56">
        <w:rPr>
          <w:rFonts w:cstheme="minorHAnsi"/>
          <w:sz w:val="24"/>
          <w:szCs w:val="24"/>
        </w:rPr>
        <w:t xml:space="preserve"> při zpracovávání výsledků</w:t>
      </w:r>
      <w:r w:rsidR="00B6533A">
        <w:rPr>
          <w:rFonts w:cstheme="minorHAnsi"/>
          <w:sz w:val="24"/>
          <w:szCs w:val="24"/>
        </w:rPr>
        <w:t>,</w:t>
      </w:r>
      <w:r w:rsidRPr="00D77B56">
        <w:rPr>
          <w:rFonts w:cstheme="minorHAnsi"/>
          <w:sz w:val="24"/>
          <w:szCs w:val="24"/>
        </w:rPr>
        <w:t xml:space="preserve"> měli dostatek informací.</w:t>
      </w:r>
    </w:p>
    <w:p w14:paraId="100156BB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Po tomto vyšetření je možno doporučit laboratorní genetická vyšetření a případně další</w:t>
      </w:r>
    </w:p>
    <w:p w14:paraId="1E6906FF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odborná vyšetření. Po domluvě a podpisu informovaného souhlasu pacientem nebo jeho</w:t>
      </w:r>
    </w:p>
    <w:p w14:paraId="3E3E2DEB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zákonným zástupcem je obvykle proveden odběr krve na laboratorní genetická vyšetření. Při</w:t>
      </w:r>
    </w:p>
    <w:p w14:paraId="72745C92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genetických laboratorních analýzách spolu úzce spolupracují lékaři</w:t>
      </w:r>
      <w:r w:rsidR="00EE6C28">
        <w:rPr>
          <w:rFonts w:cstheme="minorHAnsi"/>
          <w:bCs/>
          <w:sz w:val="24"/>
          <w:szCs w:val="24"/>
        </w:rPr>
        <w:t>-</w:t>
      </w:r>
      <w:r w:rsidRPr="00D77B56">
        <w:rPr>
          <w:rFonts w:cstheme="minorHAnsi"/>
          <w:bCs/>
          <w:sz w:val="24"/>
          <w:szCs w:val="24"/>
        </w:rPr>
        <w:t>genetici a molekulární</w:t>
      </w:r>
    </w:p>
    <w:p w14:paraId="751042D3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biologové</w:t>
      </w:r>
      <w:r w:rsidR="00EE6C28">
        <w:rPr>
          <w:rFonts w:cstheme="minorHAnsi"/>
          <w:bCs/>
          <w:sz w:val="24"/>
          <w:szCs w:val="24"/>
        </w:rPr>
        <w:t>.</w:t>
      </w:r>
      <w:r w:rsidRPr="00D77B56">
        <w:rPr>
          <w:rFonts w:cstheme="minorHAnsi"/>
          <w:bCs/>
          <w:sz w:val="24"/>
          <w:szCs w:val="24"/>
        </w:rPr>
        <w:t xml:space="preserve"> </w:t>
      </w:r>
    </w:p>
    <w:p w14:paraId="0BE0872D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Po dokončení naplánovaných laboratorních testů lékař-genetik </w:t>
      </w:r>
      <w:r w:rsidR="00EE6C28">
        <w:rPr>
          <w:rFonts w:cstheme="minorHAnsi"/>
          <w:bCs/>
          <w:sz w:val="24"/>
          <w:szCs w:val="24"/>
        </w:rPr>
        <w:t>vypracuje</w:t>
      </w:r>
      <w:r w:rsidRPr="00D77B56">
        <w:rPr>
          <w:rFonts w:cstheme="minorHAnsi"/>
          <w:bCs/>
          <w:sz w:val="24"/>
          <w:szCs w:val="24"/>
        </w:rPr>
        <w:t xml:space="preserve"> závěrečnou zprávu</w:t>
      </w:r>
    </w:p>
    <w:p w14:paraId="3FAE79D4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s výsledky vyšetření, kterou předává pacientovi / rodině a odesílajícímu lékaři. Tím ale práce</w:t>
      </w:r>
    </w:p>
    <w:p w14:paraId="23848180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genetika nekončí. Je velmi důležité, aby pacientovi a jeho rodině </w:t>
      </w:r>
      <w:r w:rsidR="00CD49B5" w:rsidRPr="00D77B56">
        <w:rPr>
          <w:rFonts w:cstheme="minorHAnsi"/>
          <w:bCs/>
          <w:sz w:val="24"/>
          <w:szCs w:val="24"/>
        </w:rPr>
        <w:t>byly výsledky provedených</w:t>
      </w:r>
    </w:p>
    <w:p w14:paraId="2D68C9EB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genetických vyšetření při konzultaci </w:t>
      </w:r>
      <w:r w:rsidR="00C2544B" w:rsidRPr="00D77B56">
        <w:rPr>
          <w:rFonts w:cstheme="minorHAnsi"/>
          <w:bCs/>
          <w:sz w:val="24"/>
          <w:szCs w:val="24"/>
        </w:rPr>
        <w:t>vysvětlen</w:t>
      </w:r>
      <w:r w:rsidRPr="00D77B56">
        <w:rPr>
          <w:rFonts w:cstheme="minorHAnsi"/>
          <w:bCs/>
          <w:sz w:val="24"/>
          <w:szCs w:val="24"/>
        </w:rPr>
        <w:t>y</w:t>
      </w:r>
      <w:r w:rsidR="00C2544B" w:rsidRPr="00D77B56">
        <w:rPr>
          <w:rFonts w:cstheme="minorHAnsi"/>
          <w:bCs/>
          <w:sz w:val="24"/>
          <w:szCs w:val="24"/>
        </w:rPr>
        <w:t xml:space="preserve"> – co</w:t>
      </w:r>
      <w:r w:rsidR="00014809">
        <w:rPr>
          <w:rFonts w:cstheme="minorHAnsi"/>
          <w:bCs/>
          <w:sz w:val="24"/>
          <w:szCs w:val="24"/>
        </w:rPr>
        <w:t xml:space="preserve"> zjištěné</w:t>
      </w:r>
      <w:r w:rsidR="00C2544B" w:rsidRPr="00D77B56">
        <w:rPr>
          <w:rFonts w:cstheme="minorHAnsi"/>
          <w:bCs/>
          <w:sz w:val="24"/>
          <w:szCs w:val="24"/>
        </w:rPr>
        <w:t xml:space="preserve"> výsledky znamenají pro </w:t>
      </w:r>
      <w:r w:rsidRPr="00D77B56">
        <w:rPr>
          <w:rFonts w:cstheme="minorHAnsi"/>
          <w:bCs/>
          <w:sz w:val="24"/>
          <w:szCs w:val="24"/>
        </w:rPr>
        <w:t>pacienta</w:t>
      </w:r>
      <w:r w:rsidR="00014809">
        <w:rPr>
          <w:rFonts w:cstheme="minorHAnsi"/>
          <w:bCs/>
          <w:sz w:val="24"/>
          <w:szCs w:val="24"/>
        </w:rPr>
        <w:t>,</w:t>
      </w:r>
    </w:p>
    <w:p w14:paraId="2816FB9D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případně</w:t>
      </w:r>
      <w:r w:rsidR="00014809">
        <w:rPr>
          <w:rFonts w:cstheme="minorHAnsi"/>
          <w:bCs/>
          <w:sz w:val="24"/>
          <w:szCs w:val="24"/>
        </w:rPr>
        <w:t xml:space="preserve"> </w:t>
      </w:r>
      <w:r w:rsidRPr="00D77B56">
        <w:rPr>
          <w:rFonts w:cstheme="minorHAnsi"/>
          <w:bCs/>
          <w:sz w:val="24"/>
          <w:szCs w:val="24"/>
        </w:rPr>
        <w:t xml:space="preserve">pro jeho příbuzné. Na základě </w:t>
      </w:r>
      <w:r w:rsidR="00CD49B5" w:rsidRPr="00D77B56">
        <w:rPr>
          <w:rFonts w:cstheme="minorHAnsi"/>
          <w:bCs/>
          <w:sz w:val="24"/>
          <w:szCs w:val="24"/>
        </w:rPr>
        <w:t xml:space="preserve">výsledků </w:t>
      </w:r>
      <w:r w:rsidRPr="00D77B56">
        <w:rPr>
          <w:rFonts w:cstheme="minorHAnsi"/>
          <w:bCs/>
          <w:sz w:val="24"/>
          <w:szCs w:val="24"/>
        </w:rPr>
        <w:t>provedených genetických vyšetření pacienta</w:t>
      </w:r>
    </w:p>
    <w:p w14:paraId="14BF7534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může být</w:t>
      </w:r>
      <w:r w:rsidR="00014809">
        <w:rPr>
          <w:rFonts w:cstheme="minorHAnsi"/>
          <w:bCs/>
          <w:sz w:val="24"/>
          <w:szCs w:val="24"/>
        </w:rPr>
        <w:t xml:space="preserve"> </w:t>
      </w:r>
      <w:r w:rsidRPr="00D77B56">
        <w:rPr>
          <w:rFonts w:cstheme="minorHAnsi"/>
          <w:bCs/>
          <w:sz w:val="24"/>
          <w:szCs w:val="24"/>
        </w:rPr>
        <w:t>doporučeno genetické vyšetření příbuzných.</w:t>
      </w:r>
    </w:p>
    <w:p w14:paraId="10000417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Cílem genetické konzultace je </w:t>
      </w:r>
      <w:r w:rsidR="00CD49B5" w:rsidRPr="00D77B56">
        <w:rPr>
          <w:rFonts w:cstheme="minorHAnsi"/>
          <w:bCs/>
          <w:sz w:val="24"/>
          <w:szCs w:val="24"/>
        </w:rPr>
        <w:t>potvrdit klinickou diagnózu</w:t>
      </w:r>
      <w:r w:rsidRPr="00D77B56">
        <w:rPr>
          <w:rFonts w:cstheme="minorHAnsi"/>
          <w:bCs/>
          <w:sz w:val="24"/>
          <w:szCs w:val="24"/>
        </w:rPr>
        <w:t xml:space="preserve"> laboratorními testy tzv. na</w:t>
      </w:r>
    </w:p>
    <w:p w14:paraId="6BA9A2AC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molekulární úrovni</w:t>
      </w:r>
      <w:r w:rsidR="00CD49B5" w:rsidRPr="00D77B56">
        <w:rPr>
          <w:rFonts w:cstheme="minorHAnsi"/>
          <w:bCs/>
          <w:sz w:val="24"/>
          <w:szCs w:val="24"/>
        </w:rPr>
        <w:t xml:space="preserve"> a v</w:t>
      </w:r>
      <w:r w:rsidRPr="00D77B56">
        <w:rPr>
          <w:rFonts w:cstheme="minorHAnsi"/>
          <w:bCs/>
          <w:sz w:val="24"/>
          <w:szCs w:val="24"/>
        </w:rPr>
        <w:t>yslovit pro rodinu genetickou prognózu - tzn. určit, zda nemoc,</w:t>
      </w:r>
    </w:p>
    <w:p w14:paraId="65D282CA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která byla důvodem konzultace na genetice, je dědičná a má tedy riziko opakovaného výskytu</w:t>
      </w:r>
    </w:p>
    <w:p w14:paraId="57F06536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v rodině. Dle sestaveného rodokmenu můžeme určit osoby se zvýšeným rizikem nemoci a</w:t>
      </w:r>
    </w:p>
    <w:p w14:paraId="3C679CB0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nabídnout jim preventivní vyšetření a dále navrhnout preventivní opatření, která mohou riziko</w:t>
      </w:r>
    </w:p>
    <w:p w14:paraId="6DF2DE22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opakovaného výskytu nemoci v rodině snížit nebo omezit, či zajistit včasný záchyt nemoci</w:t>
      </w:r>
    </w:p>
    <w:p w14:paraId="1940A229" w14:textId="77777777" w:rsid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(prenatální nebo </w:t>
      </w:r>
      <w:proofErr w:type="spellStart"/>
      <w:r w:rsidRPr="00D77B56">
        <w:rPr>
          <w:rFonts w:cstheme="minorHAnsi"/>
          <w:bCs/>
          <w:sz w:val="24"/>
          <w:szCs w:val="24"/>
        </w:rPr>
        <w:t>preimplantačního</w:t>
      </w:r>
      <w:proofErr w:type="spellEnd"/>
      <w:r w:rsidRPr="00D77B56">
        <w:rPr>
          <w:rFonts w:cstheme="minorHAnsi"/>
          <w:bCs/>
          <w:sz w:val="24"/>
          <w:szCs w:val="24"/>
        </w:rPr>
        <w:t xml:space="preserve"> genetické vyšetření). </w:t>
      </w:r>
    </w:p>
    <w:p w14:paraId="5F99B045" w14:textId="77777777" w:rsid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Informace lékaře-genetika se liší od jiných lékařských informací obzvláště v tom, že se netýkají</w:t>
      </w:r>
    </w:p>
    <w:p w14:paraId="260C3BCE" w14:textId="77777777" w:rsid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pouze jednotlivce, ale celých rodin i generací, a rovněž v tom, že mohou předvídat budoucí riziko</w:t>
      </w:r>
    </w:p>
    <w:p w14:paraId="3E5F2787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choroby u lidí dosud zdravých nebo dosud nenarozených. Tyto informace jsou proto považovány</w:t>
      </w:r>
    </w:p>
    <w:p w14:paraId="637C29C7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za vysoce citlivé údaje a nemohou být bez souhlasu pacienta nebo jeho zákonného zástupce</w:t>
      </w:r>
    </w:p>
    <w:p w14:paraId="2D5B98ED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předávány třetím osobám. Výsledek vyšetření získá tedy klinický genetik, pacient a lékař, který</w:t>
      </w:r>
    </w:p>
    <w:p w14:paraId="2E068993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pacientovi genetické vyšetření doporučil. Všem ostatním, např. dalším odborným lékařům, by</w:t>
      </w:r>
    </w:p>
    <w:p w14:paraId="4BD89F33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měl kopii genetické zprávy předávat vždy sám pacient</w:t>
      </w:r>
      <w:r w:rsidR="00B6533A">
        <w:rPr>
          <w:rFonts w:cstheme="minorHAnsi"/>
          <w:sz w:val="24"/>
          <w:szCs w:val="24"/>
        </w:rPr>
        <w:t>,</w:t>
      </w:r>
      <w:r w:rsidRPr="00D77B56">
        <w:rPr>
          <w:rFonts w:cstheme="minorHAnsi"/>
          <w:sz w:val="24"/>
          <w:szCs w:val="24"/>
        </w:rPr>
        <w:t xml:space="preserve"> resp. rodiče dětského pacienta.</w:t>
      </w:r>
      <w:r w:rsidR="00CD49B5" w:rsidRPr="00D77B56">
        <w:rPr>
          <w:rFonts w:cstheme="minorHAnsi"/>
          <w:sz w:val="24"/>
          <w:szCs w:val="24"/>
        </w:rPr>
        <w:t xml:space="preserve"> Zde je</w:t>
      </w:r>
    </w:p>
    <w:p w14:paraId="5060365A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třeba zmínit i poměrně nový fenomén vyskytující se v lékařské genetice, který souvisí se stále se</w:t>
      </w:r>
    </w:p>
    <w:p w14:paraId="1611F7D6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lastRenderedPageBreak/>
        <w:t>rozvíjejícími možnostmi genetických vyšetření, která mohou odhalit nejen příčinu základního</w:t>
      </w:r>
    </w:p>
    <w:p w14:paraId="4A5D77C0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onemocnění, ale odhalují i tzv. náhodné, nevyžádané nálezy, které mohou mít zásadní dopad na</w:t>
      </w:r>
    </w:p>
    <w:p w14:paraId="7EC7E4A0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zdraví pacienta nebo jeho příbuzných. Právě tyto nálezy vedou k přísným opatřením při</w:t>
      </w:r>
    </w:p>
    <w:p w14:paraId="559AD332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indikac</w:t>
      </w:r>
      <w:r w:rsidR="00014809">
        <w:rPr>
          <w:rFonts w:cstheme="minorHAnsi"/>
          <w:sz w:val="24"/>
          <w:szCs w:val="24"/>
        </w:rPr>
        <w:t>i</w:t>
      </w:r>
      <w:r w:rsidRPr="00D77B56">
        <w:rPr>
          <w:rFonts w:cstheme="minorHAnsi"/>
          <w:sz w:val="24"/>
          <w:szCs w:val="24"/>
        </w:rPr>
        <w:t xml:space="preserve"> genetických vyšetření a při interpretaci </w:t>
      </w:r>
      <w:r w:rsidR="00014809">
        <w:rPr>
          <w:rFonts w:cstheme="minorHAnsi"/>
          <w:sz w:val="24"/>
          <w:szCs w:val="24"/>
        </w:rPr>
        <w:t xml:space="preserve">výsledků genetických vyšetření </w:t>
      </w:r>
      <w:r w:rsidRPr="00D77B56">
        <w:rPr>
          <w:rFonts w:cstheme="minorHAnsi"/>
          <w:sz w:val="24"/>
          <w:szCs w:val="24"/>
        </w:rPr>
        <w:t>pacientovi a jeho</w:t>
      </w:r>
    </w:p>
    <w:p w14:paraId="2FA515C8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rodině</w:t>
      </w:r>
      <w:r w:rsidR="00014809">
        <w:rPr>
          <w:rFonts w:cstheme="minorHAnsi"/>
          <w:sz w:val="24"/>
          <w:szCs w:val="24"/>
        </w:rPr>
        <w:t>. P</w:t>
      </w:r>
      <w:r w:rsidRPr="00D77B56">
        <w:rPr>
          <w:rFonts w:cstheme="minorHAnsi"/>
          <w:sz w:val="24"/>
          <w:szCs w:val="24"/>
        </w:rPr>
        <w:t xml:space="preserve">řed zahájením vyšetřením </w:t>
      </w:r>
      <w:r w:rsidR="00014809">
        <w:rPr>
          <w:rFonts w:cstheme="minorHAnsi"/>
          <w:sz w:val="24"/>
          <w:szCs w:val="24"/>
        </w:rPr>
        <w:t xml:space="preserve">musíme </w:t>
      </w:r>
      <w:r w:rsidRPr="00D77B56">
        <w:rPr>
          <w:rFonts w:cstheme="minorHAnsi"/>
          <w:sz w:val="24"/>
          <w:szCs w:val="24"/>
        </w:rPr>
        <w:t>poda</w:t>
      </w:r>
      <w:r w:rsidR="00014809">
        <w:rPr>
          <w:rFonts w:cstheme="minorHAnsi"/>
          <w:sz w:val="24"/>
          <w:szCs w:val="24"/>
        </w:rPr>
        <w:t>t</w:t>
      </w:r>
      <w:r w:rsidRPr="00D77B56">
        <w:rPr>
          <w:rFonts w:cstheme="minorHAnsi"/>
          <w:sz w:val="24"/>
          <w:szCs w:val="24"/>
        </w:rPr>
        <w:t xml:space="preserve"> veškeré informace o vyšetření a</w:t>
      </w:r>
      <w:r w:rsidR="0000426E" w:rsidRPr="00D77B56">
        <w:rPr>
          <w:rFonts w:cstheme="minorHAnsi"/>
          <w:sz w:val="24"/>
          <w:szCs w:val="24"/>
        </w:rPr>
        <w:t xml:space="preserve"> jeho</w:t>
      </w:r>
      <w:r w:rsidRPr="00D77B56">
        <w:rPr>
          <w:rFonts w:cstheme="minorHAnsi"/>
          <w:sz w:val="24"/>
          <w:szCs w:val="24"/>
        </w:rPr>
        <w:t xml:space="preserve"> možných</w:t>
      </w:r>
    </w:p>
    <w:p w14:paraId="6B4173B8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důsledcích</w:t>
      </w:r>
      <w:r w:rsidR="00014809">
        <w:rPr>
          <w:rFonts w:cstheme="minorHAnsi"/>
          <w:sz w:val="24"/>
          <w:szCs w:val="24"/>
        </w:rPr>
        <w:t>. P</w:t>
      </w:r>
      <w:r w:rsidR="0000426E" w:rsidRPr="00D77B56">
        <w:rPr>
          <w:rFonts w:cstheme="minorHAnsi"/>
          <w:sz w:val="24"/>
          <w:szCs w:val="24"/>
        </w:rPr>
        <w:t>ři předá</w:t>
      </w:r>
      <w:r w:rsidR="00014809">
        <w:rPr>
          <w:rFonts w:cstheme="minorHAnsi"/>
          <w:sz w:val="24"/>
          <w:szCs w:val="24"/>
        </w:rPr>
        <w:t>vá</w:t>
      </w:r>
      <w:r w:rsidR="0000426E" w:rsidRPr="00D77B56">
        <w:rPr>
          <w:rFonts w:cstheme="minorHAnsi"/>
          <w:sz w:val="24"/>
          <w:szCs w:val="24"/>
        </w:rPr>
        <w:t xml:space="preserve">ní výsledků </w:t>
      </w:r>
      <w:r w:rsidR="00014809">
        <w:rPr>
          <w:rFonts w:cstheme="minorHAnsi"/>
          <w:sz w:val="24"/>
          <w:szCs w:val="24"/>
        </w:rPr>
        <w:t xml:space="preserve">pak </w:t>
      </w:r>
      <w:r w:rsidR="0000426E" w:rsidRPr="00D77B56">
        <w:rPr>
          <w:rFonts w:cstheme="minorHAnsi"/>
          <w:sz w:val="24"/>
          <w:szCs w:val="24"/>
        </w:rPr>
        <w:t>inform</w:t>
      </w:r>
      <w:r w:rsidR="00014809">
        <w:rPr>
          <w:rFonts w:cstheme="minorHAnsi"/>
          <w:sz w:val="24"/>
          <w:szCs w:val="24"/>
        </w:rPr>
        <w:t>ujeme</w:t>
      </w:r>
      <w:r w:rsidR="0000426E" w:rsidRPr="00D77B56">
        <w:rPr>
          <w:rFonts w:cstheme="minorHAnsi"/>
          <w:sz w:val="24"/>
          <w:szCs w:val="24"/>
        </w:rPr>
        <w:t xml:space="preserve"> pouze </w:t>
      </w:r>
      <w:r w:rsidR="00014809">
        <w:rPr>
          <w:rFonts w:cstheme="minorHAnsi"/>
          <w:sz w:val="24"/>
          <w:szCs w:val="24"/>
        </w:rPr>
        <w:t>o těch nálezech, které si pacient</w:t>
      </w:r>
    </w:p>
    <w:p w14:paraId="4901406C" w14:textId="77777777" w:rsidR="00014809" w:rsidRDefault="00014809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nebo jeho rodiče přejí znát.</w:t>
      </w:r>
    </w:p>
    <w:p w14:paraId="50113C56" w14:textId="77777777" w:rsidR="00014809" w:rsidRDefault="00CD49B5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D</w:t>
      </w:r>
      <w:r w:rsidR="00C2544B" w:rsidRPr="00D77B56">
        <w:rPr>
          <w:rFonts w:cstheme="minorHAnsi"/>
          <w:bCs/>
          <w:sz w:val="24"/>
          <w:szCs w:val="24"/>
        </w:rPr>
        <w:t xml:space="preserve">ědičná nemoc v rodině může přinášet i mnoho dalších otazníků… </w:t>
      </w:r>
      <w:r w:rsidR="00C2544B" w:rsidRPr="00D77B56">
        <w:rPr>
          <w:rFonts w:cstheme="minorHAnsi"/>
          <w:sz w:val="24"/>
          <w:szCs w:val="24"/>
        </w:rPr>
        <w:t>Genetická vyšetření vyžadují</w:t>
      </w:r>
    </w:p>
    <w:p w14:paraId="4044858F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týmovou spolupráci mnoha odborníků a celé rodiny. Rodiny s výskytem dědičné nemoci</w:t>
      </w:r>
    </w:p>
    <w:p w14:paraId="1FC4A262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navštěvují genetickou ambulanci opakovaně – při plánování dalšího těhotenství, při vyšetřování</w:t>
      </w:r>
    </w:p>
    <w:p w14:paraId="55963E80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příbuzných apod. U některých pacientů neumíme příčinu onemocnění poznat a odhalit hned při</w:t>
      </w:r>
    </w:p>
    <w:p w14:paraId="7FE8977A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prvním vyšetření, ale s přibývajícími znalostmi a diagnostickými možnostmi můžeme vyšetření</w:t>
      </w:r>
    </w:p>
    <w:p w14:paraId="19082181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dokončit s odstupem času. Návštěvy u klinického genetika jsou opakované a možná lze s</w:t>
      </w:r>
      <w:r w:rsidR="00014809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trochou</w:t>
      </w:r>
    </w:p>
    <w:p w14:paraId="67FA00D7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nadsázky říci, že je dobré, mít svého „rodinného genetika“. O specifických vlastnostech tohoto</w:t>
      </w:r>
    </w:p>
    <w:p w14:paraId="7CFF3409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oboru vypovídá i doba 100 let, po kterou musí být archivována zdravotnická dokumentac</w:t>
      </w:r>
      <w:r w:rsidR="0000426E" w:rsidRPr="00D77B56">
        <w:rPr>
          <w:rFonts w:cstheme="minorHAnsi"/>
          <w:sz w:val="24"/>
          <w:szCs w:val="24"/>
        </w:rPr>
        <w:t>e</w:t>
      </w:r>
    </w:p>
    <w:p w14:paraId="657C27BE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našich pacientů a jejich rodin, aby byly zachovány důležité informace o rizicích dědičné nemoci i</w:t>
      </w:r>
    </w:p>
    <w:p w14:paraId="670D8235" w14:textId="77777777" w:rsidR="00C2544B" w:rsidRPr="00D77B56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pro následující generace.</w:t>
      </w:r>
    </w:p>
    <w:p w14:paraId="0C491176" w14:textId="77777777" w:rsidR="00C2544B" w:rsidRPr="00D77B56" w:rsidRDefault="00C2544B" w:rsidP="00D77B56">
      <w:pPr>
        <w:pStyle w:val="Nadpis"/>
        <w:widowControl/>
        <w:spacing w:before="120" w:line="360" w:lineRule="auto"/>
        <w:rPr>
          <w:rFonts w:asciiTheme="minorHAnsi" w:hAnsiTheme="minorHAnsi" w:cstheme="minorHAnsi"/>
          <w:sz w:val="24"/>
          <w:szCs w:val="24"/>
          <w:u w:val="none"/>
        </w:rPr>
      </w:pPr>
    </w:p>
    <w:p w14:paraId="6A2F860D" w14:textId="77777777" w:rsidR="00014809" w:rsidRDefault="00014809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3C3684AD" w14:textId="77777777" w:rsidR="00014809" w:rsidRDefault="00014809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128CC687" w14:textId="77777777" w:rsidR="00B6533A" w:rsidRDefault="00B6533A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3DA8EF2D" w14:textId="77777777" w:rsidR="00014809" w:rsidRDefault="00014809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14EC6BCA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D77B56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Lékařská genetika a dětské lékařství </w:t>
      </w:r>
    </w:p>
    <w:p w14:paraId="4CEFE113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 xml:space="preserve">(vyšetření na genetické ambulanci od novorozence po 18+364) </w:t>
      </w:r>
    </w:p>
    <w:p w14:paraId="299A74B0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</w:p>
    <w:p w14:paraId="257B5529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Většina geneticky podmíněných onemocnění, ať už se jedná o monogenně podmíněná</w:t>
      </w:r>
    </w:p>
    <w:p w14:paraId="077EDBD7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onemocnění, vrozené chromo</w:t>
      </w:r>
      <w:r w:rsidR="00B6533A">
        <w:rPr>
          <w:rFonts w:eastAsia="Times New Roman" w:cstheme="minorHAnsi"/>
          <w:sz w:val="24"/>
          <w:szCs w:val="24"/>
          <w:lang w:eastAsia="cs-CZ"/>
        </w:rPr>
        <w:t>s</w:t>
      </w:r>
      <w:r w:rsidRPr="00D77B56">
        <w:rPr>
          <w:rFonts w:eastAsia="Times New Roman" w:cstheme="minorHAnsi"/>
          <w:sz w:val="24"/>
          <w:szCs w:val="24"/>
          <w:lang w:eastAsia="cs-CZ"/>
        </w:rPr>
        <w:t>omové aberace nebo nemoci s komplexní dědičností, se</w:t>
      </w:r>
    </w:p>
    <w:p w14:paraId="28C487B2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projeví v prvních letech života, některá odhalujeme díky postupům prenatální diagnostiky</w:t>
      </w:r>
    </w:p>
    <w:p w14:paraId="1696812C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již před narozením. V dospělosti se setkáváme s prvními projevy vrozených – dědičných</w:t>
      </w:r>
    </w:p>
    <w:p w14:paraId="26E62FBB" w14:textId="77777777" w:rsidR="005043DB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nemocí méně často. Tato skutečnost je samozřejmě důvodem, že spolupráce mezi dětskými</w:t>
      </w:r>
    </w:p>
    <w:p w14:paraId="67C1DBFE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lékaři a lékaři-genetiky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77B56">
        <w:rPr>
          <w:rFonts w:eastAsia="Times New Roman" w:cstheme="minorHAnsi"/>
          <w:sz w:val="24"/>
          <w:szCs w:val="24"/>
          <w:lang w:eastAsia="cs-CZ"/>
        </w:rPr>
        <w:t xml:space="preserve">patří k těm nejčastějším. </w:t>
      </w:r>
    </w:p>
    <w:p w14:paraId="13218EEB" w14:textId="77777777" w:rsidR="005043DB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lastRenderedPageBreak/>
        <w:t>Důvodem genetického vyšetření v dětství může být:</w:t>
      </w:r>
    </w:p>
    <w:p w14:paraId="09749994" w14:textId="77777777" w:rsidR="005043DB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 xml:space="preserve">pozitivní </w:t>
      </w:r>
      <w:r>
        <w:rPr>
          <w:rFonts w:eastAsia="Times New Roman" w:cstheme="minorHAnsi"/>
          <w:sz w:val="24"/>
          <w:szCs w:val="24"/>
          <w:lang w:eastAsia="cs-CZ"/>
        </w:rPr>
        <w:t xml:space="preserve">(patologický) </w:t>
      </w:r>
      <w:r w:rsidRPr="00D77B56">
        <w:rPr>
          <w:rFonts w:eastAsia="Times New Roman" w:cstheme="minorHAnsi"/>
          <w:sz w:val="24"/>
          <w:szCs w:val="24"/>
          <w:lang w:eastAsia="cs-CZ"/>
        </w:rPr>
        <w:t>výsledek novorozeneckého screeningu</w:t>
      </w:r>
    </w:p>
    <w:p w14:paraId="59346BD3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výsledek prenatálního vyšetření</w:t>
      </w:r>
    </w:p>
    <w:p w14:paraId="4B196C2C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vrozená vývojová vada</w:t>
      </w:r>
    </w:p>
    <w:p w14:paraId="2957AAC1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podezření či potvrzení dědičné choroby</w:t>
      </w:r>
    </w:p>
    <w:p w14:paraId="233E6EA1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podezření nebo potvrzení na dědičnou poruchu metabolismu</w:t>
      </w:r>
    </w:p>
    <w:p w14:paraId="2D26D907" w14:textId="5604A333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 xml:space="preserve">podezření na vrozenou </w:t>
      </w:r>
      <w:r w:rsidR="0055237D">
        <w:rPr>
          <w:rFonts w:eastAsia="Times New Roman" w:cstheme="minorHAnsi"/>
          <w:sz w:val="24"/>
          <w:szCs w:val="24"/>
          <w:lang w:eastAsia="cs-CZ"/>
        </w:rPr>
        <w:t>chromosomovou aberaci (stigmatiz</w:t>
      </w:r>
      <w:r w:rsidRPr="00D77B56">
        <w:rPr>
          <w:rFonts w:eastAsia="Times New Roman" w:cstheme="minorHAnsi"/>
          <w:sz w:val="24"/>
          <w:szCs w:val="24"/>
          <w:lang w:eastAsia="cs-CZ"/>
        </w:rPr>
        <w:t xml:space="preserve">ace, vývojové vady, neprospívání, </w:t>
      </w:r>
      <w:proofErr w:type="spellStart"/>
      <w:r w:rsidRPr="00D77B56">
        <w:rPr>
          <w:rFonts w:eastAsia="Times New Roman" w:cstheme="minorHAnsi"/>
          <w:sz w:val="24"/>
          <w:szCs w:val="24"/>
          <w:lang w:eastAsia="cs-CZ"/>
        </w:rPr>
        <w:t>prematurita</w:t>
      </w:r>
      <w:proofErr w:type="spellEnd"/>
      <w:r w:rsidRPr="00D77B56">
        <w:rPr>
          <w:rFonts w:eastAsia="Times New Roman" w:cstheme="minorHAnsi"/>
          <w:sz w:val="24"/>
          <w:szCs w:val="24"/>
          <w:lang w:eastAsia="cs-CZ"/>
        </w:rPr>
        <w:t>)</w:t>
      </w:r>
    </w:p>
    <w:p w14:paraId="4660A068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předčasná či opožděná puberta</w:t>
      </w:r>
    </w:p>
    <w:p w14:paraId="03F69ED6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vývojové vady genitálu</w:t>
      </w:r>
    </w:p>
    <w:p w14:paraId="27381E2F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malý či nadměrný vzrůst</w:t>
      </w:r>
    </w:p>
    <w:p w14:paraId="2EEAAB85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opožděný</w:t>
      </w:r>
      <w:r>
        <w:rPr>
          <w:rFonts w:eastAsia="Times New Roman" w:cstheme="minorHAnsi"/>
          <w:sz w:val="24"/>
          <w:szCs w:val="24"/>
          <w:lang w:eastAsia="cs-CZ"/>
        </w:rPr>
        <w:t xml:space="preserve"> / atypický</w:t>
      </w:r>
      <w:r w:rsidRPr="00D77B56">
        <w:rPr>
          <w:rFonts w:eastAsia="Times New Roman" w:cstheme="minorHAnsi"/>
          <w:sz w:val="24"/>
          <w:szCs w:val="24"/>
          <w:lang w:eastAsia="cs-CZ"/>
        </w:rPr>
        <w:t xml:space="preserve"> vývoj psychický nebo motorický</w:t>
      </w:r>
    </w:p>
    <w:p w14:paraId="7BC2DADD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onkologické onemocnění</w:t>
      </w:r>
    </w:p>
    <w:p w14:paraId="7D535069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podezřením na hereditární nádorový syndrom</w:t>
      </w:r>
    </w:p>
    <w:p w14:paraId="0040BD5E" w14:textId="77777777" w:rsidR="005043DB" w:rsidRDefault="005043DB" w:rsidP="005043DB">
      <w:pPr>
        <w:pStyle w:val="Nadpis"/>
        <w:widowControl/>
        <w:spacing w:before="120" w:line="360" w:lineRule="auto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Dnes již v mnoha rodinách a u mnoha dědičných nemocí lze nabídnout cílená genetická laboratorní vyšetření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,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a tak včas určit správnou diagnózu onemocnění. Umíme odhadnout prognózu dalšího vývoje nemoci i určit výši rizika pro opakovaný výskyt nemoci v rodině. 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br/>
        <w:t xml:space="preserve">I když se stále rozšiřují a zdokonalují i možnosti léčby, na mnohá dědičná onemocnění, zvláště z oblasti tzv nemocí vzácných, zatím účinné léky k dispozici nejsou, případně je léčba extrémně nákladná. </w:t>
      </w:r>
    </w:p>
    <w:p w14:paraId="4EAD5DF2" w14:textId="77777777" w:rsidR="005043DB" w:rsidRPr="00FB0D7D" w:rsidRDefault="005043DB" w:rsidP="005043DB">
      <w:pPr>
        <w:pStyle w:val="Nadpis"/>
        <w:widowControl/>
        <w:spacing w:before="120" w:line="360" w:lineRule="auto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Vzácná onemocnění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(VO) 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jsou definována především nízkou prevalencí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v populaci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, 1/2000 narozených a méně. Dnes hovoříme asi o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6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000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druhů takových nemocí.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VO se nejčastěji manifestují brzy po narození a postihují asi 4-5 % novorozenců a kojenců. Mohou se však projevit i později v průběhu dětství i v dospělosti. Jedná se o heterogenní skupinu nemocí, kter</w:t>
      </w:r>
      <w:r w:rsidR="00B6533A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é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jsou asi z 80 % podmíněn</w:t>
      </w:r>
      <w:r w:rsidR="00B6533A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y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geneticky. U těchto nemocí se stále potýkáme s pozdním stanovením správné diagnózy. Přesto, že vzácná onemocnění jsou většinou nevyléčitelná, vhodná symptomatická nebo později paliativní terapie a péče může vést k významnému prodloužení života nemocných a zároveň do značné míry zlepšit kvalitu života pacienta a celé rodiny.</w:t>
      </w:r>
    </w:p>
    <w:p w14:paraId="6BF9D97D" w14:textId="77777777" w:rsidR="005043DB" w:rsidRPr="00D77B56" w:rsidRDefault="005043DB" w:rsidP="005043DB">
      <w:pPr>
        <w:pStyle w:val="Nadpis"/>
        <w:widowControl/>
        <w:spacing w:before="120" w:line="360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Pacientovi se snažíme doporučit léčení nebo sledování na vysoce specializovaném pracovišti, tak, jak to vyžaduje jeho zdravotní problém. Dnes existují centra pro vzácná onemocnění,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lastRenderedPageBreak/>
        <w:t xml:space="preserve">obvykle zařazená do evropských referenčních sítí (ERN). Při Ministerstvu zdravotnictví ČR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pracuje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Mezioborová a meziresortní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pracovní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skupina pro vzácná onemocnění. Velmi nám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také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>pomáhá možnost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>spolupr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áce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s pacientskými organizacemi, které sdružují a podporují rodiny pacientů s jednotlivými, především vzácnými diagnózami. Pacientské organizace v oblasti vzácných nemocí u nás zastřešuje Česká asociace pro vzácná onemocněn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í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(ČAVO)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-</w:t>
      </w:r>
      <w:hyperlink r:id="rId5" w:history="1">
        <w:r w:rsidRPr="00725BA0">
          <w:rPr>
            <w:rStyle w:val="Hypertextovodkaz"/>
            <w:rFonts w:asciiTheme="minorHAnsi" w:hAnsiTheme="minorHAnsi" w:cstheme="minorHAnsi"/>
            <w:b w:val="0"/>
            <w:bCs w:val="0"/>
            <w:color w:val="0070C0"/>
            <w:sz w:val="24"/>
            <w:szCs w:val="24"/>
            <w:u w:val="none"/>
          </w:rPr>
          <w:t>http://vzacna-onemocneni.cz/</w:t>
        </w:r>
      </w:hyperlink>
      <w:r w:rsidRPr="00725BA0">
        <w:rPr>
          <w:rFonts w:asciiTheme="minorHAnsi" w:hAnsiTheme="minorHAnsi" w:cstheme="minorHAnsi"/>
          <w:b w:val="0"/>
          <w:bCs w:val="0"/>
          <w:color w:val="auto"/>
          <w:sz w:val="24"/>
          <w:szCs w:val="24"/>
          <w:u w:val="none"/>
        </w:rPr>
        <w:t>.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Ale i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pacienti s „méně vzácnými diagnózami“, jako je třeba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>Downův syndrom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, mají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takové organizace, které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jejich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>rodinám významně pomáhají. Ať už je to sdílení a předávání zkušeností, společenské aktivity, sociální poradenství, získávání finanční podpory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…</w:t>
      </w:r>
    </w:p>
    <w:p w14:paraId="6B19910F" w14:textId="77777777" w:rsidR="005043DB" w:rsidRDefault="005043DB" w:rsidP="005043DB">
      <w:pPr>
        <w:spacing w:line="360" w:lineRule="auto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Sdělování informace o tom, že dítě je závažně</w:t>
      </w:r>
      <w:r>
        <w:rPr>
          <w:rFonts w:cstheme="minorHAnsi"/>
          <w:sz w:val="24"/>
          <w:szCs w:val="24"/>
        </w:rPr>
        <w:t>, případně nevyléčitelně,</w:t>
      </w:r>
      <w:r w:rsidRPr="00D77B56">
        <w:rPr>
          <w:rFonts w:cstheme="minorHAnsi"/>
          <w:sz w:val="24"/>
          <w:szCs w:val="24"/>
        </w:rPr>
        <w:t xml:space="preserve"> nemocné, že stejná nemoc se může objevit i u jeho sourozenců </w:t>
      </w:r>
      <w:r>
        <w:rPr>
          <w:rFonts w:cstheme="minorHAnsi"/>
          <w:sz w:val="24"/>
          <w:szCs w:val="24"/>
        </w:rPr>
        <w:t>nebo i</w:t>
      </w:r>
      <w:r w:rsidRPr="00D77B56">
        <w:rPr>
          <w:rFonts w:cstheme="minorHAnsi"/>
          <w:sz w:val="24"/>
          <w:szCs w:val="24"/>
        </w:rPr>
        <w:t xml:space="preserve"> dalších příbuzných a že možnosti léčby jsou limitované</w:t>
      </w:r>
      <w:r>
        <w:rPr>
          <w:rFonts w:cstheme="minorHAnsi"/>
          <w:sz w:val="24"/>
          <w:szCs w:val="24"/>
        </w:rPr>
        <w:t>,</w:t>
      </w:r>
      <w:r w:rsidRPr="00D77B56">
        <w:rPr>
          <w:rFonts w:cstheme="minorHAnsi"/>
          <w:sz w:val="24"/>
          <w:szCs w:val="24"/>
        </w:rPr>
        <w:t xml:space="preserve"> není jistě snadné. Toto jsou témata, se kterými se setkává nejen lékař-genetik. Jistě je to problematika, se kterou naštěstí nemusí mít lékaři každodenní zkušenost. Ale je to problematika, před kterou jsou lékaři občas postaveni a kterou se snaží zvládnout co nejlépe. Je obtížné ale </w:t>
      </w:r>
      <w:r>
        <w:rPr>
          <w:rFonts w:cstheme="minorHAnsi"/>
          <w:sz w:val="24"/>
          <w:szCs w:val="24"/>
        </w:rPr>
        <w:t>zjistit</w:t>
      </w:r>
      <w:r w:rsidRPr="00D77B56">
        <w:rPr>
          <w:rFonts w:cstheme="minorHAnsi"/>
          <w:sz w:val="24"/>
          <w:szCs w:val="24"/>
        </w:rPr>
        <w:t>, jak je</w:t>
      </w:r>
      <w:r>
        <w:rPr>
          <w:rFonts w:cstheme="minorHAnsi"/>
          <w:sz w:val="24"/>
          <w:szCs w:val="24"/>
        </w:rPr>
        <w:t xml:space="preserve"> to „co nejlépe“. A asi na to neexistuje jednotný správný postup. I zde máme </w:t>
      </w:r>
      <w:r w:rsidRPr="00FB0D7D">
        <w:rPr>
          <w:rFonts w:cstheme="minorHAnsi"/>
          <w:sz w:val="24"/>
          <w:szCs w:val="24"/>
        </w:rPr>
        <w:t xml:space="preserve">v posledních letech významnou pomoc v Centrech provázení - </w:t>
      </w:r>
      <w:hyperlink r:id="rId6" w:history="1">
        <w:r w:rsidRPr="00725BA0">
          <w:rPr>
            <w:rStyle w:val="Hypertextovodkaz"/>
            <w:color w:val="0070C0"/>
            <w:sz w:val="24"/>
            <w:szCs w:val="24"/>
            <w:u w:val="none"/>
          </w:rPr>
          <w:t>https://centrumprovazeni.cz/</w:t>
        </w:r>
      </w:hyperlink>
      <w:r w:rsidRPr="00FB0D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Pracovníci Centra provázení podporují rodiny dětí se závažnou diagnózou ode dne jejího sdělení. Je to služba pro rodiče</w:t>
      </w:r>
      <w:r w:rsidRPr="007963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těžce nemocného dítěte, případně pro další příbuzné. Jedná se o provázení rodiny v této těžké životní situaci a pomoc při vyrovnání se s novou skutečností. Pracovníci Center provázení pomáhají při komunikaci rodiny s lékaři – specialisty, s praktickým lékařem pro děti a dorost, při hospitalizacích, při zajištění pomůcek hrazených zdravotní pojišťovnou či státní sférou, při zajištění podpory ze strany nadací a nadačních fondů, při propojení na pacientské organizace, při navázání spolupráce s následnými službami, jako je raná péče, případně paliativní podpora.</w:t>
      </w:r>
    </w:p>
    <w:p w14:paraId="4EDEE801" w14:textId="67ACC681" w:rsidR="005043DB" w:rsidRDefault="005043DB" w:rsidP="005043D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Vážná nemoc dítěte je obtížnou životní zkouškou celé rodiny. Vyžaduje nejen vynikající medicínskou práci, ale i komplexní péči o rodinu. Na jedné straně je vysoce specializovaná mezioborová spolupráce zdravotnických pracovníků, profesionálů, kteří u nás odvádějí svou práci na velmi vysoké úrovni. Je velmi dobře, že se daří v poslední době rozvíjet naši práci i v komplexní péči o celou rodinu vážně nemocného dítěte.</w:t>
      </w:r>
    </w:p>
    <w:p w14:paraId="6A483D38" w14:textId="70617EEF" w:rsidR="00267B21" w:rsidRDefault="00267B21" w:rsidP="005043DB">
      <w:pPr>
        <w:spacing w:line="360" w:lineRule="auto"/>
        <w:rPr>
          <w:rFonts w:cstheme="minorHAnsi"/>
          <w:sz w:val="24"/>
          <w:szCs w:val="24"/>
        </w:rPr>
      </w:pPr>
    </w:p>
    <w:p w14:paraId="58775C6F" w14:textId="6FBE6330" w:rsidR="00014809" w:rsidRPr="00267B21" w:rsidRDefault="00267B21" w:rsidP="00267B21">
      <w:pPr>
        <w:spacing w:line="360" w:lineRule="auto"/>
        <w:rPr>
          <w:rFonts w:cstheme="minorHAnsi"/>
          <w:sz w:val="24"/>
          <w:szCs w:val="24"/>
        </w:rPr>
      </w:pPr>
      <w:r w:rsidRPr="00267B21">
        <w:rPr>
          <w:rFonts w:cstheme="minorHAnsi"/>
          <w:sz w:val="24"/>
          <w:szCs w:val="24"/>
        </w:rPr>
        <w:t>RENATA GAILLYOVÁ, MUDr., Ph.D., Oddělení lékařské genetiky FN BRNO</w:t>
      </w:r>
    </w:p>
    <w:sectPr w:rsidR="00014809" w:rsidRPr="0026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A77"/>
    <w:multiLevelType w:val="hybridMultilevel"/>
    <w:tmpl w:val="C01C6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2E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5677F9"/>
    <w:multiLevelType w:val="hybridMultilevel"/>
    <w:tmpl w:val="33546A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87D"/>
    <w:multiLevelType w:val="hybridMultilevel"/>
    <w:tmpl w:val="5BE00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752A"/>
    <w:multiLevelType w:val="hybridMultilevel"/>
    <w:tmpl w:val="29B67392"/>
    <w:lvl w:ilvl="0" w:tplc="3BBE7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2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2D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07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E8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00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8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8A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F32279"/>
    <w:multiLevelType w:val="multilevel"/>
    <w:tmpl w:val="7566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D3B79"/>
    <w:multiLevelType w:val="hybridMultilevel"/>
    <w:tmpl w:val="BB9CFE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97ACA"/>
    <w:multiLevelType w:val="multilevel"/>
    <w:tmpl w:val="B43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29"/>
    <w:rsid w:val="0000426E"/>
    <w:rsid w:val="000110AC"/>
    <w:rsid w:val="00014809"/>
    <w:rsid w:val="001D0A76"/>
    <w:rsid w:val="00267B21"/>
    <w:rsid w:val="002B54D6"/>
    <w:rsid w:val="004B29E8"/>
    <w:rsid w:val="005043DB"/>
    <w:rsid w:val="00504C58"/>
    <w:rsid w:val="00530181"/>
    <w:rsid w:val="0055237D"/>
    <w:rsid w:val="00725BA0"/>
    <w:rsid w:val="0079634E"/>
    <w:rsid w:val="00854F44"/>
    <w:rsid w:val="00987C23"/>
    <w:rsid w:val="009B08B2"/>
    <w:rsid w:val="00AC6A07"/>
    <w:rsid w:val="00B6533A"/>
    <w:rsid w:val="00B93934"/>
    <w:rsid w:val="00C2544B"/>
    <w:rsid w:val="00CB623A"/>
    <w:rsid w:val="00CD49B5"/>
    <w:rsid w:val="00CD4F24"/>
    <w:rsid w:val="00D45ADA"/>
    <w:rsid w:val="00D66668"/>
    <w:rsid w:val="00D77B56"/>
    <w:rsid w:val="00D903A5"/>
    <w:rsid w:val="00DD3729"/>
    <w:rsid w:val="00DF3238"/>
    <w:rsid w:val="00DF748A"/>
    <w:rsid w:val="00E37B0C"/>
    <w:rsid w:val="00EE6C28"/>
    <w:rsid w:val="00FB0D7D"/>
    <w:rsid w:val="00FB704B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502F"/>
  <w15:chartTrackingRefBased/>
  <w15:docId w15:val="{50E9827D-7C4A-4D18-8029-471DB633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rsid w:val="00C25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32"/>
      <w:szCs w:val="32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54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25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2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2544B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umprovazeni.cz/" TargetMode="External"/><Relationship Id="rId5" Type="http://schemas.openxmlformats.org/officeDocument/2006/relationships/hyperlink" Target="http://vzacna-onemocne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Uživatel systému Windows</cp:lastModifiedBy>
  <cp:revision>2</cp:revision>
  <dcterms:created xsi:type="dcterms:W3CDTF">2020-11-01T19:57:00Z</dcterms:created>
  <dcterms:modified xsi:type="dcterms:W3CDTF">2020-11-01T19:57:00Z</dcterms:modified>
</cp:coreProperties>
</file>