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29" w:rsidRDefault="007B329C">
      <w:pPr>
        <w:rPr>
          <w:rFonts w:ascii="Times New Roman" w:hAnsi="Times New Roman" w:cs="Times New Roman"/>
          <w:sz w:val="24"/>
          <w:szCs w:val="24"/>
        </w:rPr>
      </w:pPr>
      <w:r w:rsidRPr="007B329C">
        <w:rPr>
          <w:rFonts w:ascii="Times New Roman" w:hAnsi="Times New Roman" w:cs="Times New Roman"/>
          <w:sz w:val="24"/>
          <w:szCs w:val="24"/>
        </w:rPr>
        <w:t>Nejčastěji se opakující chyby a závady v elaborátech ze seminářů k Reliéfu a stavbě Země a k Půdě a biotě Země</w:t>
      </w:r>
    </w:p>
    <w:p w:rsidR="007B329C" w:rsidRDefault="007B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druhé polovině semestru </w:t>
      </w:r>
      <w:proofErr w:type="spellStart"/>
      <w:r w:rsidR="0099700F">
        <w:rPr>
          <w:rFonts w:ascii="Times New Roman" w:hAnsi="Times New Roman" w:cs="Times New Roman"/>
          <w:sz w:val="24"/>
          <w:szCs w:val="24"/>
        </w:rPr>
        <w:t>šk</w:t>
      </w:r>
      <w:proofErr w:type="spellEnd"/>
      <w:r w:rsidR="0099700F">
        <w:rPr>
          <w:rFonts w:ascii="Times New Roman" w:hAnsi="Times New Roman" w:cs="Times New Roman"/>
          <w:sz w:val="24"/>
          <w:szCs w:val="24"/>
        </w:rPr>
        <w:t xml:space="preserve">. roku 20/21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99700F">
        <w:rPr>
          <w:rFonts w:ascii="Times New Roman" w:hAnsi="Times New Roman" w:cs="Times New Roman"/>
          <w:sz w:val="24"/>
          <w:szCs w:val="24"/>
        </w:rPr>
        <w:t>opět</w:t>
      </w:r>
      <w:r>
        <w:rPr>
          <w:rFonts w:ascii="Times New Roman" w:hAnsi="Times New Roman" w:cs="Times New Roman"/>
          <w:sz w:val="24"/>
          <w:szCs w:val="24"/>
        </w:rPr>
        <w:t xml:space="preserve"> nahromadilo dostatečné množství elaborátů od celkem 2</w:t>
      </w:r>
      <w:r w:rsidR="003B6B3F">
        <w:rPr>
          <w:rFonts w:ascii="Times New Roman" w:hAnsi="Times New Roman" w:cs="Times New Roman"/>
          <w:sz w:val="24"/>
          <w:szCs w:val="24"/>
        </w:rPr>
        <w:t>5</w:t>
      </w:r>
      <w:r w:rsidR="0005678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zapsaných studentů obou jmenovaných předmětů</w:t>
      </w:r>
      <w:r w:rsidR="00056786">
        <w:rPr>
          <w:rFonts w:ascii="Times New Roman" w:hAnsi="Times New Roman" w:cs="Times New Roman"/>
          <w:sz w:val="24"/>
          <w:szCs w:val="24"/>
        </w:rPr>
        <w:t xml:space="preserve"> a objevily se oproti předcházejícímu roku hojně další závady. </w:t>
      </w:r>
      <w:r w:rsidR="00FA54FD">
        <w:rPr>
          <w:rFonts w:ascii="Times New Roman" w:hAnsi="Times New Roman" w:cs="Times New Roman"/>
          <w:sz w:val="24"/>
          <w:szCs w:val="24"/>
        </w:rPr>
        <w:t>Závady lze rozdělit do dvou hlavních skupin podle formy prezentace práce studentů.</w:t>
      </w:r>
    </w:p>
    <w:p w:rsidR="00FA54FD" w:rsidRPr="00B9509D" w:rsidRDefault="00FA54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509D">
        <w:rPr>
          <w:rFonts w:ascii="Times New Roman" w:hAnsi="Times New Roman" w:cs="Times New Roman"/>
          <w:sz w:val="24"/>
          <w:szCs w:val="24"/>
          <w:u w:val="single"/>
        </w:rPr>
        <w:t xml:space="preserve">Grafická část </w:t>
      </w:r>
      <w:r w:rsidR="00B9509D" w:rsidRPr="00B9509D">
        <w:rPr>
          <w:rFonts w:ascii="Times New Roman" w:hAnsi="Times New Roman" w:cs="Times New Roman"/>
          <w:sz w:val="24"/>
          <w:szCs w:val="24"/>
          <w:u w:val="single"/>
        </w:rPr>
        <w:t>výsledků</w:t>
      </w:r>
      <w:r w:rsidRPr="00B9509D">
        <w:rPr>
          <w:rFonts w:ascii="Times New Roman" w:hAnsi="Times New Roman" w:cs="Times New Roman"/>
          <w:sz w:val="24"/>
          <w:szCs w:val="24"/>
          <w:u w:val="single"/>
        </w:rPr>
        <w:t xml:space="preserve"> práce studentů:</w:t>
      </w:r>
    </w:p>
    <w:p w:rsidR="00FA54FD" w:rsidRDefault="00FA5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Formální závady:</w:t>
      </w:r>
    </w:p>
    <w:p w:rsidR="00380A42" w:rsidRDefault="00380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Věcné:</w:t>
      </w:r>
    </w:p>
    <w:p w:rsidR="00FA54FD" w:rsidRDefault="00FA54FD" w:rsidP="00FA54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Nerespektování pracovního měřítka mapy 1:50 000 (tolerováno maximálně podobné měřítko </w:t>
      </w:r>
      <w:r w:rsidR="00380A42">
        <w:rPr>
          <w:rFonts w:ascii="Times New Roman" w:hAnsi="Times New Roman" w:cs="Times New Roman"/>
          <w:sz w:val="24"/>
          <w:szCs w:val="24"/>
        </w:rPr>
        <w:t xml:space="preserve">cca </w:t>
      </w:r>
      <w:r>
        <w:rPr>
          <w:rFonts w:ascii="Times New Roman" w:hAnsi="Times New Roman" w:cs="Times New Roman"/>
          <w:sz w:val="24"/>
          <w:szCs w:val="24"/>
        </w:rPr>
        <w:t>1:45 000 do 1:55 000)</w:t>
      </w:r>
    </w:p>
    <w:p w:rsidR="00FA54FD" w:rsidRDefault="00FA54FD" w:rsidP="00FA54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Nerespektování rozměrů mapy 15 x 15 cm, tj. 7,5 x 7,5 km (tolerovány závady do </w:t>
      </w:r>
      <w:r w:rsidR="00380A42">
        <w:rPr>
          <w:rFonts w:ascii="Times New Roman" w:hAnsi="Times New Roman" w:cs="Times New Roman"/>
          <w:sz w:val="24"/>
          <w:szCs w:val="24"/>
        </w:rPr>
        <w:t xml:space="preserve">cca </w:t>
      </w:r>
      <w:r>
        <w:rPr>
          <w:rFonts w:ascii="Times New Roman" w:hAnsi="Times New Roman" w:cs="Times New Roman"/>
          <w:sz w:val="24"/>
          <w:szCs w:val="24"/>
        </w:rPr>
        <w:t>1 - 5 mm)</w:t>
      </w:r>
      <w:r w:rsidR="00896C26">
        <w:rPr>
          <w:rFonts w:ascii="Times New Roman" w:hAnsi="Times New Roman" w:cs="Times New Roman"/>
          <w:sz w:val="24"/>
          <w:szCs w:val="24"/>
        </w:rPr>
        <w:t>, často větší či menší rozměry, obdélníky, či účelové deformace ve vertikálním směru, aby se požadovaného rozměru dosáhlo)</w:t>
      </w:r>
    </w:p>
    <w:p w:rsidR="00FA54FD" w:rsidRDefault="00380A42" w:rsidP="00FA54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mapy nutno psát kapitálkami (tolerováno </w:t>
      </w:r>
      <w:r w:rsidR="002A658D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psaní malými písmeny</w:t>
      </w:r>
      <w:r w:rsidR="002A65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vyjma prvního písmena názvu)</w:t>
      </w:r>
    </w:p>
    <w:p w:rsidR="00380A42" w:rsidRDefault="00380A42" w:rsidP="00FA54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Nesprávný obsah názvu TÉMA + MÍSTO (okolí místa bydliště) – v názvech se objevovaly neskloňované názvy sídel, slovo „mapa“ – kromě oficiální geologické mapy ČGS nepřípustné, nesmyslná slova: geodetický, popis aj.</w:t>
      </w:r>
    </w:p>
    <w:p w:rsidR="00380A42" w:rsidRDefault="00380A42" w:rsidP="00FA54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Legenda: často slovo „legenda“ ponecháno, aniž by bylo nahrazeno hlavním tématem legendy (např. Horniny, Třídy sklonu svahu, </w:t>
      </w:r>
      <w:r w:rsidR="00896C26">
        <w:rPr>
          <w:rFonts w:ascii="Times New Roman" w:hAnsi="Times New Roman" w:cs="Times New Roman"/>
          <w:sz w:val="24"/>
          <w:szCs w:val="24"/>
        </w:rPr>
        <w:t>Území s, resp. toto slovo mohlo být zcela vynecháno)</w:t>
      </w:r>
    </w:p>
    <w:p w:rsidR="00700E50" w:rsidRDefault="00700E50" w:rsidP="00FA54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Chybí rám mapy, legenda neodpovídá mapě (pokud je mapa natočená, musí být příslušně natočeny i prvky v legendě)</w:t>
      </w:r>
    </w:p>
    <w:p w:rsidR="00700E50" w:rsidRDefault="00700E50" w:rsidP="00FA54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Chybí rámy prvků legendy (stejné provedení jako v mapě – areály oddělují jejich vyznačené hranice)</w:t>
      </w:r>
    </w:p>
    <w:p w:rsidR="00B9509D" w:rsidRDefault="00B9509D" w:rsidP="00FA54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Podtržení slov v názvu nebo legendě či tiráži (nepoužívat)</w:t>
      </w:r>
    </w:p>
    <w:p w:rsidR="00896C26" w:rsidRDefault="00896C26" w:rsidP="00FA54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Položky v legendě (vyjma nadpisu legendy) začínaly velkými písmeny (nejde o vlastní jména – tedy se píší malým počátečním písmenem)</w:t>
      </w:r>
    </w:p>
    <w:p w:rsidR="005D4231" w:rsidRDefault="00896C26" w:rsidP="005512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4231">
        <w:rPr>
          <w:rFonts w:ascii="Times New Roman" w:hAnsi="Times New Roman" w:cs="Times New Roman"/>
          <w:sz w:val="24"/>
          <w:szCs w:val="24"/>
        </w:rPr>
        <w:t>Grafické měřítko neodpovídalo skutečnému měřítku mapy</w:t>
      </w:r>
    </w:p>
    <w:p w:rsidR="0055125F" w:rsidRPr="005D4231" w:rsidRDefault="0055125F" w:rsidP="005512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4231">
        <w:rPr>
          <w:rFonts w:ascii="Times New Roman" w:hAnsi="Times New Roman" w:cs="Times New Roman"/>
          <w:sz w:val="24"/>
          <w:szCs w:val="24"/>
        </w:rPr>
        <w:t>Barvy v mapě neodpovídaly barvám v legendě a naopak</w:t>
      </w:r>
    </w:p>
    <w:p w:rsidR="0055125F" w:rsidRPr="00896C26" w:rsidRDefault="0055125F" w:rsidP="005512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a obsah položek v mapě neodpovídal počtům druhů položek v legendě a naopak</w:t>
      </w:r>
    </w:p>
    <w:p w:rsidR="0055125F" w:rsidRDefault="0055125F" w:rsidP="005512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Legenda nezačínala pod mapou, ale až na jiném listu papíru</w:t>
      </w:r>
      <w:r w:rsidR="003647A2">
        <w:rPr>
          <w:rFonts w:ascii="Times New Roman" w:hAnsi="Times New Roman" w:cs="Times New Roman"/>
          <w:sz w:val="24"/>
          <w:szCs w:val="24"/>
        </w:rPr>
        <w:t>, nebo vytvořena extrémně velká mezera mezi mapou a legendou</w:t>
      </w:r>
    </w:p>
    <w:p w:rsidR="005E6A19" w:rsidRDefault="005E6A19" w:rsidP="005512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Hojně se opakující záhlaví nebo zápatí s tiráží na každém listu elaborátu (stačí jednou pod mapou a jednou pod textem)</w:t>
      </w:r>
    </w:p>
    <w:p w:rsidR="00201E37" w:rsidRDefault="00201E37" w:rsidP="005512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Věcné závady všeho druhu v mapě podle řešeného tématu (tematické chyby) </w:t>
      </w:r>
    </w:p>
    <w:p w:rsidR="004273F9" w:rsidRDefault="004273F9" w:rsidP="005512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Absence měření nad mapou (výsledky jsou hojně „omalovánkami“ nad mapou podle uvážení autora bez vztahu k</w:t>
      </w:r>
      <w:r w:rsidR="00A236F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realitě</w:t>
      </w:r>
      <w:r w:rsidR="00A236FD">
        <w:rPr>
          <w:rFonts w:ascii="Times New Roman" w:hAnsi="Times New Roman" w:cs="Times New Roman"/>
          <w:sz w:val="24"/>
          <w:szCs w:val="24"/>
        </w:rPr>
        <w:t>, což je na hraně úmyslného podvodu</w:t>
      </w:r>
      <w:r w:rsidR="004475F6">
        <w:rPr>
          <w:rFonts w:ascii="Times New Roman" w:hAnsi="Times New Roman" w:cs="Times New Roman"/>
          <w:sz w:val="24"/>
          <w:szCs w:val="24"/>
        </w:rPr>
        <w:t>)</w:t>
      </w:r>
    </w:p>
    <w:p w:rsidR="00700E50" w:rsidRDefault="00700E50" w:rsidP="005512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Topograficky podklad je špatný, nelze rozlišit vrstevnice a další údaje, případně je podklad silně začmáraný barvou (nejčastěji fixkou) a není tak čitelný</w:t>
      </w:r>
    </w:p>
    <w:p w:rsidR="004475F6" w:rsidRDefault="004475F6" w:rsidP="005512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mapě sklonu svahu pravidelně chybí roviny na údolních dnech, kde jsou velké rozestupy mezi vrstevnicemi</w:t>
      </w:r>
    </w:p>
    <w:p w:rsidR="004475F6" w:rsidRDefault="004475F6" w:rsidP="005512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Mapa je natočená špatným směrem – správně o cca 6° k západu (proti směru hodinových ručiček, při správném natočení není třeba šipkou uvádět směr k severu)</w:t>
      </w:r>
    </w:p>
    <w:p w:rsidR="00896C26" w:rsidRDefault="00896C26" w:rsidP="00896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Estetické:</w:t>
      </w:r>
    </w:p>
    <w:p w:rsidR="00896C26" w:rsidRDefault="00896C26" w:rsidP="00896C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Příliš silný rám mapy nebo rám zcela chyběl (optimální síly </w:t>
      </w:r>
      <w:r w:rsidR="007D0686">
        <w:rPr>
          <w:rFonts w:ascii="Times New Roman" w:hAnsi="Times New Roman" w:cs="Times New Roman"/>
          <w:sz w:val="24"/>
          <w:szCs w:val="24"/>
        </w:rPr>
        <w:t xml:space="preserve">černých </w:t>
      </w:r>
      <w:r>
        <w:rPr>
          <w:rFonts w:ascii="Times New Roman" w:hAnsi="Times New Roman" w:cs="Times New Roman"/>
          <w:sz w:val="24"/>
          <w:szCs w:val="24"/>
        </w:rPr>
        <w:t>čar rámu do 1 mm, lépe tenčí)</w:t>
      </w:r>
    </w:p>
    <w:p w:rsidR="00896C26" w:rsidRDefault="00896C26" w:rsidP="00896C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Zrcadlo mapy neusazeno </w:t>
      </w:r>
      <w:r w:rsidR="002D64CC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středu listu A4</w:t>
      </w:r>
      <w:r w:rsidR="002D64CC">
        <w:rPr>
          <w:rFonts w:ascii="Times New Roman" w:hAnsi="Times New Roman" w:cs="Times New Roman"/>
          <w:sz w:val="24"/>
          <w:szCs w:val="24"/>
        </w:rPr>
        <w:t xml:space="preserve"> v horní polovině listu</w:t>
      </w:r>
    </w:p>
    <w:p w:rsidR="00896C26" w:rsidRDefault="00D0123B" w:rsidP="00896C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Legenda nebyla zarovnána s okrajem mapy vlevo i vpravo </w:t>
      </w:r>
    </w:p>
    <w:p w:rsidR="007D0686" w:rsidRDefault="007D0686" w:rsidP="00896C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Měřítko nebylo zarovnáno s okrajem mapy vlevo nebo vpravo</w:t>
      </w:r>
    </w:p>
    <w:p w:rsidR="007D0686" w:rsidRDefault="007D0686" w:rsidP="00896C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Tiráž nebyla zarovnána s okrajem mapy vlevo nebo vpravo</w:t>
      </w:r>
    </w:p>
    <w:p w:rsidR="00D0123B" w:rsidRDefault="00D0123B" w:rsidP="00896C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Prvky legendy neměly doporučený poměr stran 2:1, nebo 3:2</w:t>
      </w:r>
    </w:p>
    <w:p w:rsidR="001A3730" w:rsidRDefault="001A3730" w:rsidP="00896C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Prvky legendy neměly žádný rám nebo byl příliš silný (optimálně </w:t>
      </w:r>
      <w:r w:rsidR="007D0686">
        <w:rPr>
          <w:rFonts w:ascii="Times New Roman" w:hAnsi="Times New Roman" w:cs="Times New Roman"/>
          <w:sz w:val="24"/>
          <w:szCs w:val="24"/>
        </w:rPr>
        <w:t>černé čáry tloušťky do</w:t>
      </w:r>
      <w:r>
        <w:rPr>
          <w:rFonts w:ascii="Times New Roman" w:hAnsi="Times New Roman" w:cs="Times New Roman"/>
          <w:sz w:val="24"/>
          <w:szCs w:val="24"/>
        </w:rPr>
        <w:t xml:space="preserve"> 0,5 mm</w:t>
      </w:r>
      <w:r w:rsidR="00540A32">
        <w:rPr>
          <w:rFonts w:ascii="Times New Roman" w:hAnsi="Times New Roman" w:cs="Times New Roman"/>
          <w:sz w:val="24"/>
          <w:szCs w:val="24"/>
        </w:rPr>
        <w:t>, nebo respektovat tloušťky čar oddělujících areály v mapě</w:t>
      </w:r>
      <w:r w:rsidR="007D0686">
        <w:rPr>
          <w:rFonts w:ascii="Times New Roman" w:hAnsi="Times New Roman" w:cs="Times New Roman"/>
          <w:sz w:val="24"/>
          <w:szCs w:val="24"/>
        </w:rPr>
        <w:t>)</w:t>
      </w:r>
    </w:p>
    <w:p w:rsidR="0055125F" w:rsidRDefault="00201E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Nedbalé vyplnění areálů v mapě a položek v legendě (mapa je hlavním výrazovým prostředkem geografie a vedle informační a vzdělávací funkce má také stránku estetickou dokumentující estetické a kresličské schopnosti autora, budoucího učitele, který bude klást adekvátní nároky na žáky</w:t>
      </w:r>
      <w:r w:rsidR="00002C7D">
        <w:rPr>
          <w:rFonts w:ascii="Times New Roman" w:hAnsi="Times New Roman" w:cs="Times New Roman"/>
          <w:sz w:val="24"/>
          <w:szCs w:val="24"/>
        </w:rPr>
        <w:t>, mapa je zrcadlem svého autora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C7482" w:rsidRDefault="005C7482" w:rsidP="005C74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7482" w:rsidRPr="005C7482" w:rsidRDefault="00107EDD" w:rsidP="005C748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Textov</w:t>
      </w:r>
      <w:r w:rsidR="005C7482" w:rsidRPr="005C7482">
        <w:rPr>
          <w:rFonts w:ascii="Times New Roman" w:hAnsi="Times New Roman" w:cs="Times New Roman"/>
          <w:sz w:val="24"/>
          <w:szCs w:val="24"/>
          <w:u w:val="single"/>
        </w:rPr>
        <w:t>á část výsledků práce studentů:</w:t>
      </w:r>
    </w:p>
    <w:p w:rsidR="005C7482" w:rsidRDefault="005C7482" w:rsidP="005C7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Formální závady:</w:t>
      </w:r>
    </w:p>
    <w:p w:rsidR="005C7482" w:rsidRDefault="005C7482" w:rsidP="005C7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Četné gramatické chyby</w:t>
      </w:r>
    </w:p>
    <w:p w:rsidR="005C7482" w:rsidRDefault="005C7482" w:rsidP="005C7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Neúplné věty (zpravidla bez přísudku)</w:t>
      </w:r>
      <w:r w:rsidR="002A658D">
        <w:rPr>
          <w:rFonts w:ascii="Times New Roman" w:hAnsi="Times New Roman" w:cs="Times New Roman"/>
          <w:sz w:val="24"/>
          <w:szCs w:val="24"/>
        </w:rPr>
        <w:t>, chybějí čárky v souvětích</w:t>
      </w:r>
    </w:p>
    <w:p w:rsidR="00C9494C" w:rsidRDefault="00C9494C" w:rsidP="005C7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Neobratné formulace, nevhodné do odborného textu: </w:t>
      </w:r>
      <w:r w:rsidR="009C67B8">
        <w:rPr>
          <w:rFonts w:ascii="Times New Roman" w:hAnsi="Times New Roman" w:cs="Times New Roman"/>
          <w:sz w:val="24"/>
          <w:szCs w:val="24"/>
        </w:rPr>
        <w:t>nepoužívat první osobu jednotného množného čísla u všech tvarů sloves</w:t>
      </w:r>
      <w:r w:rsidR="00DE50A8">
        <w:rPr>
          <w:rFonts w:ascii="Times New Roman" w:hAnsi="Times New Roman" w:cs="Times New Roman"/>
          <w:sz w:val="24"/>
          <w:szCs w:val="24"/>
        </w:rPr>
        <w:t>, o věcech se „nejedná o“, ale „jde o“,</w:t>
      </w:r>
      <w:r w:rsidR="00C3372E">
        <w:rPr>
          <w:rFonts w:ascii="Times New Roman" w:hAnsi="Times New Roman" w:cs="Times New Roman"/>
          <w:sz w:val="24"/>
          <w:szCs w:val="24"/>
        </w:rPr>
        <w:t xml:space="preserve"> podobně „táhne se“ (lépe „probíhá“)</w:t>
      </w:r>
    </w:p>
    <w:p w:rsidR="00DE50A8" w:rsidRDefault="00DE50A8" w:rsidP="005C7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zjednodušení: pevné horniny „budují“, sypké „pokrývají“ (u neogenních substrátů jde výjimku)</w:t>
      </w:r>
    </w:p>
    <w:p w:rsidR="00FA4716" w:rsidRDefault="00FA4716" w:rsidP="005C7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Nepopisuje se mapa, ale území podle mapy</w:t>
      </w:r>
    </w:p>
    <w:p w:rsidR="000D509A" w:rsidRDefault="000D509A" w:rsidP="005C7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Žádné horniny nebudují objekty nebo sídla, ale jejich podloží</w:t>
      </w:r>
    </w:p>
    <w:p w:rsidR="00770FCE" w:rsidRDefault="00770FCE" w:rsidP="005C7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Sedimenty pokrývají podloží, nikoliv sídla</w:t>
      </w:r>
      <w:r w:rsidR="0099700F">
        <w:rPr>
          <w:rFonts w:ascii="Times New Roman" w:hAnsi="Times New Roman" w:cs="Times New Roman"/>
          <w:sz w:val="24"/>
          <w:szCs w:val="24"/>
        </w:rPr>
        <w:t>, podobně půdy</w:t>
      </w:r>
    </w:p>
    <w:p w:rsidR="00311CCC" w:rsidRDefault="00311CCC" w:rsidP="005C7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výčty jevů v území bez jakékoliv lokalizace (bez použití místních geografických názvů všeho druhu - toponym)</w:t>
      </w:r>
    </w:p>
    <w:p w:rsidR="00311CCC" w:rsidRDefault="00311CCC" w:rsidP="005C7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Chybí lokalizace jevů do reliéfu – pouze podle reliéfu lze v tomto případě si představit vzhled území</w:t>
      </w:r>
    </w:p>
    <w:p w:rsidR="00774E88" w:rsidRDefault="00774E88" w:rsidP="005C7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Slabá slovní zásoba dané nestálým opakováním stejných sloves</w:t>
      </w:r>
    </w:p>
    <w:p w:rsidR="00276988" w:rsidRDefault="00276988" w:rsidP="005C7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„nadmořská výška 540 m nad mořem“ – stačí jedno nebo druhé</w:t>
      </w:r>
    </w:p>
    <w:p w:rsidR="00EF4EDF" w:rsidRDefault="00EF4EDF" w:rsidP="005C7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Opakuje se záhlaví nebo zápatí se jménem autora a zdrojem (stačí jednou pod mapou, a jednou pod textem)</w:t>
      </w:r>
    </w:p>
    <w:p w:rsidR="005C7482" w:rsidRDefault="005C7482" w:rsidP="005C7482">
      <w:pPr>
        <w:rPr>
          <w:rFonts w:ascii="Times New Roman" w:hAnsi="Times New Roman" w:cs="Times New Roman"/>
          <w:sz w:val="24"/>
          <w:szCs w:val="24"/>
        </w:rPr>
      </w:pPr>
    </w:p>
    <w:p w:rsidR="005C7482" w:rsidRPr="005C7482" w:rsidRDefault="005C7482" w:rsidP="005C7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Odborné chyby</w:t>
      </w:r>
      <w:r w:rsidR="00F8770C">
        <w:rPr>
          <w:rFonts w:ascii="Times New Roman" w:hAnsi="Times New Roman" w:cs="Times New Roman"/>
          <w:sz w:val="24"/>
          <w:szCs w:val="24"/>
        </w:rPr>
        <w:t xml:space="preserve"> (výběr)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7482" w:rsidRDefault="005C7482" w:rsidP="005C7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Nesprávná lokalizace zájmového území (měla být podle administrativního členění, geologické a geomorfologické regionalizace ČR)</w:t>
      </w:r>
    </w:p>
    <w:p w:rsidR="005C7482" w:rsidRDefault="005C7482" w:rsidP="005C7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Absence souvislostí mezi geografickými faktory (horniny vs. reliéf, horniny vs. reliéf vs. půda)</w:t>
      </w:r>
    </w:p>
    <w:p w:rsidR="00276988" w:rsidRDefault="00276988" w:rsidP="005C7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Nivy nevyplňují údolí, ale údolní dna</w:t>
      </w:r>
      <w:r w:rsidR="004E335A">
        <w:rPr>
          <w:rFonts w:ascii="Times New Roman" w:hAnsi="Times New Roman" w:cs="Times New Roman"/>
          <w:sz w:val="24"/>
          <w:szCs w:val="24"/>
        </w:rPr>
        <w:t>, podobně smíšené sedimenty (=</w:t>
      </w:r>
      <w:proofErr w:type="spellStart"/>
      <w:r w:rsidR="004E335A">
        <w:rPr>
          <w:rFonts w:ascii="Times New Roman" w:hAnsi="Times New Roman" w:cs="Times New Roman"/>
          <w:sz w:val="24"/>
          <w:szCs w:val="24"/>
        </w:rPr>
        <w:t>ronové</w:t>
      </w:r>
      <w:proofErr w:type="spellEnd"/>
      <w:r w:rsidR="004E3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335A">
        <w:rPr>
          <w:rFonts w:ascii="Times New Roman" w:hAnsi="Times New Roman" w:cs="Times New Roman"/>
          <w:sz w:val="24"/>
          <w:szCs w:val="24"/>
        </w:rPr>
        <w:t>splachové</w:t>
      </w:r>
      <w:proofErr w:type="spellEnd"/>
      <w:r w:rsidR="004E3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335A">
        <w:rPr>
          <w:rFonts w:ascii="Times New Roman" w:hAnsi="Times New Roman" w:cs="Times New Roman"/>
          <w:sz w:val="24"/>
          <w:szCs w:val="24"/>
        </w:rPr>
        <w:t>deluvio</w:t>
      </w:r>
      <w:proofErr w:type="spellEnd"/>
      <w:r w:rsidR="004E335A">
        <w:rPr>
          <w:rFonts w:ascii="Times New Roman" w:hAnsi="Times New Roman" w:cs="Times New Roman"/>
          <w:sz w:val="24"/>
          <w:szCs w:val="24"/>
        </w:rPr>
        <w:t>-fluviální)</w:t>
      </w:r>
    </w:p>
    <w:p w:rsidR="00CF2F8A" w:rsidRDefault="00CF2F8A" w:rsidP="005C7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Špatná lokalizace popisovaných objektů – nestačí uvádět světové strany od titulní obce, ale používat veškeré místní názvy</w:t>
      </w:r>
      <w:r w:rsidR="00744D7E">
        <w:rPr>
          <w:rFonts w:ascii="Times New Roman" w:hAnsi="Times New Roman" w:cs="Times New Roman"/>
          <w:sz w:val="24"/>
          <w:szCs w:val="24"/>
        </w:rPr>
        <w:t xml:space="preserve"> (zvlášť těch, které jsou blíže k objektu)</w:t>
      </w:r>
    </w:p>
    <w:p w:rsidR="00BC16CE" w:rsidRDefault="00BC16CE" w:rsidP="005C7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Nesmyslné kombinace reliéfu – podloží a půd (nutno geograficky myslet)</w:t>
      </w:r>
    </w:p>
    <w:p w:rsidR="00C440D6" w:rsidRPr="005C7482" w:rsidRDefault="00C440D6" w:rsidP="005C74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Sumární v</w:t>
      </w:r>
      <w:r w:rsidR="00F35304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čet položek jednoho faktoru (např. reliéf) v území a na jiném místě sumární výčet přiřazovaného faktoru (např. horniny, půda) – souvisl</w:t>
      </w:r>
      <w:r w:rsidR="0099700F">
        <w:rPr>
          <w:rFonts w:ascii="Times New Roman" w:hAnsi="Times New Roman" w:cs="Times New Roman"/>
          <w:sz w:val="24"/>
          <w:szCs w:val="24"/>
        </w:rPr>
        <w:t>osti pak nelze ani rámcově ode</w:t>
      </w:r>
      <w:r>
        <w:rPr>
          <w:rFonts w:ascii="Times New Roman" w:hAnsi="Times New Roman" w:cs="Times New Roman"/>
          <w:sz w:val="24"/>
          <w:szCs w:val="24"/>
        </w:rPr>
        <w:t>číst</w:t>
      </w:r>
    </w:p>
    <w:sectPr w:rsidR="00C440D6" w:rsidRPr="005C7482" w:rsidSect="00D56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55F09"/>
    <w:multiLevelType w:val="hybridMultilevel"/>
    <w:tmpl w:val="611CF830"/>
    <w:lvl w:ilvl="0" w:tplc="63D686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329C"/>
    <w:rsid w:val="00002C7D"/>
    <w:rsid w:val="000209B1"/>
    <w:rsid w:val="00056786"/>
    <w:rsid w:val="000D509A"/>
    <w:rsid w:val="000E3CC2"/>
    <w:rsid w:val="00107EDD"/>
    <w:rsid w:val="001A3730"/>
    <w:rsid w:val="00201E37"/>
    <w:rsid w:val="00242488"/>
    <w:rsid w:val="00276988"/>
    <w:rsid w:val="002A658D"/>
    <w:rsid w:val="002D64CC"/>
    <w:rsid w:val="00311CCC"/>
    <w:rsid w:val="00361C1C"/>
    <w:rsid w:val="003647A2"/>
    <w:rsid w:val="00380A42"/>
    <w:rsid w:val="003B6B3F"/>
    <w:rsid w:val="004273F9"/>
    <w:rsid w:val="004475F6"/>
    <w:rsid w:val="004E335A"/>
    <w:rsid w:val="00540A32"/>
    <w:rsid w:val="0055125F"/>
    <w:rsid w:val="005C7482"/>
    <w:rsid w:val="005D4231"/>
    <w:rsid w:val="005E6A19"/>
    <w:rsid w:val="00700E50"/>
    <w:rsid w:val="00744D7E"/>
    <w:rsid w:val="00770FCE"/>
    <w:rsid w:val="00774E88"/>
    <w:rsid w:val="007B329C"/>
    <w:rsid w:val="007D0686"/>
    <w:rsid w:val="00837D73"/>
    <w:rsid w:val="00896C26"/>
    <w:rsid w:val="0099700F"/>
    <w:rsid w:val="009C67B8"/>
    <w:rsid w:val="009E74F3"/>
    <w:rsid w:val="00A236FD"/>
    <w:rsid w:val="00B9509D"/>
    <w:rsid w:val="00BC16CE"/>
    <w:rsid w:val="00C3372E"/>
    <w:rsid w:val="00C440D6"/>
    <w:rsid w:val="00C46563"/>
    <w:rsid w:val="00C9494C"/>
    <w:rsid w:val="00CF2F8A"/>
    <w:rsid w:val="00D0123B"/>
    <w:rsid w:val="00D56444"/>
    <w:rsid w:val="00DE50A8"/>
    <w:rsid w:val="00E42BF4"/>
    <w:rsid w:val="00EF4EDF"/>
    <w:rsid w:val="00F06F3B"/>
    <w:rsid w:val="00F160CF"/>
    <w:rsid w:val="00F35304"/>
    <w:rsid w:val="00F8770C"/>
    <w:rsid w:val="00FA4716"/>
    <w:rsid w:val="00FA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D8281-BD88-4C3C-81B8-6A280769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4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786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recenzent</cp:lastModifiedBy>
  <cp:revision>11</cp:revision>
  <dcterms:created xsi:type="dcterms:W3CDTF">2019-12-12T07:51:00Z</dcterms:created>
  <dcterms:modified xsi:type="dcterms:W3CDTF">2021-02-05T14:52:00Z</dcterms:modified>
</cp:coreProperties>
</file>