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1897E5" w14:textId="30DE6C23" w:rsidR="0036159C" w:rsidRDefault="00364045" w:rsidP="00364045">
      <w:pPr>
        <w:jc w:val="center"/>
        <w:rPr>
          <w:rFonts w:ascii="Arial" w:hAnsi="Arial" w:cs="Arial"/>
          <w:b/>
          <w:bCs/>
          <w:sz w:val="28"/>
          <w:szCs w:val="28"/>
        </w:rPr>
      </w:pPr>
      <w:r w:rsidRPr="00364045">
        <w:rPr>
          <w:rFonts w:ascii="Arial" w:hAnsi="Arial" w:cs="Arial"/>
          <w:b/>
          <w:bCs/>
          <w:sz w:val="28"/>
          <w:szCs w:val="28"/>
        </w:rPr>
        <w:t>Z Prahy do Egypta a ještě dál</w:t>
      </w:r>
    </w:p>
    <w:p w14:paraId="5FE74BEF" w14:textId="77777777" w:rsidR="00E713EC" w:rsidRDefault="00E713EC" w:rsidP="00364045">
      <w:pPr>
        <w:jc w:val="center"/>
        <w:rPr>
          <w:rFonts w:ascii="Arial" w:hAnsi="Arial" w:cs="Arial"/>
          <w:b/>
          <w:bCs/>
          <w:sz w:val="28"/>
          <w:szCs w:val="28"/>
        </w:rPr>
      </w:pPr>
    </w:p>
    <w:p w14:paraId="161DB359" w14:textId="0C7609FE" w:rsidR="00364045" w:rsidRDefault="00364045" w:rsidP="00364045">
      <w:pPr>
        <w:rPr>
          <w:rFonts w:ascii="Arial" w:hAnsi="Arial" w:cs="Arial"/>
          <w:sz w:val="24"/>
          <w:szCs w:val="24"/>
        </w:rPr>
      </w:pPr>
    </w:p>
    <w:p w14:paraId="276A12A4" w14:textId="1FF6CB94" w:rsidR="00364045" w:rsidRPr="00130488" w:rsidRDefault="00364045" w:rsidP="00364045">
      <w:pPr>
        <w:rPr>
          <w:rFonts w:ascii="Arial" w:hAnsi="Arial" w:cs="Arial"/>
          <w:sz w:val="24"/>
          <w:szCs w:val="24"/>
        </w:rPr>
      </w:pPr>
      <w:r>
        <w:rPr>
          <w:rFonts w:ascii="Arial" w:hAnsi="Arial" w:cs="Arial"/>
          <w:sz w:val="24"/>
          <w:szCs w:val="24"/>
        </w:rPr>
        <w:t>V moji exkurzi, kterou jsem naplánovala pro její budoucí zrealizování (až budou příznivější podmínky) jsem vybrala památky, místa</w:t>
      </w:r>
      <w:r w:rsidR="00130488">
        <w:rPr>
          <w:rFonts w:ascii="Arial" w:hAnsi="Arial" w:cs="Arial"/>
          <w:sz w:val="24"/>
          <w:szCs w:val="24"/>
        </w:rPr>
        <w:t xml:space="preserve"> a</w:t>
      </w:r>
      <w:r>
        <w:rPr>
          <w:rFonts w:ascii="Arial" w:hAnsi="Arial" w:cs="Arial"/>
          <w:sz w:val="24"/>
          <w:szCs w:val="24"/>
        </w:rPr>
        <w:t xml:space="preserve"> výstavy, které jsou velice zajímavé a myslím si, že každý si v tomto výletu najde svoje a poučí se jak o věcech, o kterých mnohé tuší, ale i o věcech, které mu třeba nebyly zas tak obeznámeny. </w:t>
      </w:r>
      <w:r w:rsidR="00130488">
        <w:rPr>
          <w:rFonts w:ascii="Arial" w:hAnsi="Arial" w:cs="Arial"/>
          <w:sz w:val="24"/>
          <w:szCs w:val="24"/>
        </w:rPr>
        <w:t xml:space="preserve">Navštívíme nejprve výstavu Sluneční králové </w:t>
      </w:r>
      <w:r w:rsidR="00130488" w:rsidRPr="00130488">
        <w:rPr>
          <w:rFonts w:ascii="Arial" w:hAnsi="Arial" w:cs="Arial"/>
          <w:i/>
          <w:iCs/>
          <w:sz w:val="24"/>
          <w:szCs w:val="24"/>
        </w:rPr>
        <w:t>(pozn. tematicky by se spíše hodila výstava o Rembrandtovi, ale kvůli mým osobním preferencím, jsem zvolila výstavu o starověkém Egyptu)</w:t>
      </w:r>
      <w:r w:rsidR="00130488">
        <w:rPr>
          <w:rFonts w:ascii="Arial" w:hAnsi="Arial" w:cs="Arial"/>
          <w:i/>
          <w:iCs/>
          <w:sz w:val="24"/>
          <w:szCs w:val="24"/>
        </w:rPr>
        <w:t xml:space="preserve">, </w:t>
      </w:r>
      <w:r w:rsidR="00130488">
        <w:rPr>
          <w:rFonts w:ascii="Arial" w:hAnsi="Arial" w:cs="Arial"/>
          <w:sz w:val="24"/>
          <w:szCs w:val="24"/>
        </w:rPr>
        <w:t xml:space="preserve">následně letohrádek </w:t>
      </w:r>
      <w:proofErr w:type="gramStart"/>
      <w:r w:rsidR="00130488">
        <w:rPr>
          <w:rFonts w:ascii="Arial" w:hAnsi="Arial" w:cs="Arial"/>
          <w:sz w:val="24"/>
          <w:szCs w:val="24"/>
        </w:rPr>
        <w:t>Hvězda</w:t>
      </w:r>
      <w:proofErr w:type="gramEnd"/>
      <w:r w:rsidR="00130488">
        <w:rPr>
          <w:rFonts w:ascii="Arial" w:hAnsi="Arial" w:cs="Arial"/>
          <w:sz w:val="24"/>
          <w:szCs w:val="24"/>
        </w:rPr>
        <w:t xml:space="preserve"> a nakonec pomník na Bílé hoře. </w:t>
      </w:r>
    </w:p>
    <w:p w14:paraId="74F1D663" w14:textId="7CBA9404" w:rsidR="00364045" w:rsidRDefault="00364045" w:rsidP="00364045">
      <w:pPr>
        <w:rPr>
          <w:rFonts w:ascii="Arial" w:hAnsi="Arial" w:cs="Arial"/>
          <w:sz w:val="24"/>
          <w:szCs w:val="24"/>
        </w:rPr>
      </w:pPr>
    </w:p>
    <w:p w14:paraId="1CCD47A1" w14:textId="07BF55FA" w:rsidR="00364045" w:rsidRDefault="00364045" w:rsidP="00364045">
      <w:pPr>
        <w:rPr>
          <w:rFonts w:ascii="Arial" w:hAnsi="Arial" w:cs="Arial"/>
          <w:sz w:val="24"/>
          <w:szCs w:val="24"/>
        </w:rPr>
      </w:pPr>
      <w:r>
        <w:rPr>
          <w:rFonts w:ascii="Arial" w:hAnsi="Arial" w:cs="Arial"/>
          <w:sz w:val="24"/>
          <w:szCs w:val="24"/>
        </w:rPr>
        <w:t>Naše výprava přirozeně začíná v brně, odkud se dostaneme do Prahy, kde bude hlavní jádro celé exkurze. Můžeme jet buď vlakem, či autobusem. Při zkušenostech s komplikacemi na D1, bych volila spíše cestu vlakem, která je příjemnější a také spolehlivější. Do Prahy by bylo příhodné dojet již v ranních hodinách, ať se vše stihne a nejsme v přílišném časovém presu.</w:t>
      </w:r>
      <w:r w:rsidR="00E713EC">
        <w:rPr>
          <w:rFonts w:ascii="Arial" w:hAnsi="Arial" w:cs="Arial"/>
          <w:sz w:val="24"/>
          <w:szCs w:val="24"/>
        </w:rPr>
        <w:t xml:space="preserve"> Návrat by byl předpokládaný ve večerních hodinách. </w:t>
      </w:r>
    </w:p>
    <w:p w14:paraId="52521ABB" w14:textId="4C11F155" w:rsidR="00E713EC" w:rsidRDefault="00E713EC" w:rsidP="00364045">
      <w:pPr>
        <w:rPr>
          <w:rFonts w:ascii="Arial" w:hAnsi="Arial" w:cs="Arial"/>
          <w:sz w:val="24"/>
          <w:szCs w:val="24"/>
        </w:rPr>
      </w:pPr>
    </w:p>
    <w:p w14:paraId="6764249D" w14:textId="77777777" w:rsidR="007F1C6D" w:rsidRDefault="007F1C6D" w:rsidP="00364045">
      <w:pPr>
        <w:rPr>
          <w:rFonts w:ascii="Arial" w:hAnsi="Arial" w:cs="Arial"/>
          <w:sz w:val="24"/>
          <w:szCs w:val="24"/>
        </w:rPr>
      </w:pPr>
    </w:p>
    <w:p w14:paraId="32ACF922" w14:textId="07DD99F8" w:rsidR="00E713EC" w:rsidRDefault="00822DB4" w:rsidP="00364045">
      <w:pPr>
        <w:rPr>
          <w:rFonts w:ascii="Arial" w:hAnsi="Arial" w:cs="Arial"/>
          <w:b/>
          <w:bCs/>
          <w:sz w:val="24"/>
          <w:szCs w:val="24"/>
        </w:rPr>
      </w:pPr>
      <w:r w:rsidRPr="007F1C6D">
        <w:rPr>
          <w:rFonts w:ascii="Arial" w:hAnsi="Arial" w:cs="Arial"/>
          <w:b/>
          <w:bCs/>
          <w:sz w:val="24"/>
          <w:szCs w:val="24"/>
        </w:rPr>
        <w:t xml:space="preserve">Sluneční králové </w:t>
      </w:r>
      <w:r w:rsidR="007F1C6D" w:rsidRPr="007F1C6D">
        <w:rPr>
          <w:rFonts w:ascii="Arial" w:hAnsi="Arial" w:cs="Arial"/>
          <w:b/>
          <w:bCs/>
          <w:sz w:val="24"/>
          <w:szCs w:val="24"/>
        </w:rPr>
        <w:t>v Národním muzeu</w:t>
      </w:r>
    </w:p>
    <w:p w14:paraId="5B686707" w14:textId="77777777" w:rsidR="007F1C6D" w:rsidRPr="007F1C6D" w:rsidRDefault="007F1C6D" w:rsidP="00364045">
      <w:pPr>
        <w:rPr>
          <w:rFonts w:ascii="Arial" w:hAnsi="Arial" w:cs="Arial"/>
          <w:b/>
          <w:bCs/>
          <w:sz w:val="24"/>
          <w:szCs w:val="24"/>
        </w:rPr>
      </w:pPr>
    </w:p>
    <w:p w14:paraId="75C17F0C" w14:textId="5F8CE82C" w:rsidR="00CF5250" w:rsidRPr="001F69E7" w:rsidRDefault="00CF5250" w:rsidP="00364045">
      <w:pPr>
        <w:rPr>
          <w:rFonts w:ascii="Arial" w:hAnsi="Arial" w:cs="Arial"/>
        </w:rPr>
      </w:pPr>
      <w:r w:rsidRPr="001F69E7">
        <w:rPr>
          <w:rFonts w:ascii="Arial" w:hAnsi="Arial" w:cs="Arial"/>
          <w:i/>
          <w:iCs/>
        </w:rPr>
        <w:t>Místo</w:t>
      </w:r>
      <w:r w:rsidRPr="001F69E7">
        <w:rPr>
          <w:rFonts w:ascii="Arial" w:hAnsi="Arial" w:cs="Arial"/>
        </w:rPr>
        <w:t>: historická budova Národního muzea, Václavské náměstí 68, Praha 1</w:t>
      </w:r>
    </w:p>
    <w:p w14:paraId="3BB3B853" w14:textId="3D99C66F" w:rsidR="00CF5250" w:rsidRDefault="00CF5250" w:rsidP="00364045">
      <w:pPr>
        <w:rPr>
          <w:rFonts w:ascii="Arial" w:hAnsi="Arial" w:cs="Arial"/>
        </w:rPr>
      </w:pPr>
      <w:r w:rsidRPr="001F69E7">
        <w:rPr>
          <w:rFonts w:ascii="Arial" w:hAnsi="Arial" w:cs="Arial"/>
          <w:i/>
          <w:iCs/>
        </w:rPr>
        <w:t>Cena</w:t>
      </w:r>
      <w:r w:rsidRPr="001F69E7">
        <w:rPr>
          <w:rFonts w:ascii="Arial" w:hAnsi="Arial" w:cs="Arial"/>
        </w:rPr>
        <w:t>: student: 220 Kč, dospělý: 300 Kč</w:t>
      </w:r>
      <w:r w:rsidR="001F69E7">
        <w:rPr>
          <w:rFonts w:ascii="Arial" w:hAnsi="Arial" w:cs="Arial"/>
        </w:rPr>
        <w:t xml:space="preserve"> (nutnost rezervace vstupenky dopředu online)</w:t>
      </w:r>
    </w:p>
    <w:p w14:paraId="35E43846" w14:textId="524A2EE9" w:rsidR="00BE3CB7" w:rsidRPr="001F69E7" w:rsidRDefault="00BE3CB7" w:rsidP="00364045">
      <w:pPr>
        <w:rPr>
          <w:rFonts w:ascii="Arial" w:hAnsi="Arial" w:cs="Arial"/>
        </w:rPr>
      </w:pPr>
    </w:p>
    <w:p w14:paraId="58EC9BAA" w14:textId="02F68727" w:rsidR="001F69E7" w:rsidRDefault="00BE3CB7" w:rsidP="00364045">
      <w:pPr>
        <w:rPr>
          <w:rFonts w:ascii="Arial" w:hAnsi="Arial" w:cs="Arial"/>
          <w:sz w:val="24"/>
          <w:szCs w:val="24"/>
        </w:rPr>
      </w:pPr>
      <w:r>
        <w:rPr>
          <w:noProof/>
        </w:rPr>
        <w:drawing>
          <wp:anchor distT="0" distB="0" distL="114300" distR="114300" simplePos="0" relativeHeight="251658240" behindDoc="1" locked="0" layoutInCell="1" allowOverlap="1" wp14:anchorId="37E7D6CA" wp14:editId="6216FEA1">
            <wp:simplePos x="0" y="0"/>
            <wp:positionH relativeFrom="column">
              <wp:posOffset>4329430</wp:posOffset>
            </wp:positionH>
            <wp:positionV relativeFrom="paragraph">
              <wp:posOffset>8255</wp:posOffset>
            </wp:positionV>
            <wp:extent cx="2019300" cy="2857500"/>
            <wp:effectExtent l="0" t="0" r="0" b="0"/>
            <wp:wrapTight wrapText="bothSides">
              <wp:wrapPolygon edited="0">
                <wp:start x="0" y="0"/>
                <wp:lineTo x="0" y="21456"/>
                <wp:lineTo x="21396" y="21456"/>
                <wp:lineTo x="21396" y="0"/>
                <wp:lineTo x="0" y="0"/>
              </wp:wrapPolygon>
            </wp:wrapTight>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9300" cy="2857500"/>
                    </a:xfrm>
                    <a:prstGeom prst="rect">
                      <a:avLst/>
                    </a:prstGeom>
                    <a:noFill/>
                    <a:ln>
                      <a:noFill/>
                    </a:ln>
                  </pic:spPr>
                </pic:pic>
              </a:graphicData>
            </a:graphic>
          </wp:anchor>
        </w:drawing>
      </w:r>
    </w:p>
    <w:p w14:paraId="7852B039" w14:textId="155840FA" w:rsidR="007F1C6D" w:rsidRDefault="00822DB4" w:rsidP="00364045">
      <w:pPr>
        <w:rPr>
          <w:rFonts w:ascii="Arial" w:hAnsi="Arial" w:cs="Arial"/>
          <w:sz w:val="24"/>
          <w:szCs w:val="24"/>
        </w:rPr>
      </w:pPr>
      <w:r>
        <w:rPr>
          <w:rFonts w:ascii="Arial" w:hAnsi="Arial" w:cs="Arial"/>
          <w:sz w:val="24"/>
          <w:szCs w:val="24"/>
        </w:rPr>
        <w:t xml:space="preserve">Naše první kroky z vlaku míří na Václavské náměstí do </w:t>
      </w:r>
      <w:r w:rsidR="007F1C6D">
        <w:rPr>
          <w:rFonts w:ascii="Arial" w:hAnsi="Arial" w:cs="Arial"/>
          <w:sz w:val="24"/>
          <w:szCs w:val="24"/>
        </w:rPr>
        <w:t xml:space="preserve">historické </w:t>
      </w:r>
      <w:r>
        <w:rPr>
          <w:rFonts w:ascii="Arial" w:hAnsi="Arial" w:cs="Arial"/>
          <w:sz w:val="24"/>
          <w:szCs w:val="24"/>
        </w:rPr>
        <w:t xml:space="preserve">budovy Národního muzea. </w:t>
      </w:r>
      <w:r w:rsidR="007F1C6D">
        <w:rPr>
          <w:rFonts w:ascii="Arial" w:hAnsi="Arial" w:cs="Arial"/>
          <w:sz w:val="24"/>
          <w:szCs w:val="24"/>
        </w:rPr>
        <w:t>Zde navštívíme výstavu s názvem „Sluneční králové“. Na tuto výstavu se kupují vstupenky přímo na určitý čas s odchylkou dvaceti minut, tudíž budeme muset být časově přesní. Vstupenk</w:t>
      </w:r>
      <w:r w:rsidR="00771FB5">
        <w:rPr>
          <w:rFonts w:ascii="Arial" w:hAnsi="Arial" w:cs="Arial"/>
          <w:sz w:val="24"/>
          <w:szCs w:val="24"/>
        </w:rPr>
        <w:t>y se musí objednávat přes online rezervační systém, načež je třeba pamatovat. Cena tohoto unikátního zážitku</w:t>
      </w:r>
      <w:r w:rsidR="007F1C6D">
        <w:rPr>
          <w:rFonts w:ascii="Arial" w:hAnsi="Arial" w:cs="Arial"/>
          <w:sz w:val="24"/>
          <w:szCs w:val="24"/>
        </w:rPr>
        <w:t xml:space="preserve"> činí pro studenty </w:t>
      </w:r>
      <w:r w:rsidR="007F1C6D" w:rsidRPr="00771FB5">
        <w:rPr>
          <w:rFonts w:ascii="Arial" w:hAnsi="Arial" w:cs="Arial"/>
          <w:b/>
          <w:bCs/>
          <w:sz w:val="24"/>
          <w:szCs w:val="24"/>
        </w:rPr>
        <w:t>220 Kč</w:t>
      </w:r>
      <w:r w:rsidR="007F1C6D">
        <w:rPr>
          <w:rFonts w:ascii="Arial" w:hAnsi="Arial" w:cs="Arial"/>
          <w:sz w:val="24"/>
          <w:szCs w:val="24"/>
        </w:rPr>
        <w:t xml:space="preserve"> a pro dospělé </w:t>
      </w:r>
      <w:r w:rsidR="007F1C6D" w:rsidRPr="00771FB5">
        <w:rPr>
          <w:rFonts w:ascii="Arial" w:hAnsi="Arial" w:cs="Arial"/>
          <w:b/>
          <w:bCs/>
          <w:sz w:val="24"/>
          <w:szCs w:val="24"/>
        </w:rPr>
        <w:t>300 Kč</w:t>
      </w:r>
      <w:r w:rsidR="007F1C6D">
        <w:rPr>
          <w:rFonts w:ascii="Arial" w:hAnsi="Arial" w:cs="Arial"/>
          <w:sz w:val="24"/>
          <w:szCs w:val="24"/>
        </w:rPr>
        <w:t xml:space="preserve">. Sice jsem tuto výstavu ještě neabsolvovala (kvůli epidemické situaci), avšak </w:t>
      </w:r>
      <w:r w:rsidR="00771FB5">
        <w:rPr>
          <w:rFonts w:ascii="Arial" w:hAnsi="Arial" w:cs="Arial"/>
          <w:sz w:val="24"/>
          <w:szCs w:val="24"/>
        </w:rPr>
        <w:t>díky představení celé výstavy</w:t>
      </w:r>
      <w:r w:rsidR="007F1C6D">
        <w:rPr>
          <w:rFonts w:ascii="Arial" w:hAnsi="Arial" w:cs="Arial"/>
          <w:sz w:val="24"/>
          <w:szCs w:val="24"/>
        </w:rPr>
        <w:t xml:space="preserve"> budou peníze naprosto skvěle investované. </w:t>
      </w:r>
    </w:p>
    <w:p w14:paraId="140A9598" w14:textId="6EACD18A" w:rsidR="007F1C6D" w:rsidRDefault="007F1C6D" w:rsidP="00364045">
      <w:pPr>
        <w:rPr>
          <w:rFonts w:ascii="Arial" w:hAnsi="Arial" w:cs="Arial"/>
          <w:sz w:val="24"/>
          <w:szCs w:val="24"/>
        </w:rPr>
      </w:pPr>
      <w:r>
        <w:rPr>
          <w:rFonts w:ascii="Arial" w:hAnsi="Arial" w:cs="Arial"/>
          <w:sz w:val="24"/>
          <w:szCs w:val="24"/>
        </w:rPr>
        <w:t xml:space="preserve">Tato výstava nám nabízí unikátní pohled na artefakty spojené s dobou panování panovníků starověkého Egypta 5. dynastie (2435–2306 př. n. l). K vidění jsou artefakty nalezené v dalekém Abúsíru, k jejichž objevení </w:t>
      </w:r>
      <w:proofErr w:type="spellStart"/>
      <w:r>
        <w:rPr>
          <w:rFonts w:ascii="Arial" w:hAnsi="Arial" w:cs="Arial"/>
          <w:sz w:val="24"/>
          <w:szCs w:val="24"/>
        </w:rPr>
        <w:t>nemale</w:t>
      </w:r>
      <w:proofErr w:type="spellEnd"/>
      <w:r>
        <w:rPr>
          <w:rFonts w:ascii="Arial" w:hAnsi="Arial" w:cs="Arial"/>
          <w:sz w:val="24"/>
          <w:szCs w:val="24"/>
        </w:rPr>
        <w:t xml:space="preserve"> přispěli i přední če</w:t>
      </w:r>
      <w:r w:rsidR="00771FB5">
        <w:rPr>
          <w:rFonts w:ascii="Arial" w:hAnsi="Arial" w:cs="Arial"/>
          <w:sz w:val="24"/>
          <w:szCs w:val="24"/>
        </w:rPr>
        <w:t xml:space="preserve">ští </w:t>
      </w:r>
      <w:r>
        <w:rPr>
          <w:rFonts w:ascii="Arial" w:hAnsi="Arial" w:cs="Arial"/>
          <w:sz w:val="24"/>
          <w:szCs w:val="24"/>
        </w:rPr>
        <w:t>archeologové.</w:t>
      </w:r>
      <w:r w:rsidR="00771FB5">
        <w:rPr>
          <w:rFonts w:ascii="Arial" w:hAnsi="Arial" w:cs="Arial"/>
          <w:sz w:val="24"/>
          <w:szCs w:val="24"/>
        </w:rPr>
        <w:t xml:space="preserve"> Jen pro navnadění uvidíme například</w:t>
      </w:r>
      <w:r w:rsidR="00771FB5" w:rsidRPr="00771FB5">
        <w:rPr>
          <w:rFonts w:ascii="Arial" w:hAnsi="Arial" w:cs="Arial"/>
          <w:sz w:val="24"/>
          <w:szCs w:val="24"/>
        </w:rPr>
        <w:t xml:space="preserve"> královsk</w:t>
      </w:r>
      <w:r w:rsidR="00771FB5">
        <w:rPr>
          <w:rFonts w:ascii="Arial" w:hAnsi="Arial" w:cs="Arial"/>
          <w:sz w:val="24"/>
          <w:szCs w:val="24"/>
        </w:rPr>
        <w:t>ou</w:t>
      </w:r>
      <w:r w:rsidR="00771FB5" w:rsidRPr="00771FB5">
        <w:rPr>
          <w:rFonts w:ascii="Arial" w:hAnsi="Arial" w:cs="Arial"/>
          <w:sz w:val="24"/>
          <w:szCs w:val="24"/>
        </w:rPr>
        <w:t xml:space="preserve"> soch</w:t>
      </w:r>
      <w:r w:rsidR="00771FB5">
        <w:rPr>
          <w:rFonts w:ascii="Arial" w:hAnsi="Arial" w:cs="Arial"/>
          <w:sz w:val="24"/>
          <w:szCs w:val="24"/>
        </w:rPr>
        <w:t>u</w:t>
      </w:r>
      <w:r w:rsidR="00771FB5" w:rsidRPr="00771FB5">
        <w:rPr>
          <w:rFonts w:ascii="Arial" w:hAnsi="Arial" w:cs="Arial"/>
          <w:sz w:val="24"/>
          <w:szCs w:val="24"/>
        </w:rPr>
        <w:t xml:space="preserve"> panovníka </w:t>
      </w:r>
      <w:proofErr w:type="spellStart"/>
      <w:r w:rsidR="00771FB5" w:rsidRPr="00771FB5">
        <w:rPr>
          <w:rFonts w:ascii="Arial" w:hAnsi="Arial" w:cs="Arial"/>
          <w:sz w:val="24"/>
          <w:szCs w:val="24"/>
        </w:rPr>
        <w:t>Raneferefa</w:t>
      </w:r>
      <w:proofErr w:type="spellEnd"/>
      <w:r w:rsidR="00771FB5">
        <w:rPr>
          <w:rFonts w:ascii="Arial" w:hAnsi="Arial" w:cs="Arial"/>
          <w:sz w:val="24"/>
          <w:szCs w:val="24"/>
        </w:rPr>
        <w:t xml:space="preserve"> (což je jeden</w:t>
      </w:r>
      <w:r w:rsidR="00771FB5" w:rsidRPr="00771FB5">
        <w:rPr>
          <w:rFonts w:ascii="Arial" w:hAnsi="Arial" w:cs="Arial"/>
          <w:sz w:val="24"/>
          <w:szCs w:val="24"/>
        </w:rPr>
        <w:t xml:space="preserve"> ze čtyř faraonů pohřbených v</w:t>
      </w:r>
      <w:r w:rsidR="00771FB5">
        <w:rPr>
          <w:rFonts w:ascii="Arial" w:hAnsi="Arial" w:cs="Arial"/>
          <w:sz w:val="24"/>
          <w:szCs w:val="24"/>
        </w:rPr>
        <w:t> </w:t>
      </w:r>
      <w:r w:rsidR="00771FB5" w:rsidRPr="00771FB5">
        <w:rPr>
          <w:rFonts w:ascii="Arial" w:hAnsi="Arial" w:cs="Arial"/>
          <w:sz w:val="24"/>
          <w:szCs w:val="24"/>
        </w:rPr>
        <w:t>Abúsíru</w:t>
      </w:r>
      <w:r w:rsidR="00771FB5">
        <w:rPr>
          <w:rFonts w:ascii="Arial" w:hAnsi="Arial" w:cs="Arial"/>
          <w:sz w:val="24"/>
          <w:szCs w:val="24"/>
        </w:rPr>
        <w:t>)</w:t>
      </w:r>
      <w:r w:rsidR="00771FB5" w:rsidRPr="00771FB5">
        <w:rPr>
          <w:rFonts w:ascii="Arial" w:hAnsi="Arial" w:cs="Arial"/>
          <w:sz w:val="24"/>
          <w:szCs w:val="24"/>
        </w:rPr>
        <w:t xml:space="preserve"> nebo rozsáhlý soubor soch z hrobek princezny </w:t>
      </w:r>
      <w:proofErr w:type="spellStart"/>
      <w:r w:rsidR="00771FB5" w:rsidRPr="00771FB5">
        <w:rPr>
          <w:rFonts w:ascii="Arial" w:hAnsi="Arial" w:cs="Arial"/>
          <w:sz w:val="24"/>
          <w:szCs w:val="24"/>
        </w:rPr>
        <w:t>Šeretnebtej</w:t>
      </w:r>
      <w:proofErr w:type="spellEnd"/>
      <w:r w:rsidR="00771FB5" w:rsidRPr="00771FB5">
        <w:rPr>
          <w:rFonts w:ascii="Arial" w:hAnsi="Arial" w:cs="Arial"/>
          <w:sz w:val="24"/>
          <w:szCs w:val="24"/>
        </w:rPr>
        <w:t xml:space="preserve"> a písaře </w:t>
      </w:r>
      <w:proofErr w:type="spellStart"/>
      <w:r w:rsidR="00771FB5" w:rsidRPr="00771FB5">
        <w:rPr>
          <w:rFonts w:ascii="Arial" w:hAnsi="Arial" w:cs="Arial"/>
          <w:sz w:val="24"/>
          <w:szCs w:val="24"/>
        </w:rPr>
        <w:t>Nefera</w:t>
      </w:r>
      <w:proofErr w:type="spellEnd"/>
      <w:r w:rsidR="00771FB5" w:rsidRPr="00771FB5">
        <w:rPr>
          <w:rFonts w:ascii="Arial" w:hAnsi="Arial" w:cs="Arial"/>
          <w:sz w:val="24"/>
          <w:szCs w:val="24"/>
        </w:rPr>
        <w:t>.</w:t>
      </w:r>
      <w:r w:rsidR="00771FB5">
        <w:rPr>
          <w:rFonts w:ascii="Arial" w:hAnsi="Arial" w:cs="Arial"/>
          <w:sz w:val="24"/>
          <w:szCs w:val="24"/>
        </w:rPr>
        <w:t xml:space="preserve"> </w:t>
      </w:r>
    </w:p>
    <w:p w14:paraId="76EF836E" w14:textId="7163D38A" w:rsidR="00771FB5" w:rsidRDefault="00771FB5" w:rsidP="00364045">
      <w:pPr>
        <w:rPr>
          <w:rFonts w:ascii="Arial" w:hAnsi="Arial" w:cs="Arial"/>
          <w:sz w:val="24"/>
          <w:szCs w:val="24"/>
        </w:rPr>
      </w:pPr>
      <w:r>
        <w:rPr>
          <w:rFonts w:ascii="Arial" w:hAnsi="Arial" w:cs="Arial"/>
          <w:sz w:val="24"/>
          <w:szCs w:val="24"/>
        </w:rPr>
        <w:t xml:space="preserve">Celá výstava je souborem vypůjčených hmotných památek z mnoha významných světových muzeí a je proto velkým úspěchem, že se organizátorům podařilo prodloužit její trvání až do </w:t>
      </w:r>
      <w:r w:rsidRPr="00771FB5">
        <w:rPr>
          <w:rFonts w:ascii="Arial" w:hAnsi="Arial" w:cs="Arial"/>
          <w:b/>
          <w:bCs/>
          <w:sz w:val="24"/>
          <w:szCs w:val="24"/>
        </w:rPr>
        <w:t>6.6. 2021</w:t>
      </w:r>
      <w:r>
        <w:rPr>
          <w:rFonts w:ascii="Arial" w:hAnsi="Arial" w:cs="Arial"/>
          <w:b/>
          <w:bCs/>
          <w:sz w:val="24"/>
          <w:szCs w:val="24"/>
        </w:rPr>
        <w:t xml:space="preserve">. </w:t>
      </w:r>
      <w:r>
        <w:rPr>
          <w:rFonts w:ascii="Arial" w:hAnsi="Arial" w:cs="Arial"/>
          <w:sz w:val="24"/>
          <w:szCs w:val="24"/>
        </w:rPr>
        <w:t xml:space="preserve">Díky tomu doufejme, že tento jedinečný zážitek, který se nám pravděpodobně již nenaskytne, zastihneme a vychutnáme si ho i v naší blízké Praze. </w:t>
      </w:r>
    </w:p>
    <w:p w14:paraId="1DB73950" w14:textId="2A8165AE" w:rsidR="00771FB5" w:rsidRDefault="00771FB5" w:rsidP="00364045">
      <w:pPr>
        <w:rPr>
          <w:rStyle w:val="Hypertextovodkaz"/>
          <w:rFonts w:ascii="Arial" w:hAnsi="Arial" w:cs="Arial"/>
          <w:sz w:val="24"/>
          <w:szCs w:val="24"/>
        </w:rPr>
      </w:pPr>
      <w:r>
        <w:rPr>
          <w:rFonts w:ascii="Arial" w:hAnsi="Arial" w:cs="Arial"/>
          <w:sz w:val="24"/>
          <w:szCs w:val="24"/>
        </w:rPr>
        <w:t>Zde přikládám odkaz na krátké oficiální promo video, které mluví samo za</w:t>
      </w:r>
      <w:r w:rsidR="00D64D81">
        <w:rPr>
          <w:rFonts w:ascii="Arial" w:hAnsi="Arial" w:cs="Arial"/>
          <w:sz w:val="24"/>
          <w:szCs w:val="24"/>
        </w:rPr>
        <w:t xml:space="preserve"> sebe: </w:t>
      </w:r>
      <w:hyperlink r:id="rId6" w:history="1">
        <w:r w:rsidR="00D64D81" w:rsidRPr="00CE0F0A">
          <w:rPr>
            <w:rStyle w:val="Hypertextovodkaz"/>
            <w:rFonts w:ascii="Arial" w:hAnsi="Arial" w:cs="Arial"/>
            <w:sz w:val="24"/>
            <w:szCs w:val="24"/>
          </w:rPr>
          <w:t>https://youtu.be/8kXYM1kICTk</w:t>
        </w:r>
      </w:hyperlink>
    </w:p>
    <w:p w14:paraId="422FEBDD" w14:textId="77777777" w:rsidR="00F663B8" w:rsidRDefault="00F663B8" w:rsidP="00364045">
      <w:pPr>
        <w:rPr>
          <w:rStyle w:val="Hypertextovodkaz"/>
          <w:rFonts w:ascii="Arial" w:hAnsi="Arial" w:cs="Arial"/>
          <w:sz w:val="24"/>
          <w:szCs w:val="24"/>
        </w:rPr>
      </w:pPr>
    </w:p>
    <w:p w14:paraId="66ABC126" w14:textId="161E08C8" w:rsidR="009B2A81" w:rsidRDefault="00D64D81" w:rsidP="00364045">
      <w:pPr>
        <w:rPr>
          <w:rStyle w:val="Hypertextovodkaz"/>
          <w:rFonts w:ascii="Arial" w:hAnsi="Arial" w:cs="Arial"/>
          <w:color w:val="auto"/>
          <w:sz w:val="24"/>
          <w:szCs w:val="24"/>
          <w:u w:val="none"/>
        </w:rPr>
      </w:pPr>
      <w:r>
        <w:rPr>
          <w:rStyle w:val="Hypertextovodkaz"/>
          <w:rFonts w:ascii="Arial" w:hAnsi="Arial" w:cs="Arial"/>
          <w:color w:val="auto"/>
          <w:sz w:val="24"/>
          <w:szCs w:val="24"/>
          <w:u w:val="none"/>
        </w:rPr>
        <w:lastRenderedPageBreak/>
        <w:t xml:space="preserve">Po absolvování výstavy, na kterou si vyhradíme zhruba dvě hodiny, </w:t>
      </w:r>
      <w:r w:rsidR="00F67E3D">
        <w:rPr>
          <w:rStyle w:val="Hypertextovodkaz"/>
          <w:rFonts w:ascii="Arial" w:hAnsi="Arial" w:cs="Arial"/>
          <w:color w:val="auto"/>
          <w:sz w:val="24"/>
          <w:szCs w:val="24"/>
          <w:u w:val="none"/>
        </w:rPr>
        <w:t>by měl nastat čas na doplnění energie v podobě oběda. Ten si můžeme dát v jedné ze skvělých restaurací nacházejících se pod Václavském náměstím. Po doplnění energie v podobě oběda, se postupně začneme přesouvat na naš</w:t>
      </w:r>
      <w:r w:rsidR="002068FC">
        <w:rPr>
          <w:rStyle w:val="Hypertextovodkaz"/>
          <w:rFonts w:ascii="Arial" w:hAnsi="Arial" w:cs="Arial"/>
          <w:color w:val="auto"/>
          <w:sz w:val="24"/>
          <w:szCs w:val="24"/>
          <w:u w:val="none"/>
        </w:rPr>
        <w:t xml:space="preserve">i druhou lokaci, kterou bude </w:t>
      </w:r>
      <w:r w:rsidR="006D0BCB">
        <w:rPr>
          <w:rStyle w:val="Hypertextovodkaz"/>
          <w:rFonts w:ascii="Arial" w:hAnsi="Arial" w:cs="Arial"/>
          <w:color w:val="auto"/>
          <w:sz w:val="24"/>
          <w:szCs w:val="24"/>
          <w:u w:val="none"/>
        </w:rPr>
        <w:t xml:space="preserve">renesanční </w:t>
      </w:r>
      <w:r w:rsidR="002068FC">
        <w:rPr>
          <w:rStyle w:val="Hypertextovodkaz"/>
          <w:rFonts w:ascii="Arial" w:hAnsi="Arial" w:cs="Arial"/>
          <w:color w:val="auto"/>
          <w:sz w:val="24"/>
          <w:szCs w:val="24"/>
          <w:u w:val="none"/>
        </w:rPr>
        <w:t>letohrádek Hvězda v</w:t>
      </w:r>
      <w:r w:rsidR="000C57FB">
        <w:rPr>
          <w:rStyle w:val="Hypertextovodkaz"/>
          <w:rFonts w:ascii="Arial" w:hAnsi="Arial" w:cs="Arial"/>
          <w:color w:val="auto"/>
          <w:sz w:val="24"/>
          <w:szCs w:val="24"/>
          <w:u w:val="none"/>
        </w:rPr>
        <w:t> Praze-</w:t>
      </w:r>
      <w:proofErr w:type="spellStart"/>
      <w:r w:rsidR="000C57FB">
        <w:rPr>
          <w:rStyle w:val="Hypertextovodkaz"/>
          <w:rFonts w:ascii="Arial" w:hAnsi="Arial" w:cs="Arial"/>
          <w:color w:val="auto"/>
          <w:sz w:val="24"/>
          <w:szCs w:val="24"/>
          <w:u w:val="none"/>
        </w:rPr>
        <w:t>Libovci</w:t>
      </w:r>
      <w:proofErr w:type="spellEnd"/>
      <w:r w:rsidR="000C57FB">
        <w:rPr>
          <w:rStyle w:val="Hypertextovodkaz"/>
          <w:rFonts w:ascii="Arial" w:hAnsi="Arial" w:cs="Arial"/>
          <w:color w:val="auto"/>
          <w:sz w:val="24"/>
          <w:szCs w:val="24"/>
          <w:u w:val="none"/>
        </w:rPr>
        <w:t>.</w:t>
      </w:r>
    </w:p>
    <w:p w14:paraId="207E92B2" w14:textId="3EDDBA13" w:rsidR="009B2A81" w:rsidRDefault="009B2A81" w:rsidP="00364045">
      <w:pPr>
        <w:rPr>
          <w:rStyle w:val="Hypertextovodkaz"/>
          <w:rFonts w:ascii="Arial" w:hAnsi="Arial" w:cs="Arial"/>
          <w:color w:val="auto"/>
          <w:sz w:val="24"/>
          <w:szCs w:val="24"/>
          <w:u w:val="none"/>
        </w:rPr>
      </w:pPr>
    </w:p>
    <w:p w14:paraId="5B384ABC" w14:textId="77777777" w:rsidR="002E7402" w:rsidRDefault="002E7402" w:rsidP="00364045">
      <w:pPr>
        <w:rPr>
          <w:rStyle w:val="Hypertextovodkaz"/>
          <w:rFonts w:ascii="Arial" w:hAnsi="Arial" w:cs="Arial"/>
          <w:color w:val="auto"/>
          <w:sz w:val="24"/>
          <w:szCs w:val="24"/>
          <w:u w:val="none"/>
        </w:rPr>
      </w:pPr>
    </w:p>
    <w:p w14:paraId="35F3178B" w14:textId="7EC75BEE" w:rsidR="009B2A81" w:rsidRPr="0061772C" w:rsidRDefault="009B2A81" w:rsidP="00364045">
      <w:pPr>
        <w:rPr>
          <w:rStyle w:val="Hypertextovodkaz"/>
          <w:rFonts w:ascii="Arial" w:hAnsi="Arial" w:cs="Arial"/>
          <w:i/>
          <w:iCs/>
          <w:color w:val="auto"/>
          <w:sz w:val="24"/>
          <w:szCs w:val="24"/>
          <w:u w:val="none"/>
        </w:rPr>
      </w:pPr>
      <w:r w:rsidRPr="0061772C">
        <w:rPr>
          <w:rStyle w:val="Hypertextovodkaz"/>
          <w:rFonts w:ascii="Arial" w:hAnsi="Arial" w:cs="Arial"/>
          <w:i/>
          <w:iCs/>
          <w:color w:val="auto"/>
          <w:sz w:val="24"/>
          <w:szCs w:val="24"/>
          <w:u w:val="none"/>
        </w:rPr>
        <w:t xml:space="preserve">přesun: </w:t>
      </w:r>
    </w:p>
    <w:p w14:paraId="15B68D51" w14:textId="691831BB" w:rsidR="00D64D81" w:rsidRDefault="0061772C" w:rsidP="00364045">
      <w:pPr>
        <w:rPr>
          <w:rStyle w:val="Hypertextovodkaz"/>
          <w:rFonts w:ascii="Arial" w:hAnsi="Arial" w:cs="Arial"/>
          <w:color w:val="auto"/>
          <w:sz w:val="24"/>
          <w:szCs w:val="24"/>
          <w:u w:val="none"/>
        </w:rPr>
      </w:pPr>
      <w:r>
        <w:rPr>
          <w:rStyle w:val="Hypertextovodkaz"/>
          <w:rFonts w:ascii="Arial" w:hAnsi="Arial" w:cs="Arial"/>
          <w:color w:val="auto"/>
          <w:sz w:val="24"/>
          <w:szCs w:val="24"/>
          <w:u w:val="none"/>
        </w:rPr>
        <w:t xml:space="preserve">Na stanici </w:t>
      </w:r>
      <w:r w:rsidRPr="0061772C">
        <w:rPr>
          <w:rStyle w:val="Hypertextovodkaz"/>
          <w:rFonts w:ascii="Arial" w:hAnsi="Arial" w:cs="Arial"/>
          <w:b/>
          <w:bCs/>
          <w:color w:val="auto"/>
          <w:sz w:val="24"/>
          <w:szCs w:val="24"/>
          <w:u w:val="none"/>
        </w:rPr>
        <w:t>Můstek</w:t>
      </w:r>
      <w:r w:rsidR="002068FC" w:rsidRPr="0061772C">
        <w:rPr>
          <w:rStyle w:val="Hypertextovodkaz"/>
          <w:rFonts w:ascii="Arial" w:hAnsi="Arial" w:cs="Arial"/>
          <w:b/>
          <w:bCs/>
          <w:color w:val="auto"/>
          <w:sz w:val="24"/>
          <w:szCs w:val="24"/>
          <w:u w:val="none"/>
        </w:rPr>
        <w:t xml:space="preserve"> </w:t>
      </w:r>
      <w:r>
        <w:rPr>
          <w:rStyle w:val="Hypertextovodkaz"/>
          <w:rFonts w:ascii="Arial" w:hAnsi="Arial" w:cs="Arial"/>
          <w:color w:val="auto"/>
          <w:sz w:val="24"/>
          <w:szCs w:val="24"/>
          <w:u w:val="none"/>
        </w:rPr>
        <w:t xml:space="preserve">nastoupíme na </w:t>
      </w:r>
      <w:r w:rsidRPr="0061772C">
        <w:rPr>
          <w:rStyle w:val="Hypertextovodkaz"/>
          <w:rFonts w:ascii="Arial" w:hAnsi="Arial" w:cs="Arial"/>
          <w:b/>
          <w:bCs/>
          <w:color w:val="auto"/>
          <w:sz w:val="24"/>
          <w:szCs w:val="24"/>
          <w:u w:val="none"/>
        </w:rPr>
        <w:t>metro A</w:t>
      </w:r>
      <w:r>
        <w:rPr>
          <w:rStyle w:val="Hypertextovodkaz"/>
          <w:rFonts w:ascii="Arial" w:hAnsi="Arial" w:cs="Arial"/>
          <w:color w:val="auto"/>
          <w:sz w:val="24"/>
          <w:szCs w:val="24"/>
          <w:u w:val="none"/>
        </w:rPr>
        <w:t xml:space="preserve"> </w:t>
      </w:r>
      <w:proofErr w:type="spellStart"/>
      <w:r>
        <w:rPr>
          <w:rStyle w:val="Hypertextovodkaz"/>
          <w:rFonts w:ascii="Arial" w:hAnsi="Arial" w:cs="Arial"/>
          <w:color w:val="auto"/>
          <w:sz w:val="24"/>
          <w:szCs w:val="24"/>
          <w:u w:val="none"/>
        </w:rPr>
        <w:t>a</w:t>
      </w:r>
      <w:proofErr w:type="spellEnd"/>
      <w:r>
        <w:rPr>
          <w:rStyle w:val="Hypertextovodkaz"/>
          <w:rFonts w:ascii="Arial" w:hAnsi="Arial" w:cs="Arial"/>
          <w:color w:val="auto"/>
          <w:sz w:val="24"/>
          <w:szCs w:val="24"/>
          <w:u w:val="none"/>
        </w:rPr>
        <w:t xml:space="preserve"> pojedeme jím až na stanici </w:t>
      </w:r>
      <w:r w:rsidRPr="0061772C">
        <w:rPr>
          <w:rStyle w:val="Hypertextovodkaz"/>
          <w:rFonts w:ascii="Arial" w:hAnsi="Arial" w:cs="Arial"/>
          <w:b/>
          <w:bCs/>
          <w:color w:val="auto"/>
          <w:sz w:val="24"/>
          <w:szCs w:val="24"/>
          <w:u w:val="none"/>
        </w:rPr>
        <w:t>Petřiny</w:t>
      </w:r>
      <w:r>
        <w:rPr>
          <w:rStyle w:val="Hypertextovodkaz"/>
          <w:rFonts w:ascii="Arial" w:hAnsi="Arial" w:cs="Arial"/>
          <w:color w:val="auto"/>
          <w:sz w:val="24"/>
          <w:szCs w:val="24"/>
          <w:u w:val="none"/>
        </w:rPr>
        <w:t>. Jízda metrem nám zabere cca 15 minut.</w:t>
      </w:r>
    </w:p>
    <w:p w14:paraId="3C45343D" w14:textId="418CE9D4" w:rsidR="00130488" w:rsidRDefault="00130488" w:rsidP="00364045">
      <w:pPr>
        <w:rPr>
          <w:rStyle w:val="Hypertextovodkaz"/>
          <w:rFonts w:ascii="Arial" w:hAnsi="Arial" w:cs="Arial"/>
          <w:color w:val="auto"/>
          <w:sz w:val="24"/>
          <w:szCs w:val="24"/>
          <w:u w:val="none"/>
        </w:rPr>
      </w:pPr>
    </w:p>
    <w:p w14:paraId="6AC8938F" w14:textId="08C1C636" w:rsidR="00130488" w:rsidRDefault="002E7402" w:rsidP="00364045">
      <w:pPr>
        <w:rPr>
          <w:rStyle w:val="Hypertextovodkaz"/>
          <w:rFonts w:ascii="Arial" w:hAnsi="Arial" w:cs="Arial"/>
          <w:color w:val="auto"/>
          <w:sz w:val="24"/>
          <w:szCs w:val="24"/>
          <w:u w:val="none"/>
        </w:rPr>
      </w:pPr>
      <w:r>
        <w:rPr>
          <w:rStyle w:val="Hypertextovodkaz"/>
          <w:rFonts w:ascii="Arial" w:hAnsi="Arial" w:cs="Arial"/>
          <w:color w:val="auto"/>
          <w:sz w:val="24"/>
          <w:szCs w:val="24"/>
          <w:u w:val="none"/>
        </w:rPr>
        <w:t>Ze stanice Petřiny půjdeme lehkou cca 25 min</w:t>
      </w:r>
      <w:r w:rsidR="00966D53">
        <w:rPr>
          <w:rStyle w:val="Hypertextovodkaz"/>
          <w:rFonts w:ascii="Arial" w:hAnsi="Arial" w:cs="Arial"/>
          <w:color w:val="auto"/>
          <w:sz w:val="24"/>
          <w:szCs w:val="24"/>
          <w:u w:val="none"/>
        </w:rPr>
        <w:t>.</w:t>
      </w:r>
      <w:r>
        <w:rPr>
          <w:rStyle w:val="Hypertextovodkaz"/>
          <w:rFonts w:ascii="Arial" w:hAnsi="Arial" w:cs="Arial"/>
          <w:color w:val="auto"/>
          <w:sz w:val="24"/>
          <w:szCs w:val="24"/>
          <w:u w:val="none"/>
        </w:rPr>
        <w:t xml:space="preserve"> procházkou oborou Hvězda až k samotnému letohrádku. </w:t>
      </w:r>
    </w:p>
    <w:p w14:paraId="40BEE3CB" w14:textId="77777777" w:rsidR="002E7402" w:rsidRDefault="002E7402" w:rsidP="00364045">
      <w:pPr>
        <w:rPr>
          <w:rStyle w:val="Hypertextovodkaz"/>
          <w:rFonts w:ascii="Arial" w:hAnsi="Arial" w:cs="Arial"/>
          <w:color w:val="auto"/>
          <w:sz w:val="24"/>
          <w:szCs w:val="24"/>
          <w:u w:val="none"/>
        </w:rPr>
      </w:pPr>
    </w:p>
    <w:p w14:paraId="002903F6" w14:textId="689EAA90" w:rsidR="002E7402" w:rsidRDefault="002E7402" w:rsidP="00364045">
      <w:pPr>
        <w:rPr>
          <w:rStyle w:val="Hypertextovodkaz"/>
          <w:rFonts w:ascii="Arial" w:hAnsi="Arial" w:cs="Arial"/>
          <w:color w:val="auto"/>
          <w:sz w:val="24"/>
          <w:szCs w:val="24"/>
          <w:u w:val="none"/>
        </w:rPr>
      </w:pPr>
      <w:r>
        <w:rPr>
          <w:noProof/>
        </w:rPr>
        <w:drawing>
          <wp:inline distT="0" distB="0" distL="0" distR="0" wp14:anchorId="6AFAB948" wp14:editId="33961BF7">
            <wp:extent cx="5257800" cy="2238854"/>
            <wp:effectExtent l="0" t="0" r="0" b="952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65197" cy="2242004"/>
                    </a:xfrm>
                    <a:prstGeom prst="rect">
                      <a:avLst/>
                    </a:prstGeom>
                    <a:noFill/>
                    <a:ln>
                      <a:noFill/>
                    </a:ln>
                  </pic:spPr>
                </pic:pic>
              </a:graphicData>
            </a:graphic>
          </wp:inline>
        </w:drawing>
      </w:r>
    </w:p>
    <w:p w14:paraId="489E8F07" w14:textId="3709818A" w:rsidR="00C61223" w:rsidRDefault="00C61223" w:rsidP="00364045">
      <w:pPr>
        <w:rPr>
          <w:rStyle w:val="Hypertextovodkaz"/>
          <w:rFonts w:ascii="Arial" w:hAnsi="Arial" w:cs="Arial"/>
          <w:color w:val="auto"/>
          <w:sz w:val="24"/>
          <w:szCs w:val="24"/>
          <w:u w:val="none"/>
        </w:rPr>
      </w:pPr>
    </w:p>
    <w:p w14:paraId="58BE8CBC" w14:textId="4A83D0DA" w:rsidR="0050686D" w:rsidRDefault="0050686D" w:rsidP="00364045">
      <w:pPr>
        <w:rPr>
          <w:rFonts w:ascii="Arial" w:hAnsi="Arial" w:cs="Arial"/>
          <w:sz w:val="24"/>
          <w:szCs w:val="24"/>
        </w:rPr>
      </w:pPr>
    </w:p>
    <w:p w14:paraId="5E3431A1" w14:textId="088BED0E" w:rsidR="0050686D" w:rsidRPr="00CB75CF" w:rsidRDefault="00CB75CF" w:rsidP="00364045">
      <w:pPr>
        <w:rPr>
          <w:rFonts w:ascii="Arial" w:hAnsi="Arial" w:cs="Arial"/>
          <w:b/>
          <w:bCs/>
          <w:sz w:val="24"/>
          <w:szCs w:val="24"/>
        </w:rPr>
      </w:pPr>
      <w:r w:rsidRPr="00CB75CF">
        <w:rPr>
          <w:rFonts w:ascii="Arial" w:hAnsi="Arial" w:cs="Arial"/>
          <w:b/>
          <w:bCs/>
          <w:sz w:val="24"/>
          <w:szCs w:val="24"/>
        </w:rPr>
        <w:t>Letohrádek Hvězda</w:t>
      </w:r>
    </w:p>
    <w:p w14:paraId="29589658" w14:textId="7E81102A" w:rsidR="00C61223" w:rsidRDefault="00C61223" w:rsidP="00364045">
      <w:pPr>
        <w:rPr>
          <w:rFonts w:ascii="Arial" w:hAnsi="Arial" w:cs="Arial"/>
          <w:sz w:val="24"/>
          <w:szCs w:val="24"/>
        </w:rPr>
      </w:pPr>
      <w:r>
        <w:rPr>
          <w:rFonts w:ascii="Arial" w:hAnsi="Arial" w:cs="Arial"/>
          <w:sz w:val="24"/>
          <w:szCs w:val="24"/>
        </w:rPr>
        <w:t>Letohrádek Hvězda je renesanční stavba z let 1555-1558. Letohrádek vyniká hlavně svým šesticípým půdorysem a uvnitř jeho bohatou štukovou výzdobou. Mezi hlavní architekty</w:t>
      </w:r>
      <w:r w:rsidR="002B1DDD">
        <w:rPr>
          <w:rFonts w:ascii="Arial" w:hAnsi="Arial" w:cs="Arial"/>
          <w:sz w:val="24"/>
          <w:szCs w:val="24"/>
        </w:rPr>
        <w:t>,</w:t>
      </w:r>
      <w:r w:rsidR="00281855">
        <w:rPr>
          <w:rFonts w:ascii="Arial" w:hAnsi="Arial" w:cs="Arial"/>
          <w:sz w:val="24"/>
          <w:szCs w:val="24"/>
        </w:rPr>
        <w:t xml:space="preserve"> </w:t>
      </w:r>
      <w:r>
        <w:rPr>
          <w:rFonts w:ascii="Arial" w:hAnsi="Arial" w:cs="Arial"/>
          <w:sz w:val="24"/>
          <w:szCs w:val="24"/>
        </w:rPr>
        <w:t xml:space="preserve">kteří k výstavbě letohrádku přispěli, patří </w:t>
      </w:r>
      <w:r w:rsidR="00E86020" w:rsidRPr="00E86020">
        <w:rPr>
          <w:rFonts w:ascii="Arial" w:hAnsi="Arial" w:cs="Arial"/>
          <w:sz w:val="24"/>
          <w:szCs w:val="24"/>
        </w:rPr>
        <w:t xml:space="preserve">G. M. </w:t>
      </w:r>
      <w:proofErr w:type="spellStart"/>
      <w:r w:rsidR="00E86020" w:rsidRPr="00E86020">
        <w:rPr>
          <w:rFonts w:ascii="Arial" w:hAnsi="Arial" w:cs="Arial"/>
          <w:sz w:val="24"/>
          <w:szCs w:val="24"/>
        </w:rPr>
        <w:t>Aostalli</w:t>
      </w:r>
      <w:proofErr w:type="spellEnd"/>
      <w:r w:rsidR="00E86020" w:rsidRPr="00E86020">
        <w:rPr>
          <w:rFonts w:ascii="Arial" w:hAnsi="Arial" w:cs="Arial"/>
          <w:sz w:val="24"/>
          <w:szCs w:val="24"/>
        </w:rPr>
        <w:t xml:space="preserve"> a G. </w:t>
      </w:r>
      <w:proofErr w:type="spellStart"/>
      <w:r w:rsidR="00E86020" w:rsidRPr="00E86020">
        <w:rPr>
          <w:rFonts w:ascii="Arial" w:hAnsi="Arial" w:cs="Arial"/>
          <w:sz w:val="24"/>
          <w:szCs w:val="24"/>
        </w:rPr>
        <w:t>Lucchese</w:t>
      </w:r>
      <w:proofErr w:type="spellEnd"/>
      <w:r w:rsidR="00E86020" w:rsidRPr="00E86020">
        <w:rPr>
          <w:rFonts w:ascii="Arial" w:hAnsi="Arial" w:cs="Arial"/>
          <w:sz w:val="24"/>
          <w:szCs w:val="24"/>
        </w:rPr>
        <w:t xml:space="preserve">, poté i B. </w:t>
      </w:r>
      <w:proofErr w:type="spellStart"/>
      <w:r w:rsidR="00E86020" w:rsidRPr="00E86020">
        <w:rPr>
          <w:rFonts w:ascii="Arial" w:hAnsi="Arial" w:cs="Arial"/>
          <w:sz w:val="24"/>
          <w:szCs w:val="24"/>
        </w:rPr>
        <w:t>Wohlmut</w:t>
      </w:r>
      <w:proofErr w:type="spellEnd"/>
      <w:r w:rsidR="00E86020">
        <w:rPr>
          <w:rFonts w:ascii="Arial" w:hAnsi="Arial" w:cs="Arial"/>
          <w:sz w:val="24"/>
          <w:szCs w:val="24"/>
        </w:rPr>
        <w:t>.</w:t>
      </w:r>
      <w:r>
        <w:rPr>
          <w:rFonts w:ascii="Arial" w:hAnsi="Arial" w:cs="Arial"/>
          <w:sz w:val="24"/>
          <w:szCs w:val="24"/>
        </w:rPr>
        <w:t xml:space="preserve"> </w:t>
      </w:r>
    </w:p>
    <w:p w14:paraId="728DA035" w14:textId="6525B5E0" w:rsidR="00023D48" w:rsidRDefault="00D071BF" w:rsidP="00364045">
      <w:pPr>
        <w:rPr>
          <w:rFonts w:ascii="Arial" w:hAnsi="Arial" w:cs="Arial"/>
          <w:sz w:val="24"/>
          <w:szCs w:val="24"/>
        </w:rPr>
      </w:pPr>
      <w:r>
        <w:rPr>
          <w:rFonts w:ascii="Arial" w:hAnsi="Arial" w:cs="Arial"/>
          <w:sz w:val="24"/>
          <w:szCs w:val="24"/>
        </w:rPr>
        <w:t>Letohrádek byl v druhé</w:t>
      </w:r>
      <w:r w:rsidR="00C61223">
        <w:rPr>
          <w:rFonts w:ascii="Arial" w:hAnsi="Arial" w:cs="Arial"/>
          <w:sz w:val="24"/>
          <w:szCs w:val="24"/>
        </w:rPr>
        <w:t xml:space="preserve"> polovině 2</w:t>
      </w:r>
      <w:r>
        <w:rPr>
          <w:rFonts w:ascii="Arial" w:hAnsi="Arial" w:cs="Arial"/>
          <w:sz w:val="24"/>
          <w:szCs w:val="24"/>
        </w:rPr>
        <w:t>0</w:t>
      </w:r>
      <w:r w:rsidR="00C61223">
        <w:rPr>
          <w:rFonts w:ascii="Arial" w:hAnsi="Arial" w:cs="Arial"/>
          <w:sz w:val="24"/>
          <w:szCs w:val="24"/>
        </w:rPr>
        <w:t xml:space="preserve">. století zařazena na seznam národních kulturních památek. </w:t>
      </w:r>
      <w:r w:rsidR="00E86020">
        <w:rPr>
          <w:rFonts w:ascii="Arial" w:hAnsi="Arial" w:cs="Arial"/>
          <w:sz w:val="24"/>
          <w:szCs w:val="24"/>
        </w:rPr>
        <w:t xml:space="preserve">Uvnitř se nachází stálá </w:t>
      </w:r>
      <w:r w:rsidR="00E86020" w:rsidRPr="00E86020">
        <w:rPr>
          <w:rFonts w:ascii="Arial" w:hAnsi="Arial" w:cs="Arial"/>
          <w:sz w:val="24"/>
          <w:szCs w:val="24"/>
        </w:rPr>
        <w:t>expozice věnovaná zakladateli letohrádku Ferdinandu II. Tyrolskému a architektuře</w:t>
      </w:r>
      <w:r w:rsidR="00E86020">
        <w:rPr>
          <w:rFonts w:ascii="Arial" w:hAnsi="Arial" w:cs="Arial"/>
          <w:sz w:val="24"/>
          <w:szCs w:val="24"/>
        </w:rPr>
        <w:t xml:space="preserve"> spojené s letohrádkem.</w:t>
      </w:r>
      <w:r w:rsidR="00023D48">
        <w:rPr>
          <w:rFonts w:ascii="Arial" w:hAnsi="Arial" w:cs="Arial"/>
          <w:sz w:val="24"/>
          <w:szCs w:val="24"/>
        </w:rPr>
        <w:t xml:space="preserve"> </w:t>
      </w:r>
    </w:p>
    <w:p w14:paraId="05A39E84" w14:textId="423EF283" w:rsidR="00023D48" w:rsidRDefault="00023D48" w:rsidP="00364045">
      <w:pPr>
        <w:rPr>
          <w:rFonts w:ascii="Arial" w:hAnsi="Arial" w:cs="Arial"/>
          <w:sz w:val="24"/>
          <w:szCs w:val="24"/>
        </w:rPr>
      </w:pPr>
      <w:r>
        <w:rPr>
          <w:rFonts w:ascii="Arial" w:hAnsi="Arial" w:cs="Arial"/>
          <w:sz w:val="24"/>
          <w:szCs w:val="24"/>
        </w:rPr>
        <w:t xml:space="preserve">Dle časového odhadu si na tuto lokaci můžeme vyhradit cca hodinu, takže hrubým odhadem bychom přesun na památník bitvy na Bílé hoře, který je naší další zastávkou, časově zařadili na 15.00. </w:t>
      </w:r>
    </w:p>
    <w:p w14:paraId="43AD2BE1" w14:textId="03EA528D" w:rsidR="0050686D" w:rsidRDefault="00961352" w:rsidP="00364045">
      <w:pPr>
        <w:rPr>
          <w:rFonts w:ascii="Arial" w:hAnsi="Arial" w:cs="Arial"/>
          <w:sz w:val="24"/>
          <w:szCs w:val="24"/>
        </w:rPr>
      </w:pPr>
      <w:r>
        <w:rPr>
          <w:noProof/>
        </w:rPr>
        <w:drawing>
          <wp:anchor distT="0" distB="0" distL="114300" distR="114300" simplePos="0" relativeHeight="251659264" behindDoc="1" locked="0" layoutInCell="1" allowOverlap="1" wp14:anchorId="06562D8E" wp14:editId="3FE09D24">
            <wp:simplePos x="0" y="0"/>
            <wp:positionH relativeFrom="margin">
              <wp:posOffset>-342900</wp:posOffset>
            </wp:positionH>
            <wp:positionV relativeFrom="paragraph">
              <wp:posOffset>220980</wp:posOffset>
            </wp:positionV>
            <wp:extent cx="5760720" cy="2550160"/>
            <wp:effectExtent l="0" t="0" r="0" b="2540"/>
            <wp:wrapNone/>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2550160"/>
                    </a:xfrm>
                    <a:prstGeom prst="rect">
                      <a:avLst/>
                    </a:prstGeom>
                    <a:noFill/>
                    <a:ln>
                      <a:noFill/>
                    </a:ln>
                  </pic:spPr>
                </pic:pic>
              </a:graphicData>
            </a:graphic>
          </wp:anchor>
        </w:drawing>
      </w:r>
    </w:p>
    <w:p w14:paraId="195C9590" w14:textId="0FE26C77" w:rsidR="00961352" w:rsidRDefault="00961352" w:rsidP="00364045">
      <w:pPr>
        <w:rPr>
          <w:rFonts w:ascii="Arial" w:hAnsi="Arial" w:cs="Arial"/>
          <w:sz w:val="24"/>
          <w:szCs w:val="24"/>
        </w:rPr>
      </w:pPr>
    </w:p>
    <w:p w14:paraId="3B8229CB" w14:textId="77777777" w:rsidR="00961352" w:rsidRDefault="00961352" w:rsidP="00961352">
      <w:pPr>
        <w:rPr>
          <w:rFonts w:ascii="Arial" w:hAnsi="Arial" w:cs="Arial"/>
          <w:sz w:val="24"/>
          <w:szCs w:val="24"/>
        </w:rPr>
      </w:pPr>
    </w:p>
    <w:p w14:paraId="4FEC5E84" w14:textId="77777777" w:rsidR="00961352" w:rsidRDefault="00961352" w:rsidP="00961352">
      <w:pPr>
        <w:rPr>
          <w:rFonts w:ascii="Arial" w:hAnsi="Arial" w:cs="Arial"/>
          <w:sz w:val="24"/>
          <w:szCs w:val="24"/>
        </w:rPr>
      </w:pPr>
    </w:p>
    <w:p w14:paraId="31D92911" w14:textId="77777777" w:rsidR="00961352" w:rsidRDefault="00961352" w:rsidP="00961352">
      <w:pPr>
        <w:rPr>
          <w:rFonts w:ascii="Arial" w:hAnsi="Arial" w:cs="Arial"/>
          <w:sz w:val="24"/>
          <w:szCs w:val="24"/>
        </w:rPr>
      </w:pPr>
    </w:p>
    <w:p w14:paraId="43D5298D" w14:textId="77777777" w:rsidR="00961352" w:rsidRDefault="00961352" w:rsidP="00961352">
      <w:pPr>
        <w:rPr>
          <w:rFonts w:ascii="Arial" w:hAnsi="Arial" w:cs="Arial"/>
          <w:sz w:val="24"/>
          <w:szCs w:val="24"/>
        </w:rPr>
      </w:pPr>
    </w:p>
    <w:p w14:paraId="3AD59147" w14:textId="77777777" w:rsidR="00961352" w:rsidRDefault="00961352" w:rsidP="00961352">
      <w:pPr>
        <w:rPr>
          <w:rFonts w:ascii="Arial" w:hAnsi="Arial" w:cs="Arial"/>
          <w:sz w:val="24"/>
          <w:szCs w:val="24"/>
        </w:rPr>
      </w:pPr>
    </w:p>
    <w:p w14:paraId="7B0025A4" w14:textId="77777777" w:rsidR="00961352" w:rsidRDefault="00961352" w:rsidP="00961352">
      <w:pPr>
        <w:rPr>
          <w:rFonts w:ascii="Arial" w:hAnsi="Arial" w:cs="Arial"/>
          <w:sz w:val="24"/>
          <w:szCs w:val="24"/>
        </w:rPr>
      </w:pPr>
    </w:p>
    <w:p w14:paraId="565EAF66" w14:textId="77777777" w:rsidR="00961352" w:rsidRDefault="00961352" w:rsidP="00961352">
      <w:pPr>
        <w:rPr>
          <w:rFonts w:ascii="Arial" w:hAnsi="Arial" w:cs="Arial"/>
          <w:sz w:val="24"/>
          <w:szCs w:val="24"/>
        </w:rPr>
      </w:pPr>
    </w:p>
    <w:p w14:paraId="6E1154EA" w14:textId="77777777" w:rsidR="00961352" w:rsidRDefault="00961352" w:rsidP="00961352">
      <w:pPr>
        <w:rPr>
          <w:rFonts w:ascii="Arial" w:hAnsi="Arial" w:cs="Arial"/>
          <w:sz w:val="24"/>
          <w:szCs w:val="24"/>
        </w:rPr>
      </w:pPr>
    </w:p>
    <w:p w14:paraId="00A76AAE" w14:textId="77777777" w:rsidR="00961352" w:rsidRDefault="00961352" w:rsidP="00961352">
      <w:pPr>
        <w:rPr>
          <w:rFonts w:ascii="Arial" w:hAnsi="Arial" w:cs="Arial"/>
          <w:sz w:val="24"/>
          <w:szCs w:val="24"/>
        </w:rPr>
      </w:pPr>
    </w:p>
    <w:p w14:paraId="68FE808B" w14:textId="791CE2FF" w:rsidR="00961352" w:rsidRDefault="00961352" w:rsidP="00961352">
      <w:pPr>
        <w:rPr>
          <w:rFonts w:ascii="Arial" w:hAnsi="Arial" w:cs="Arial"/>
          <w:sz w:val="24"/>
          <w:szCs w:val="24"/>
        </w:rPr>
      </w:pPr>
      <w:r>
        <w:rPr>
          <w:rFonts w:ascii="Arial" w:hAnsi="Arial" w:cs="Arial"/>
          <w:sz w:val="24"/>
          <w:szCs w:val="24"/>
        </w:rPr>
        <w:lastRenderedPageBreak/>
        <w:t xml:space="preserve">Přesun na mohylu bitvy na Bílé </w:t>
      </w:r>
      <w:r w:rsidR="0023678A">
        <w:rPr>
          <w:rFonts w:ascii="Arial" w:hAnsi="Arial" w:cs="Arial"/>
          <w:sz w:val="24"/>
          <w:szCs w:val="24"/>
        </w:rPr>
        <w:t>h</w:t>
      </w:r>
      <w:r>
        <w:rPr>
          <w:rFonts w:ascii="Arial" w:hAnsi="Arial" w:cs="Arial"/>
          <w:sz w:val="24"/>
          <w:szCs w:val="24"/>
        </w:rPr>
        <w:t>oře nám zabere zhruba 20 minut</w:t>
      </w:r>
      <w:r w:rsidR="006C42AA">
        <w:rPr>
          <w:rFonts w:ascii="Arial" w:hAnsi="Arial" w:cs="Arial"/>
          <w:sz w:val="24"/>
          <w:szCs w:val="24"/>
        </w:rPr>
        <w:t xml:space="preserve">. Tam si prohlédneme památník, který nám připomíná bitvu na Bílé </w:t>
      </w:r>
      <w:r w:rsidR="0023678A">
        <w:rPr>
          <w:rFonts w:ascii="Arial" w:hAnsi="Arial" w:cs="Arial"/>
          <w:sz w:val="24"/>
          <w:szCs w:val="24"/>
        </w:rPr>
        <w:t>h</w:t>
      </w:r>
      <w:r w:rsidR="006C42AA">
        <w:rPr>
          <w:rFonts w:ascii="Arial" w:hAnsi="Arial" w:cs="Arial"/>
          <w:sz w:val="24"/>
          <w:szCs w:val="24"/>
        </w:rPr>
        <w:t xml:space="preserve">oře, která se odehrála 8. listopadu 1620 a při níž došlo k porážce českých stavovských vojsk spojenými císařskými vojsky Ferdinanda II. a vojsky Katolické ligy. </w:t>
      </w:r>
    </w:p>
    <w:p w14:paraId="41F49440" w14:textId="5EE8231B" w:rsidR="006C42AA" w:rsidRDefault="006C42AA" w:rsidP="00961352">
      <w:pPr>
        <w:rPr>
          <w:rFonts w:ascii="Arial" w:hAnsi="Arial" w:cs="Arial"/>
          <w:sz w:val="24"/>
          <w:szCs w:val="24"/>
        </w:rPr>
      </w:pPr>
    </w:p>
    <w:p w14:paraId="5A8DD298" w14:textId="20F9A6EB" w:rsidR="00BB6415" w:rsidRDefault="006C42AA" w:rsidP="00961352">
      <w:pPr>
        <w:rPr>
          <w:rFonts w:ascii="Arial" w:hAnsi="Arial" w:cs="Arial"/>
          <w:sz w:val="24"/>
          <w:szCs w:val="24"/>
        </w:rPr>
      </w:pPr>
      <w:r>
        <w:rPr>
          <w:rFonts w:ascii="Arial" w:hAnsi="Arial" w:cs="Arial"/>
          <w:sz w:val="24"/>
          <w:szCs w:val="24"/>
        </w:rPr>
        <w:t xml:space="preserve">Po návštěvě památníku, se vydáme na cestu nazpět. </w:t>
      </w:r>
      <w:r w:rsidR="00EF5354">
        <w:rPr>
          <w:rFonts w:ascii="Arial" w:hAnsi="Arial" w:cs="Arial"/>
          <w:sz w:val="24"/>
          <w:szCs w:val="24"/>
        </w:rPr>
        <w:t xml:space="preserve">Na zastávce </w:t>
      </w:r>
      <w:r w:rsidR="00EF5354" w:rsidRPr="00EF5354">
        <w:rPr>
          <w:rFonts w:ascii="Arial" w:hAnsi="Arial" w:cs="Arial"/>
          <w:b/>
          <w:bCs/>
          <w:sz w:val="24"/>
          <w:szCs w:val="24"/>
        </w:rPr>
        <w:t xml:space="preserve">Bílá </w:t>
      </w:r>
      <w:r w:rsidR="0023678A">
        <w:rPr>
          <w:rFonts w:ascii="Arial" w:hAnsi="Arial" w:cs="Arial"/>
          <w:b/>
          <w:bCs/>
          <w:sz w:val="24"/>
          <w:szCs w:val="24"/>
        </w:rPr>
        <w:t>h</w:t>
      </w:r>
      <w:r w:rsidR="00EF5354" w:rsidRPr="00EF5354">
        <w:rPr>
          <w:rFonts w:ascii="Arial" w:hAnsi="Arial" w:cs="Arial"/>
          <w:b/>
          <w:bCs/>
          <w:sz w:val="24"/>
          <w:szCs w:val="24"/>
        </w:rPr>
        <w:t>ora</w:t>
      </w:r>
      <w:r w:rsidR="00EF5354">
        <w:rPr>
          <w:rFonts w:ascii="Arial" w:hAnsi="Arial" w:cs="Arial"/>
          <w:sz w:val="24"/>
          <w:szCs w:val="24"/>
        </w:rPr>
        <w:t xml:space="preserve"> nastoupíme na </w:t>
      </w:r>
      <w:r w:rsidR="00EF5354" w:rsidRPr="00EF5354">
        <w:rPr>
          <w:rFonts w:ascii="Arial" w:hAnsi="Arial" w:cs="Arial"/>
          <w:b/>
          <w:bCs/>
          <w:sz w:val="24"/>
          <w:szCs w:val="24"/>
        </w:rPr>
        <w:t>autobus číslo 97</w:t>
      </w:r>
      <w:r w:rsidR="00EF5354">
        <w:rPr>
          <w:rFonts w:ascii="Arial" w:hAnsi="Arial" w:cs="Arial"/>
          <w:sz w:val="24"/>
          <w:szCs w:val="24"/>
        </w:rPr>
        <w:t xml:space="preserve">, kterým pojedeme až na </w:t>
      </w:r>
      <w:r w:rsidR="00EF5354" w:rsidRPr="00EF5354">
        <w:rPr>
          <w:rFonts w:ascii="Arial" w:hAnsi="Arial" w:cs="Arial"/>
          <w:b/>
          <w:bCs/>
          <w:sz w:val="24"/>
          <w:szCs w:val="24"/>
        </w:rPr>
        <w:t>stanici Malostranská</w:t>
      </w:r>
      <w:r w:rsidR="00EF5354">
        <w:rPr>
          <w:rFonts w:ascii="Arial" w:hAnsi="Arial" w:cs="Arial"/>
          <w:sz w:val="24"/>
          <w:szCs w:val="24"/>
        </w:rPr>
        <w:t>. Cesta nám zabere cca 35 minut. Po vystoupení navštívíme další památku</w:t>
      </w:r>
      <w:r w:rsidR="00592224">
        <w:rPr>
          <w:rFonts w:ascii="Arial" w:hAnsi="Arial" w:cs="Arial"/>
          <w:sz w:val="24"/>
          <w:szCs w:val="24"/>
        </w:rPr>
        <w:t xml:space="preserve"> </w:t>
      </w:r>
      <w:r w:rsidR="00592224" w:rsidRPr="00371F36">
        <w:rPr>
          <w:rFonts w:ascii="Arial" w:hAnsi="Arial" w:cs="Arial"/>
          <w:b/>
          <w:bCs/>
          <w:sz w:val="24"/>
          <w:szCs w:val="24"/>
        </w:rPr>
        <w:t>kostel sv. Mikuláše</w:t>
      </w:r>
      <w:r w:rsidR="00371F36">
        <w:rPr>
          <w:rFonts w:ascii="Arial" w:hAnsi="Arial" w:cs="Arial"/>
          <w:sz w:val="24"/>
          <w:szCs w:val="24"/>
        </w:rPr>
        <w:t xml:space="preserve"> </w:t>
      </w:r>
      <w:r w:rsidR="00BB6415">
        <w:rPr>
          <w:rFonts w:ascii="Arial" w:hAnsi="Arial" w:cs="Arial"/>
          <w:sz w:val="24"/>
          <w:szCs w:val="24"/>
        </w:rPr>
        <w:t>na Malostranském náměstí</w:t>
      </w:r>
      <w:r w:rsidR="00592224">
        <w:rPr>
          <w:rFonts w:ascii="Arial" w:hAnsi="Arial" w:cs="Arial"/>
          <w:sz w:val="24"/>
          <w:szCs w:val="24"/>
        </w:rPr>
        <w:t xml:space="preserve">. </w:t>
      </w:r>
    </w:p>
    <w:p w14:paraId="0A97A412" w14:textId="5BFF67AE" w:rsidR="006C42AA" w:rsidRDefault="00592224" w:rsidP="00961352">
      <w:pPr>
        <w:rPr>
          <w:rFonts w:ascii="Arial" w:hAnsi="Arial" w:cs="Arial"/>
          <w:sz w:val="24"/>
          <w:szCs w:val="24"/>
        </w:rPr>
      </w:pPr>
      <w:r>
        <w:rPr>
          <w:rFonts w:ascii="Arial" w:hAnsi="Arial" w:cs="Arial"/>
          <w:sz w:val="24"/>
          <w:szCs w:val="24"/>
        </w:rPr>
        <w:t>Jedná se o barokní kostel z 1/2 18. století</w:t>
      </w:r>
      <w:r w:rsidR="00371F36">
        <w:rPr>
          <w:rFonts w:ascii="Arial" w:hAnsi="Arial" w:cs="Arial"/>
          <w:sz w:val="24"/>
          <w:szCs w:val="24"/>
        </w:rPr>
        <w:t xml:space="preserve">, na jehož výstavbě se podílel architekt </w:t>
      </w:r>
      <w:r w:rsidR="00371F36" w:rsidRPr="00371F36">
        <w:rPr>
          <w:rFonts w:ascii="Arial" w:hAnsi="Arial" w:cs="Arial"/>
          <w:sz w:val="24"/>
          <w:szCs w:val="24"/>
        </w:rPr>
        <w:t>Kryštof</w:t>
      </w:r>
      <w:r w:rsidR="00371F36">
        <w:rPr>
          <w:rFonts w:ascii="Arial" w:hAnsi="Arial" w:cs="Arial"/>
          <w:sz w:val="24"/>
          <w:szCs w:val="24"/>
        </w:rPr>
        <w:t xml:space="preserve"> </w:t>
      </w:r>
      <w:proofErr w:type="spellStart"/>
      <w:r w:rsidR="00371F36" w:rsidRPr="00371F36">
        <w:rPr>
          <w:rFonts w:ascii="Arial" w:hAnsi="Arial" w:cs="Arial"/>
          <w:sz w:val="24"/>
          <w:szCs w:val="24"/>
        </w:rPr>
        <w:t>Dienzenhofer</w:t>
      </w:r>
      <w:proofErr w:type="spellEnd"/>
      <w:r w:rsidR="00371F36">
        <w:rPr>
          <w:rFonts w:ascii="Arial" w:hAnsi="Arial" w:cs="Arial"/>
          <w:sz w:val="24"/>
          <w:szCs w:val="24"/>
        </w:rPr>
        <w:t xml:space="preserve"> a později po jeho smrti </w:t>
      </w:r>
      <w:r w:rsidR="00BB6415">
        <w:rPr>
          <w:rFonts w:ascii="Arial" w:hAnsi="Arial" w:cs="Arial"/>
          <w:sz w:val="24"/>
          <w:szCs w:val="24"/>
        </w:rPr>
        <w:t xml:space="preserve">i </w:t>
      </w:r>
      <w:r w:rsidR="00371F36">
        <w:rPr>
          <w:rFonts w:ascii="Arial" w:hAnsi="Arial" w:cs="Arial"/>
          <w:sz w:val="24"/>
          <w:szCs w:val="24"/>
        </w:rPr>
        <w:t xml:space="preserve">jeho syn </w:t>
      </w:r>
      <w:r w:rsidR="00371F36" w:rsidRPr="00371F36">
        <w:rPr>
          <w:rFonts w:ascii="Arial" w:hAnsi="Arial" w:cs="Arial"/>
          <w:sz w:val="24"/>
          <w:szCs w:val="24"/>
        </w:rPr>
        <w:t xml:space="preserve">Kilián Ignác </w:t>
      </w:r>
      <w:proofErr w:type="spellStart"/>
      <w:r w:rsidR="00371F36" w:rsidRPr="00371F36">
        <w:rPr>
          <w:rFonts w:ascii="Arial" w:hAnsi="Arial" w:cs="Arial"/>
          <w:sz w:val="24"/>
          <w:szCs w:val="24"/>
        </w:rPr>
        <w:t>Dienzenhofer</w:t>
      </w:r>
      <w:proofErr w:type="spellEnd"/>
      <w:r w:rsidR="00371F36">
        <w:rPr>
          <w:rFonts w:ascii="Arial" w:hAnsi="Arial" w:cs="Arial"/>
          <w:sz w:val="24"/>
          <w:szCs w:val="24"/>
        </w:rPr>
        <w:t>.</w:t>
      </w:r>
      <w:r w:rsidR="00BB6415">
        <w:rPr>
          <w:rFonts w:ascii="Arial" w:hAnsi="Arial" w:cs="Arial"/>
          <w:sz w:val="24"/>
          <w:szCs w:val="24"/>
        </w:rPr>
        <w:t xml:space="preserve"> Uvnitř nalezneme překrásné fresky a také obrazy Karla </w:t>
      </w:r>
      <w:r w:rsidR="0032266B">
        <w:rPr>
          <w:rFonts w:ascii="Arial" w:hAnsi="Arial" w:cs="Arial"/>
          <w:sz w:val="24"/>
          <w:szCs w:val="24"/>
        </w:rPr>
        <w:t>Škréty – Ukřižování</w:t>
      </w:r>
      <w:r w:rsidR="00BB6415" w:rsidRPr="00BB6415">
        <w:rPr>
          <w:rFonts w:ascii="Arial" w:hAnsi="Arial" w:cs="Arial"/>
          <w:sz w:val="24"/>
          <w:szCs w:val="24"/>
        </w:rPr>
        <w:t xml:space="preserve"> z roku 1646 v kapli sv. Barbory a Pašijový cyklus 10 obrazů na kostelní galerii z druhé poloviny 60. let 17. století</w:t>
      </w:r>
      <w:r w:rsidR="00BB6415">
        <w:rPr>
          <w:rFonts w:ascii="Arial" w:hAnsi="Arial" w:cs="Arial"/>
          <w:sz w:val="24"/>
          <w:szCs w:val="24"/>
        </w:rPr>
        <w:t>.</w:t>
      </w:r>
    </w:p>
    <w:p w14:paraId="07B832FC" w14:textId="408898A2" w:rsidR="00592224" w:rsidRDefault="00592224" w:rsidP="00961352">
      <w:pPr>
        <w:rPr>
          <w:rFonts w:ascii="Arial" w:hAnsi="Arial" w:cs="Arial"/>
          <w:sz w:val="24"/>
          <w:szCs w:val="24"/>
        </w:rPr>
      </w:pPr>
    </w:p>
    <w:p w14:paraId="43512578" w14:textId="703963F6" w:rsidR="00592224" w:rsidRPr="0032266B" w:rsidRDefault="00592224" w:rsidP="00961352">
      <w:pPr>
        <w:rPr>
          <w:rFonts w:ascii="Arial" w:hAnsi="Arial" w:cs="Arial"/>
          <w:b/>
          <w:bCs/>
          <w:sz w:val="24"/>
          <w:szCs w:val="24"/>
        </w:rPr>
      </w:pPr>
      <w:r>
        <w:rPr>
          <w:rFonts w:ascii="Arial" w:hAnsi="Arial" w:cs="Arial"/>
          <w:sz w:val="24"/>
          <w:szCs w:val="24"/>
        </w:rPr>
        <w:t xml:space="preserve">Kostel sv. </w:t>
      </w:r>
      <w:proofErr w:type="gramStart"/>
      <w:r>
        <w:rPr>
          <w:rFonts w:ascii="Arial" w:hAnsi="Arial" w:cs="Arial"/>
          <w:sz w:val="24"/>
          <w:szCs w:val="24"/>
        </w:rPr>
        <w:t xml:space="preserve">Mikuláše- </w:t>
      </w:r>
      <w:r w:rsidRPr="00592224">
        <w:rPr>
          <w:rFonts w:ascii="Arial" w:hAnsi="Arial" w:cs="Arial"/>
          <w:i/>
          <w:iCs/>
          <w:sz w:val="24"/>
          <w:szCs w:val="24"/>
        </w:rPr>
        <w:t>vstup</w:t>
      </w:r>
      <w:proofErr w:type="gramEnd"/>
      <w:r>
        <w:rPr>
          <w:rFonts w:ascii="Arial" w:hAnsi="Arial" w:cs="Arial"/>
          <w:sz w:val="24"/>
          <w:szCs w:val="24"/>
        </w:rPr>
        <w:t xml:space="preserve">: základní: </w:t>
      </w:r>
      <w:r w:rsidRPr="0032266B">
        <w:rPr>
          <w:rFonts w:ascii="Arial" w:hAnsi="Arial" w:cs="Arial"/>
          <w:b/>
          <w:bCs/>
          <w:sz w:val="24"/>
          <w:szCs w:val="24"/>
        </w:rPr>
        <w:t>100 Kč</w:t>
      </w:r>
      <w:r>
        <w:rPr>
          <w:rFonts w:ascii="Arial" w:hAnsi="Arial" w:cs="Arial"/>
          <w:sz w:val="24"/>
          <w:szCs w:val="24"/>
        </w:rPr>
        <w:t xml:space="preserve"> a snížené </w:t>
      </w:r>
      <w:r w:rsidRPr="0032266B">
        <w:rPr>
          <w:rFonts w:ascii="Arial" w:hAnsi="Arial" w:cs="Arial"/>
          <w:b/>
          <w:bCs/>
          <w:sz w:val="24"/>
          <w:szCs w:val="24"/>
        </w:rPr>
        <w:t>60 Kč</w:t>
      </w:r>
    </w:p>
    <w:p w14:paraId="64BCC7D4" w14:textId="394B0CC6" w:rsidR="0032266B" w:rsidRDefault="0032266B" w:rsidP="00961352">
      <w:pPr>
        <w:rPr>
          <w:rFonts w:ascii="Arial" w:hAnsi="Arial" w:cs="Arial"/>
          <w:sz w:val="24"/>
          <w:szCs w:val="24"/>
        </w:rPr>
      </w:pPr>
    </w:p>
    <w:p w14:paraId="0F35CBF8" w14:textId="32C5B9EB" w:rsidR="0032266B" w:rsidRDefault="0032266B" w:rsidP="00961352">
      <w:pPr>
        <w:rPr>
          <w:rFonts w:ascii="Arial" w:hAnsi="Arial" w:cs="Arial"/>
          <w:sz w:val="24"/>
          <w:szCs w:val="24"/>
        </w:rPr>
      </w:pPr>
      <w:r>
        <w:rPr>
          <w:rFonts w:ascii="Arial" w:hAnsi="Arial" w:cs="Arial"/>
          <w:sz w:val="24"/>
          <w:szCs w:val="24"/>
        </w:rPr>
        <w:t xml:space="preserve">Celou naši exkurzi zakončíme procházkou zpět na Václavské náměstí, při které si můžeme (tentokrát už jen zvenku kvůli úspoře času) prohlédnout </w:t>
      </w:r>
      <w:r w:rsidRPr="009662F3">
        <w:rPr>
          <w:rFonts w:ascii="Arial" w:hAnsi="Arial" w:cs="Arial"/>
          <w:b/>
          <w:bCs/>
          <w:sz w:val="24"/>
          <w:szCs w:val="24"/>
        </w:rPr>
        <w:t>Staroměstské náměstí</w:t>
      </w:r>
      <w:r>
        <w:rPr>
          <w:rFonts w:ascii="Arial" w:hAnsi="Arial" w:cs="Arial"/>
          <w:sz w:val="24"/>
          <w:szCs w:val="24"/>
        </w:rPr>
        <w:t xml:space="preserve"> s jeho Pražským orlojem a Staroměstskou radnicí. </w:t>
      </w:r>
      <w:r w:rsidR="006D5DC4">
        <w:rPr>
          <w:rFonts w:ascii="Arial" w:hAnsi="Arial" w:cs="Arial"/>
          <w:sz w:val="24"/>
          <w:szCs w:val="24"/>
        </w:rPr>
        <w:t xml:space="preserve">Budeme procházet také okolo gotického </w:t>
      </w:r>
      <w:r w:rsidR="006D5DC4" w:rsidRPr="009662F3">
        <w:rPr>
          <w:rFonts w:ascii="Arial" w:hAnsi="Arial" w:cs="Arial"/>
          <w:b/>
          <w:bCs/>
          <w:sz w:val="24"/>
          <w:szCs w:val="24"/>
        </w:rPr>
        <w:t>chrámu Matky Boží před Týnem</w:t>
      </w:r>
      <w:r w:rsidR="006D5DC4">
        <w:rPr>
          <w:rFonts w:ascii="Arial" w:hAnsi="Arial" w:cs="Arial"/>
          <w:sz w:val="24"/>
          <w:szCs w:val="24"/>
        </w:rPr>
        <w:t xml:space="preserve"> anebo kolem </w:t>
      </w:r>
      <w:r w:rsidR="006D5DC4" w:rsidRPr="009662F3">
        <w:rPr>
          <w:rFonts w:ascii="Arial" w:hAnsi="Arial" w:cs="Arial"/>
          <w:b/>
          <w:bCs/>
          <w:sz w:val="24"/>
          <w:szCs w:val="24"/>
        </w:rPr>
        <w:t>Prašné brány</w:t>
      </w:r>
      <w:r w:rsidR="006D5DC4">
        <w:rPr>
          <w:rFonts w:ascii="Arial" w:hAnsi="Arial" w:cs="Arial"/>
          <w:sz w:val="24"/>
          <w:szCs w:val="24"/>
        </w:rPr>
        <w:t xml:space="preserve">. </w:t>
      </w:r>
      <w:r w:rsidR="009662F3">
        <w:rPr>
          <w:rFonts w:ascii="Arial" w:hAnsi="Arial" w:cs="Arial"/>
          <w:sz w:val="24"/>
          <w:szCs w:val="24"/>
        </w:rPr>
        <w:t xml:space="preserve">Za necelých 35 minut budeme na Václavském náměstí a poté už necelých 15 minut na hlavní nádraží odkud pojedeme vlakem zpět do Brna. </w:t>
      </w:r>
    </w:p>
    <w:p w14:paraId="06964185" w14:textId="6825CC7F" w:rsidR="00961352" w:rsidRDefault="00961352" w:rsidP="00961352">
      <w:pPr>
        <w:rPr>
          <w:rFonts w:ascii="Arial" w:hAnsi="Arial" w:cs="Arial"/>
          <w:sz w:val="24"/>
          <w:szCs w:val="24"/>
        </w:rPr>
      </w:pPr>
    </w:p>
    <w:p w14:paraId="0D2305EC" w14:textId="7DD69356" w:rsidR="009662F3" w:rsidRDefault="002D0965" w:rsidP="00961352">
      <w:pPr>
        <w:rPr>
          <w:rFonts w:ascii="Arial" w:hAnsi="Arial" w:cs="Arial"/>
          <w:sz w:val="24"/>
          <w:szCs w:val="24"/>
        </w:rPr>
      </w:pPr>
      <w:r>
        <w:rPr>
          <w:noProof/>
        </w:rPr>
        <w:drawing>
          <wp:inline distT="0" distB="0" distL="0" distR="0" wp14:anchorId="06E3027C" wp14:editId="78E17F1E">
            <wp:extent cx="5760720" cy="2545715"/>
            <wp:effectExtent l="0" t="0" r="0" b="698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2545715"/>
                    </a:xfrm>
                    <a:prstGeom prst="rect">
                      <a:avLst/>
                    </a:prstGeom>
                    <a:noFill/>
                    <a:ln>
                      <a:noFill/>
                    </a:ln>
                  </pic:spPr>
                </pic:pic>
              </a:graphicData>
            </a:graphic>
          </wp:inline>
        </w:drawing>
      </w:r>
    </w:p>
    <w:p w14:paraId="2BDF4ABF" w14:textId="304348A5" w:rsidR="002D0965" w:rsidRDefault="002D0965" w:rsidP="00961352">
      <w:pPr>
        <w:rPr>
          <w:rFonts w:ascii="Arial" w:hAnsi="Arial" w:cs="Arial"/>
          <w:sz w:val="24"/>
          <w:szCs w:val="24"/>
        </w:rPr>
      </w:pPr>
    </w:p>
    <w:p w14:paraId="2046B1D1" w14:textId="77777777" w:rsidR="002D0965" w:rsidRDefault="002D0965" w:rsidP="00961352">
      <w:pPr>
        <w:rPr>
          <w:rFonts w:ascii="Arial" w:hAnsi="Arial" w:cs="Arial"/>
          <w:sz w:val="24"/>
          <w:szCs w:val="24"/>
        </w:rPr>
      </w:pPr>
    </w:p>
    <w:p w14:paraId="77B147A7" w14:textId="22F4A54F" w:rsidR="009662F3" w:rsidRDefault="009662F3" w:rsidP="00961352">
      <w:pPr>
        <w:rPr>
          <w:rFonts w:ascii="Arial" w:hAnsi="Arial" w:cs="Arial"/>
          <w:sz w:val="24"/>
          <w:szCs w:val="24"/>
        </w:rPr>
      </w:pPr>
      <w:r>
        <w:rPr>
          <w:rFonts w:ascii="Arial" w:hAnsi="Arial" w:cs="Arial"/>
          <w:sz w:val="24"/>
          <w:szCs w:val="24"/>
        </w:rPr>
        <w:t xml:space="preserve">Celá exkurze je kombinací historických poznatků, přírody a procházky v historickém centru Prahy. Vlak na zpáteční cestu si můžeme hledat na cca šestou hodinu večerní. </w:t>
      </w:r>
    </w:p>
    <w:p w14:paraId="382E72FF" w14:textId="77777777" w:rsidR="00961352" w:rsidRDefault="00961352" w:rsidP="00364045">
      <w:pPr>
        <w:rPr>
          <w:rFonts w:ascii="Arial" w:hAnsi="Arial" w:cs="Arial"/>
          <w:sz w:val="24"/>
          <w:szCs w:val="24"/>
        </w:rPr>
      </w:pPr>
    </w:p>
    <w:p w14:paraId="25279B67" w14:textId="0281C42E" w:rsidR="00961352" w:rsidRDefault="00961352" w:rsidP="00364045">
      <w:pPr>
        <w:rPr>
          <w:rFonts w:ascii="Arial" w:hAnsi="Arial" w:cs="Arial"/>
          <w:sz w:val="24"/>
          <w:szCs w:val="24"/>
        </w:rPr>
      </w:pPr>
    </w:p>
    <w:p w14:paraId="3CBD20AB" w14:textId="3E9B1E75" w:rsidR="0050686D" w:rsidRDefault="0050686D" w:rsidP="00364045">
      <w:pPr>
        <w:rPr>
          <w:rFonts w:ascii="Arial" w:hAnsi="Arial" w:cs="Arial"/>
          <w:sz w:val="24"/>
          <w:szCs w:val="24"/>
        </w:rPr>
      </w:pPr>
    </w:p>
    <w:p w14:paraId="5FEC3C47" w14:textId="04D15E77" w:rsidR="0050686D" w:rsidRDefault="0050686D" w:rsidP="00364045">
      <w:pPr>
        <w:rPr>
          <w:rFonts w:ascii="Arial" w:hAnsi="Arial" w:cs="Arial"/>
          <w:sz w:val="24"/>
          <w:szCs w:val="24"/>
        </w:rPr>
      </w:pPr>
    </w:p>
    <w:p w14:paraId="6F21B991" w14:textId="7BD8F4AC" w:rsidR="0050686D" w:rsidRDefault="0050686D" w:rsidP="00364045">
      <w:pPr>
        <w:rPr>
          <w:rFonts w:ascii="Arial" w:hAnsi="Arial" w:cs="Arial"/>
          <w:sz w:val="24"/>
          <w:szCs w:val="24"/>
        </w:rPr>
      </w:pPr>
    </w:p>
    <w:p w14:paraId="4D2F5435" w14:textId="2BBE5A7C" w:rsidR="0050686D" w:rsidRDefault="0050686D" w:rsidP="00364045">
      <w:pPr>
        <w:rPr>
          <w:rFonts w:ascii="Arial" w:hAnsi="Arial" w:cs="Arial"/>
          <w:sz w:val="24"/>
          <w:szCs w:val="24"/>
        </w:rPr>
      </w:pPr>
    </w:p>
    <w:p w14:paraId="40A209BC" w14:textId="235C3E1A" w:rsidR="0050686D" w:rsidRDefault="0050686D" w:rsidP="00364045">
      <w:pPr>
        <w:rPr>
          <w:rFonts w:ascii="Arial" w:hAnsi="Arial" w:cs="Arial"/>
          <w:sz w:val="24"/>
          <w:szCs w:val="24"/>
        </w:rPr>
      </w:pPr>
    </w:p>
    <w:p w14:paraId="45C8A96A" w14:textId="3E181908" w:rsidR="0050686D" w:rsidRDefault="0050686D" w:rsidP="00364045">
      <w:pPr>
        <w:rPr>
          <w:rFonts w:ascii="Arial" w:hAnsi="Arial" w:cs="Arial"/>
          <w:sz w:val="24"/>
          <w:szCs w:val="24"/>
        </w:rPr>
      </w:pPr>
    </w:p>
    <w:p w14:paraId="3D85135C" w14:textId="2FA3FE41" w:rsidR="0050686D" w:rsidRDefault="008A413B" w:rsidP="00364045">
      <w:pPr>
        <w:rPr>
          <w:rFonts w:ascii="Arial" w:hAnsi="Arial" w:cs="Arial"/>
          <w:sz w:val="24"/>
          <w:szCs w:val="24"/>
        </w:rPr>
      </w:pPr>
      <w:r>
        <w:rPr>
          <w:rFonts w:ascii="Arial" w:hAnsi="Arial" w:cs="Arial"/>
          <w:sz w:val="24"/>
          <w:szCs w:val="24"/>
        </w:rPr>
        <w:lastRenderedPageBreak/>
        <w:t>Zdroje k informacím:</w:t>
      </w:r>
    </w:p>
    <w:p w14:paraId="2609F195" w14:textId="306D5CBD" w:rsidR="0050686D" w:rsidRDefault="0050686D" w:rsidP="00364045">
      <w:pPr>
        <w:rPr>
          <w:rFonts w:ascii="Arial" w:hAnsi="Arial" w:cs="Arial"/>
          <w:sz w:val="24"/>
          <w:szCs w:val="24"/>
        </w:rPr>
      </w:pPr>
    </w:p>
    <w:p w14:paraId="6E8B79DA" w14:textId="22A7977F" w:rsidR="0050686D" w:rsidRDefault="00906106" w:rsidP="00364045">
      <w:pPr>
        <w:rPr>
          <w:rFonts w:ascii="Arial" w:hAnsi="Arial" w:cs="Arial"/>
          <w:sz w:val="24"/>
          <w:szCs w:val="24"/>
        </w:rPr>
      </w:pPr>
      <w:hyperlink r:id="rId10" w:history="1">
        <w:r w:rsidR="0050686D" w:rsidRPr="00CE0F0A">
          <w:rPr>
            <w:rStyle w:val="Hypertextovodkaz"/>
            <w:rFonts w:ascii="Arial" w:hAnsi="Arial" w:cs="Arial"/>
            <w:sz w:val="24"/>
            <w:szCs w:val="24"/>
          </w:rPr>
          <w:t>https://sites.ff.cuni.cz/cegu/wp-content/uploads/sites/50/2020/08/vystava-plagat-212x300.jpg</w:t>
        </w:r>
      </w:hyperlink>
    </w:p>
    <w:p w14:paraId="5200CD11" w14:textId="6D49399C" w:rsidR="008A413B" w:rsidRDefault="00906106" w:rsidP="00364045">
      <w:pPr>
        <w:rPr>
          <w:rFonts w:ascii="Arial" w:hAnsi="Arial" w:cs="Arial"/>
          <w:sz w:val="24"/>
          <w:szCs w:val="24"/>
        </w:rPr>
      </w:pPr>
      <w:hyperlink r:id="rId11" w:history="1">
        <w:r w:rsidR="008A413B" w:rsidRPr="00CE0F0A">
          <w:rPr>
            <w:rStyle w:val="Hypertextovodkaz"/>
            <w:rFonts w:ascii="Arial" w:hAnsi="Arial" w:cs="Arial"/>
            <w:sz w:val="24"/>
            <w:szCs w:val="24"/>
          </w:rPr>
          <w:t>https://www.kudyznudy.cz/aktivity/letohradek-hvezda-v-obore-na-bile-hore</w:t>
        </w:r>
      </w:hyperlink>
    </w:p>
    <w:p w14:paraId="77F37294" w14:textId="1030F4D0" w:rsidR="0050686D" w:rsidRDefault="00906106" w:rsidP="00364045">
      <w:pPr>
        <w:rPr>
          <w:rFonts w:ascii="Arial" w:hAnsi="Arial" w:cs="Arial"/>
          <w:sz w:val="24"/>
          <w:szCs w:val="24"/>
        </w:rPr>
      </w:pPr>
      <w:hyperlink r:id="rId12" w:history="1">
        <w:r w:rsidR="0032266B" w:rsidRPr="00CE0F0A">
          <w:rPr>
            <w:rStyle w:val="Hypertextovodkaz"/>
            <w:rFonts w:ascii="Arial" w:hAnsi="Arial" w:cs="Arial"/>
            <w:sz w:val="24"/>
            <w:szCs w:val="24"/>
          </w:rPr>
          <w:t>https://www.prague.eu/cs/objekt/mista/166/kostel-sv-mikulase-mala-strana?back=1</w:t>
        </w:r>
      </w:hyperlink>
    </w:p>
    <w:p w14:paraId="05F4F182" w14:textId="77777777" w:rsidR="0032266B" w:rsidRPr="00BE3CB7" w:rsidRDefault="0032266B" w:rsidP="00364045">
      <w:pPr>
        <w:rPr>
          <w:rFonts w:ascii="Arial" w:hAnsi="Arial" w:cs="Arial"/>
          <w:sz w:val="24"/>
          <w:szCs w:val="24"/>
        </w:rPr>
      </w:pPr>
    </w:p>
    <w:sectPr w:rsidR="0032266B" w:rsidRPr="00BE3CB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4045"/>
    <w:rsid w:val="00023D48"/>
    <w:rsid w:val="000C57FB"/>
    <w:rsid w:val="001238FE"/>
    <w:rsid w:val="00130488"/>
    <w:rsid w:val="001F69E7"/>
    <w:rsid w:val="002068FC"/>
    <w:rsid w:val="0023678A"/>
    <w:rsid w:val="00281855"/>
    <w:rsid w:val="002B1DDD"/>
    <w:rsid w:val="002D0965"/>
    <w:rsid w:val="002E7402"/>
    <w:rsid w:val="0032266B"/>
    <w:rsid w:val="00357AAD"/>
    <w:rsid w:val="0036159C"/>
    <w:rsid w:val="00364045"/>
    <w:rsid w:val="00371F36"/>
    <w:rsid w:val="0050686D"/>
    <w:rsid w:val="00514872"/>
    <w:rsid w:val="00592224"/>
    <w:rsid w:val="0061772C"/>
    <w:rsid w:val="006C42AA"/>
    <w:rsid w:val="006D0BCB"/>
    <w:rsid w:val="006D5DC4"/>
    <w:rsid w:val="00751B10"/>
    <w:rsid w:val="00771FB5"/>
    <w:rsid w:val="007E1252"/>
    <w:rsid w:val="007F1C6D"/>
    <w:rsid w:val="00822DB4"/>
    <w:rsid w:val="008A413B"/>
    <w:rsid w:val="00906106"/>
    <w:rsid w:val="0091687A"/>
    <w:rsid w:val="00961352"/>
    <w:rsid w:val="009662F3"/>
    <w:rsid w:val="00966D53"/>
    <w:rsid w:val="009B2A81"/>
    <w:rsid w:val="00BB6415"/>
    <w:rsid w:val="00BE3CB7"/>
    <w:rsid w:val="00C61223"/>
    <w:rsid w:val="00CB75CF"/>
    <w:rsid w:val="00CF5250"/>
    <w:rsid w:val="00D071BF"/>
    <w:rsid w:val="00D64D81"/>
    <w:rsid w:val="00E713EC"/>
    <w:rsid w:val="00E86020"/>
    <w:rsid w:val="00EF5354"/>
    <w:rsid w:val="00F663B8"/>
    <w:rsid w:val="00F67E3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616FCA"/>
  <w15:chartTrackingRefBased/>
  <w15:docId w15:val="{F35D7590-CE64-479B-AC57-BB2A98F4CC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ind w:left="-567"/>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771FB5"/>
    <w:rPr>
      <w:color w:val="0563C1" w:themeColor="hyperlink"/>
      <w:u w:val="single"/>
    </w:rPr>
  </w:style>
  <w:style w:type="character" w:styleId="Nevyeenzmnka">
    <w:name w:val="Unresolved Mention"/>
    <w:basedOn w:val="Standardnpsmoodstavce"/>
    <w:uiPriority w:val="99"/>
    <w:semiHidden/>
    <w:unhideWhenUsed/>
    <w:rsid w:val="00771F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hyperlink" Target="https://www.prague.eu/cs/objekt/mista/166/kostel-sv-mikulase-mala-strana?back=1"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s://youtu.be/8kXYM1kICTk" TargetMode="External"/><Relationship Id="rId11" Type="http://schemas.openxmlformats.org/officeDocument/2006/relationships/hyperlink" Target="https://www.kudyznudy.cz/aktivity/letohradek-hvezda-v-obore-na-bile-hore" TargetMode="External"/><Relationship Id="rId5" Type="http://schemas.openxmlformats.org/officeDocument/2006/relationships/image" Target="media/image1.jpeg"/><Relationship Id="rId10" Type="http://schemas.openxmlformats.org/officeDocument/2006/relationships/hyperlink" Target="https://sites.ff.cuni.cz/cegu/wp-content/uploads/sites/50/2020/08/vystava-plagat-212x300.jpg"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F67FA0-96F9-4A45-88E3-31F906CBAD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897</Words>
  <Characters>5293</Characters>
  <Application>Microsoft Office Word</Application>
  <DocSecurity>0</DocSecurity>
  <Lines>44</Lines>
  <Paragraphs>12</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Hrochová Tereza</dc:creator>
  <cp:keywords/>
  <dc:description/>
  <cp:lastModifiedBy>Mihola, Jiří</cp:lastModifiedBy>
  <cp:revision>2</cp:revision>
  <dcterms:created xsi:type="dcterms:W3CDTF">2022-01-02T09:09:00Z</dcterms:created>
  <dcterms:modified xsi:type="dcterms:W3CDTF">2022-01-02T09:09:00Z</dcterms:modified>
</cp:coreProperties>
</file>