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F9ABC" w14:textId="770640C3" w:rsidR="4DCE0D39" w:rsidRDefault="4DCE0D39">
      <w:r w:rsidRPr="75966B89">
        <w:rPr>
          <w:rStyle w:val="NzevChar"/>
        </w:rPr>
        <w:t>Podcasts</w:t>
      </w:r>
    </w:p>
    <w:p w14:paraId="7842C1F0" w14:textId="7B56AB99" w:rsidR="3433B884" w:rsidRDefault="3433B884" w:rsidP="75966B89">
      <w:pPr>
        <w:pStyle w:val="Citt"/>
      </w:pPr>
      <w:r>
        <w:t>“</w:t>
      </w:r>
      <w:r w:rsidRPr="75966B89">
        <w:t>Reportage, (Radio)</w:t>
      </w:r>
      <w:proofErr w:type="spellStart"/>
      <w:r w:rsidRPr="75966B89">
        <w:t>beitrag</w:t>
      </w:r>
      <w:proofErr w:type="spellEnd"/>
      <w:r w:rsidRPr="75966B89">
        <w:t xml:space="preserve"> o. Ä., der als Audiodatei im MP3-Format im Internet zum Herunterladen oder Streamen angeboten wird.” </w:t>
      </w:r>
    </w:p>
    <w:p w14:paraId="0B02F111" w14:textId="0AFC8FD2" w:rsidR="3433B884" w:rsidRDefault="3433B884" w:rsidP="75966B89">
      <w:r w:rsidRPr="75966B89">
        <w:rPr>
          <w:rFonts w:ascii="Calibri" w:eastAsia="Calibri" w:hAnsi="Calibri" w:cs="Calibri"/>
          <w:color w:val="333333"/>
        </w:rPr>
        <w:t xml:space="preserve">(Duden online: Podcast, der; </w:t>
      </w:r>
      <w:hyperlink r:id="rId5">
        <w:r w:rsidRPr="75966B89">
          <w:rPr>
            <w:rStyle w:val="Hypertextovodkaz"/>
            <w:rFonts w:ascii="Calibri" w:eastAsia="Calibri" w:hAnsi="Calibri" w:cs="Calibri"/>
            <w:color w:val="333333"/>
          </w:rPr>
          <w:t>https://www.duden.de/rechtschreibung/Podcast</w:t>
        </w:r>
      </w:hyperlink>
      <w:r w:rsidRPr="75966B89">
        <w:rPr>
          <w:rFonts w:ascii="Calibri" w:eastAsia="Calibri" w:hAnsi="Calibri" w:cs="Calibri"/>
          <w:color w:val="333333"/>
        </w:rPr>
        <w:t>)</w:t>
      </w:r>
    </w:p>
    <w:p w14:paraId="65ED3A81" w14:textId="1D8272EC" w:rsidR="7CBA0659" w:rsidRDefault="7CBA0659" w:rsidP="75966B89">
      <w:pPr>
        <w:rPr>
          <w:rFonts w:ascii="Calibri" w:eastAsia="Calibri" w:hAnsi="Calibri" w:cs="Calibri"/>
          <w:color w:val="333333"/>
        </w:rPr>
      </w:pPr>
      <w:r w:rsidRPr="75966B89">
        <w:rPr>
          <w:rFonts w:ascii="Calibri" w:eastAsia="Calibri" w:hAnsi="Calibri" w:cs="Calibri"/>
          <w:color w:val="333333"/>
        </w:rPr>
        <w:t xml:space="preserve">Podcasts können für Sie eine Möglichkeit sein, authentische Hörbeiträge in unterschiedlichen Längen zu unterschiedlichen Themen zu hören. </w:t>
      </w:r>
      <w:r w:rsidR="394281F1" w:rsidRPr="75966B89">
        <w:rPr>
          <w:rFonts w:ascii="Calibri" w:eastAsia="Calibri" w:hAnsi="Calibri" w:cs="Calibri"/>
          <w:color w:val="333333"/>
        </w:rPr>
        <w:t xml:space="preserve">Es gibt verschiedene Apps, mit denen man Podcasts hören kann. Hier in der Liste finden Sie die Links zu den jeweiligen Webseiten. </w:t>
      </w:r>
    </w:p>
    <w:p w14:paraId="5B292F8C" w14:textId="033D9EE6" w:rsidR="75966B89" w:rsidRDefault="75966B89" w:rsidP="75966B89"/>
    <w:p w14:paraId="4E47C1E7" w14:textId="23F22BC0" w:rsidR="00B45555" w:rsidRDefault="56BA03B0" w:rsidP="75966B89">
      <w:pPr>
        <w:pStyle w:val="Podnadpis"/>
      </w:pPr>
      <w:r>
        <w:t>Kurze Podcasts (ca. 5 Minuten)</w:t>
      </w:r>
    </w:p>
    <w:p w14:paraId="18EF08F4" w14:textId="1AB27069" w:rsidR="56BA03B0" w:rsidRPr="00E6090E" w:rsidRDefault="56BA03B0" w:rsidP="75966B89">
      <w:pPr>
        <w:pStyle w:val="Odstavecseseznamem"/>
        <w:numPr>
          <w:ilvl w:val="0"/>
          <w:numId w:val="4"/>
        </w:numPr>
        <w:rPr>
          <w:rFonts w:eastAsiaTheme="minorEastAsia"/>
          <w:lang w:val="en-GB"/>
        </w:rPr>
      </w:pPr>
      <w:r w:rsidRPr="00E6090E">
        <w:rPr>
          <w:lang w:val="en-GB"/>
        </w:rPr>
        <w:t>FM4</w:t>
      </w:r>
      <w:r w:rsidR="56F8B888" w:rsidRPr="00E6090E">
        <w:rPr>
          <w:lang w:val="en-GB"/>
        </w:rPr>
        <w:t xml:space="preserve"> -</w:t>
      </w:r>
      <w:r w:rsidRPr="00E6090E">
        <w:rPr>
          <w:lang w:val="en-GB"/>
        </w:rPr>
        <w:t xml:space="preserve"> Science Busters</w:t>
      </w:r>
      <w:r w:rsidR="417BA6F9" w:rsidRPr="00E6090E">
        <w:rPr>
          <w:lang w:val="en-GB"/>
        </w:rPr>
        <w:t xml:space="preserve"> (https://files.orf.at/podcast/fm4/fm4_science_busters.xml)</w:t>
      </w:r>
    </w:p>
    <w:p w14:paraId="78A8C59C" w14:textId="720DFE95" w:rsidR="284BCFEE" w:rsidRDefault="284BCFEE" w:rsidP="75966B89">
      <w:pPr>
        <w:pStyle w:val="Odstavecseseznamem"/>
        <w:numPr>
          <w:ilvl w:val="0"/>
          <w:numId w:val="4"/>
        </w:numPr>
        <w:rPr>
          <w:rFonts w:eastAsiaTheme="minorEastAsia"/>
        </w:rPr>
      </w:pPr>
      <w:r>
        <w:t xml:space="preserve">SRF - </w:t>
      </w:r>
      <w:r w:rsidR="56BA03B0">
        <w:t xml:space="preserve">100 Sekunden Wissen </w:t>
      </w:r>
      <w:r w:rsidR="523FAF9C">
        <w:t>(https://www.srf.ch/sendungen/100-sekunden-wissen)</w:t>
      </w:r>
    </w:p>
    <w:p w14:paraId="15223E52" w14:textId="4D3B6046" w:rsidR="56BA03B0" w:rsidRDefault="56BA03B0" w:rsidP="75966B89">
      <w:pPr>
        <w:pStyle w:val="Odstavecseseznamem"/>
        <w:numPr>
          <w:ilvl w:val="0"/>
          <w:numId w:val="4"/>
        </w:numPr>
        <w:rPr>
          <w:rFonts w:eastAsiaTheme="minorEastAsia"/>
        </w:rPr>
      </w:pPr>
      <w:r>
        <w:t>FM4</w:t>
      </w:r>
      <w:r w:rsidR="2CD250DC">
        <w:t xml:space="preserve"> -</w:t>
      </w:r>
      <w:r>
        <w:t xml:space="preserve"> Mit Akzent</w:t>
      </w:r>
      <w:r w:rsidR="1B8C222C">
        <w:t xml:space="preserve"> (https://files.orf.at/podcast/fm4/FM4_Mit_Akzent.xml)</w:t>
      </w:r>
    </w:p>
    <w:p w14:paraId="31FE80C7" w14:textId="724AE436" w:rsidR="34355BF9" w:rsidRDefault="34355BF9" w:rsidP="75966B89">
      <w:pPr>
        <w:pStyle w:val="Odstavecseseznamem"/>
        <w:numPr>
          <w:ilvl w:val="0"/>
          <w:numId w:val="4"/>
        </w:numPr>
        <w:rPr>
          <w:rFonts w:eastAsiaTheme="minorEastAsia"/>
        </w:rPr>
      </w:pPr>
      <w:r>
        <w:t xml:space="preserve">Deutschlandfunk Nova - </w:t>
      </w:r>
      <w:r w:rsidR="0C41B94E">
        <w:t>Das perfekte Buch</w:t>
      </w:r>
      <w:r w:rsidR="70BF2140">
        <w:t xml:space="preserve"> (https://www.deutschlandfunknova.de/serien/das-perfekte-buch-f%C3%BCr-den-moment-1)</w:t>
      </w:r>
    </w:p>
    <w:p w14:paraId="7C0A44A1" w14:textId="5AE9C1F1" w:rsidR="70BF2140" w:rsidRDefault="70BF2140" w:rsidP="75966B89">
      <w:pPr>
        <w:pStyle w:val="Odstavecseseznamem"/>
        <w:numPr>
          <w:ilvl w:val="0"/>
          <w:numId w:val="4"/>
        </w:numPr>
        <w:rPr>
          <w:rFonts w:eastAsiaTheme="minorEastAsia"/>
        </w:rPr>
      </w:pPr>
      <w:r>
        <w:t xml:space="preserve">Deutschlandfunk Nova - </w:t>
      </w:r>
      <w:r w:rsidR="0C41B94E">
        <w:t xml:space="preserve">Zeitmaschine </w:t>
      </w:r>
      <w:r w:rsidR="765F4848">
        <w:t>(</w:t>
      </w:r>
      <w:hyperlink r:id="rId6">
        <w:r w:rsidR="765F4848" w:rsidRPr="75966B89">
          <w:rPr>
            <w:rStyle w:val="Hypertextovodkaz"/>
          </w:rPr>
          <w:t>https://www.deutschlandfunknova.de/serien/zeitmaschine</w:t>
        </w:r>
      </w:hyperlink>
      <w:r w:rsidR="765F4848">
        <w:t>)</w:t>
      </w:r>
    </w:p>
    <w:p w14:paraId="4C656C3E" w14:textId="61E508ED" w:rsidR="2553F142" w:rsidRPr="00E6090E" w:rsidRDefault="2553F142" w:rsidP="75966B89">
      <w:pPr>
        <w:pStyle w:val="Odstavecseseznamem"/>
        <w:numPr>
          <w:ilvl w:val="0"/>
          <w:numId w:val="4"/>
        </w:numPr>
        <w:rPr>
          <w:rFonts w:eastAsiaTheme="minorEastAsia"/>
          <w:lang w:val="en-GB"/>
        </w:rPr>
      </w:pPr>
      <w:r w:rsidRPr="00E6090E">
        <w:rPr>
          <w:lang w:val="en-GB"/>
        </w:rPr>
        <w:t>Duden – Podcasts (https://www.duden.de/digitales/podcast)</w:t>
      </w:r>
    </w:p>
    <w:p w14:paraId="48EAC43F" w14:textId="5074EC2D" w:rsidR="75966B89" w:rsidRPr="00E6090E" w:rsidRDefault="75966B89" w:rsidP="75966B89">
      <w:pPr>
        <w:rPr>
          <w:lang w:val="en-GB"/>
        </w:rPr>
      </w:pPr>
    </w:p>
    <w:p w14:paraId="78D6E7CB" w14:textId="7492B0F6" w:rsidR="56BA03B0" w:rsidRDefault="56BA03B0" w:rsidP="75966B89">
      <w:pPr>
        <w:pStyle w:val="Podnadpis"/>
      </w:pPr>
      <w:r>
        <w:t>Mittellange Podcasts (ca. 15 Minuten)</w:t>
      </w:r>
    </w:p>
    <w:p w14:paraId="6513D28B" w14:textId="04E4581B" w:rsidR="52D1BD81" w:rsidRDefault="52D1BD81" w:rsidP="75966B89">
      <w:pPr>
        <w:pStyle w:val="Odstavecseseznamem"/>
        <w:numPr>
          <w:ilvl w:val="0"/>
          <w:numId w:val="3"/>
        </w:numPr>
        <w:rPr>
          <w:rFonts w:eastAsiaTheme="minorEastAsia"/>
        </w:rPr>
      </w:pPr>
      <w:r>
        <w:t xml:space="preserve">Der Standard - </w:t>
      </w:r>
      <w:r w:rsidR="56BA03B0">
        <w:t xml:space="preserve">Thema des Tages </w:t>
      </w:r>
      <w:r w:rsidR="61BD25F5">
        <w:t>(https://www.derstandard.at/podcast)</w:t>
      </w:r>
    </w:p>
    <w:p w14:paraId="5D4A3516" w14:textId="3BDB16A1" w:rsidR="75966B89" w:rsidRDefault="75966B89" w:rsidP="75966B89"/>
    <w:p w14:paraId="3FE74D80" w14:textId="19ADA400" w:rsidR="56BA03B0" w:rsidRDefault="56BA03B0" w:rsidP="75966B89">
      <w:pPr>
        <w:pStyle w:val="Podnadpis"/>
      </w:pPr>
      <w:r>
        <w:t>Lange Podcasts (30 Minuten +)</w:t>
      </w:r>
    </w:p>
    <w:p w14:paraId="0831D22B" w14:textId="31B8F08C" w:rsidR="56BA03B0" w:rsidRPr="00E6090E" w:rsidRDefault="56BA03B0" w:rsidP="75966B89">
      <w:pPr>
        <w:pStyle w:val="Odstavecseseznamem"/>
        <w:numPr>
          <w:ilvl w:val="0"/>
          <w:numId w:val="2"/>
        </w:numPr>
        <w:rPr>
          <w:rFonts w:eastAsiaTheme="minorEastAsia"/>
          <w:lang w:val="en-GB"/>
        </w:rPr>
      </w:pPr>
      <w:r w:rsidRPr="00E6090E">
        <w:rPr>
          <w:lang w:val="en-GB"/>
        </w:rPr>
        <w:t>WDR 5</w:t>
      </w:r>
      <w:r w:rsidR="71A3AFC0" w:rsidRPr="00E6090E">
        <w:rPr>
          <w:lang w:val="en-GB"/>
        </w:rPr>
        <w:t xml:space="preserve"> -</w:t>
      </w:r>
      <w:r w:rsidRPr="00E6090E">
        <w:rPr>
          <w:lang w:val="en-GB"/>
        </w:rPr>
        <w:t xml:space="preserve"> Quarks</w:t>
      </w:r>
      <w:r w:rsidR="0589AF98" w:rsidRPr="00E6090E">
        <w:rPr>
          <w:lang w:val="en-GB"/>
        </w:rPr>
        <w:t xml:space="preserve"> (https://www1.wdr.de/mediathek/audio/wdr5/quarks/index.html)</w:t>
      </w:r>
    </w:p>
    <w:p w14:paraId="77482F7C" w14:textId="46D24B7C" w:rsidR="0589AF98" w:rsidRDefault="0589AF98" w:rsidP="75966B89">
      <w:pPr>
        <w:pStyle w:val="Odstavecseseznamem"/>
        <w:numPr>
          <w:ilvl w:val="0"/>
          <w:numId w:val="2"/>
        </w:numPr>
        <w:rPr>
          <w:rFonts w:eastAsiaTheme="minorEastAsia"/>
        </w:rPr>
      </w:pPr>
      <w:r>
        <w:t xml:space="preserve">Zeit Online - </w:t>
      </w:r>
      <w:r w:rsidR="56BA03B0">
        <w:t xml:space="preserve">Servus Grüezi Hallo </w:t>
      </w:r>
      <w:r w:rsidR="01C19B44">
        <w:t>(https://www.zeit.de/serie/servus-gruezi-hallo)</w:t>
      </w:r>
    </w:p>
    <w:p w14:paraId="5529C468" w14:textId="55E5E4BD" w:rsidR="01C19B44" w:rsidRDefault="01C19B44" w:rsidP="75966B89">
      <w:pPr>
        <w:pStyle w:val="Odstavecseseznamem"/>
        <w:numPr>
          <w:ilvl w:val="0"/>
          <w:numId w:val="2"/>
        </w:numPr>
        <w:rPr>
          <w:rFonts w:eastAsiaTheme="minorEastAsia"/>
        </w:rPr>
      </w:pPr>
      <w:r>
        <w:t xml:space="preserve">Deutschlandfunk Nova - </w:t>
      </w:r>
      <w:r w:rsidR="56BA03B0">
        <w:t>Update (</w:t>
      </w:r>
      <w:r w:rsidR="6FBF682F">
        <w:t>https://www.deutschlandfunknova.de/update</w:t>
      </w:r>
      <w:r w:rsidR="56BA03B0">
        <w:t>)</w:t>
      </w:r>
    </w:p>
    <w:p w14:paraId="2A882ABC" w14:textId="61F729F9" w:rsidR="56BA03B0" w:rsidRDefault="56BA03B0" w:rsidP="75966B89">
      <w:pPr>
        <w:pStyle w:val="Odstavecseseznamem"/>
        <w:numPr>
          <w:ilvl w:val="0"/>
          <w:numId w:val="2"/>
        </w:numPr>
        <w:rPr>
          <w:rFonts w:eastAsiaTheme="minorEastAsia"/>
        </w:rPr>
      </w:pPr>
      <w:r>
        <w:t>Die Podcast Oma</w:t>
      </w:r>
      <w:r w:rsidR="20EF72F8">
        <w:t xml:space="preserve"> (https://diepodcastoma.de/)</w:t>
      </w:r>
    </w:p>
    <w:p w14:paraId="004E2F34" w14:textId="4B0D711B" w:rsidR="20EF72F8" w:rsidRDefault="20EF72F8" w:rsidP="75966B89">
      <w:pPr>
        <w:pStyle w:val="Odstavecseseznamem"/>
        <w:numPr>
          <w:ilvl w:val="0"/>
          <w:numId w:val="2"/>
        </w:numPr>
        <w:rPr>
          <w:rFonts w:eastAsiaTheme="minorEastAsia"/>
        </w:rPr>
      </w:pPr>
      <w:r>
        <w:t xml:space="preserve">Deutschlandfunk Nova - </w:t>
      </w:r>
      <w:r w:rsidR="56BA03B0">
        <w:t>Hörsaal (</w:t>
      </w:r>
      <w:hyperlink r:id="rId7">
        <w:r w:rsidR="70DF7954" w:rsidRPr="75966B89">
          <w:rPr>
            <w:rStyle w:val="Hypertextovodkaz"/>
          </w:rPr>
          <w:t>https://www.deutschlandfunknova.de/hoersaal</w:t>
        </w:r>
      </w:hyperlink>
      <w:r w:rsidR="56BA03B0">
        <w:t>)</w:t>
      </w:r>
    </w:p>
    <w:p w14:paraId="3FB7BFD7" w14:textId="5EC20CE1" w:rsidR="525D018D" w:rsidRDefault="525D018D" w:rsidP="75966B89">
      <w:pPr>
        <w:pStyle w:val="Odstavecseseznamem"/>
        <w:numPr>
          <w:ilvl w:val="0"/>
          <w:numId w:val="2"/>
        </w:numPr>
        <w:rPr>
          <w:rFonts w:eastAsiaTheme="minorEastAsia"/>
        </w:rPr>
      </w:pPr>
      <w:r>
        <w:t xml:space="preserve">WDR – Die Sendung mit der Maus </w:t>
      </w:r>
      <w:proofErr w:type="gramStart"/>
      <w:r>
        <w:t>Podcast )</w:t>
      </w:r>
      <w:proofErr w:type="gramEnd"/>
      <w:r>
        <w:t xml:space="preserve"> </w:t>
      </w:r>
      <w:hyperlink r:id="rId8">
        <w:r w:rsidRPr="75966B89">
          <w:rPr>
            <w:rStyle w:val="Hypertextovodkaz"/>
          </w:rPr>
          <w:t>https://www.wdrmaus.de/hoeren/podcast60.php5</w:t>
        </w:r>
      </w:hyperlink>
      <w:r>
        <w:t>)</w:t>
      </w:r>
    </w:p>
    <w:p w14:paraId="54A395E9" w14:textId="05269563" w:rsidR="75966B89" w:rsidRDefault="75966B89" w:rsidP="75966B89"/>
    <w:p w14:paraId="37B30C93" w14:textId="7E46A588" w:rsidR="75966B89" w:rsidRDefault="75966B89" w:rsidP="75966B89"/>
    <w:p w14:paraId="4CAE8F5D" w14:textId="1748F47A" w:rsidR="75966B89" w:rsidRDefault="75966B89" w:rsidP="75966B89"/>
    <w:p w14:paraId="59241DCC" w14:textId="4CE2023F" w:rsidR="4650B907" w:rsidRDefault="4650B907" w:rsidP="75966B89">
      <w:r>
        <w:t xml:space="preserve">Es gibt sehr viele Podcasts zu </w:t>
      </w:r>
      <w:proofErr w:type="gramStart"/>
      <w:r>
        <w:t>ganz unterschiedlichen</w:t>
      </w:r>
      <w:proofErr w:type="gramEnd"/>
      <w:r>
        <w:t xml:space="preserve"> Themen. Vielleicht haben Sie in der Liste nicht gefunden, was Sie suchen. Hier z. B. gibt es noch viele zu entdecken:</w:t>
      </w:r>
    </w:p>
    <w:p w14:paraId="79D468B3" w14:textId="6D6BB1A0" w:rsidR="4650B907" w:rsidRDefault="00E6090E" w:rsidP="75966B89">
      <w:pPr>
        <w:pStyle w:val="Odstavecseseznamem"/>
        <w:numPr>
          <w:ilvl w:val="0"/>
          <w:numId w:val="1"/>
        </w:numPr>
        <w:rPr>
          <w:rFonts w:eastAsiaTheme="minorEastAsia"/>
        </w:rPr>
      </w:pPr>
      <w:hyperlink r:id="rId9">
        <w:r w:rsidR="4650B907" w:rsidRPr="75966B89">
          <w:rPr>
            <w:rStyle w:val="Hypertextovodkaz"/>
          </w:rPr>
          <w:t>https://www1.wdr.de/radio/wdr5/podcast/index.html</w:t>
        </w:r>
      </w:hyperlink>
    </w:p>
    <w:p w14:paraId="733EC8FD" w14:textId="4B6B57A5" w:rsidR="4650B907" w:rsidRDefault="00E6090E" w:rsidP="75966B89">
      <w:pPr>
        <w:pStyle w:val="Odstavecseseznamem"/>
        <w:numPr>
          <w:ilvl w:val="0"/>
          <w:numId w:val="1"/>
        </w:numPr>
        <w:rPr>
          <w:rFonts w:eastAsiaTheme="minorEastAsia"/>
        </w:rPr>
      </w:pPr>
      <w:hyperlink r:id="rId10">
        <w:r w:rsidR="4650B907" w:rsidRPr="75966B89">
          <w:rPr>
            <w:rStyle w:val="Hypertextovodkaz"/>
          </w:rPr>
          <w:t>https://www.deutschlandfunknova.de/</w:t>
        </w:r>
      </w:hyperlink>
    </w:p>
    <w:p w14:paraId="077A8EA3" w14:textId="586A4873" w:rsidR="4650B907" w:rsidRDefault="00E6090E" w:rsidP="75966B89">
      <w:pPr>
        <w:pStyle w:val="Odstavecseseznamem"/>
        <w:numPr>
          <w:ilvl w:val="0"/>
          <w:numId w:val="1"/>
        </w:numPr>
        <w:rPr>
          <w:rFonts w:eastAsiaTheme="minorEastAsia"/>
        </w:rPr>
      </w:pPr>
      <w:hyperlink r:id="rId11">
        <w:r w:rsidR="4650B907" w:rsidRPr="75966B89">
          <w:rPr>
            <w:rStyle w:val="Hypertextovodkaz"/>
          </w:rPr>
          <w:t>https://www.srf.ch/audio?q=&amp;date=all&amp;page=0</w:t>
        </w:r>
      </w:hyperlink>
    </w:p>
    <w:p w14:paraId="247AFCD0" w14:textId="2D1242FC" w:rsidR="0C9B6136" w:rsidRDefault="00E6090E" w:rsidP="75966B89">
      <w:pPr>
        <w:pStyle w:val="Odstavecseseznamem"/>
        <w:numPr>
          <w:ilvl w:val="0"/>
          <w:numId w:val="1"/>
        </w:numPr>
        <w:rPr>
          <w:rFonts w:eastAsiaTheme="minorEastAsia"/>
        </w:rPr>
      </w:pPr>
      <w:hyperlink r:id="rId12">
        <w:r w:rsidR="0C9B6136" w:rsidRPr="75966B89">
          <w:rPr>
            <w:rStyle w:val="Hypertextovodkaz"/>
          </w:rPr>
          <w:t>https://radiothek.orf.at/podcasts</w:t>
        </w:r>
      </w:hyperlink>
    </w:p>
    <w:p w14:paraId="454939AD" w14:textId="73986A4C" w:rsidR="75966B89" w:rsidRDefault="75966B89" w:rsidP="75966B89">
      <w:pPr>
        <w:pStyle w:val="Odstavecseseznamem"/>
        <w:numPr>
          <w:ilvl w:val="0"/>
          <w:numId w:val="1"/>
        </w:numPr>
      </w:pPr>
    </w:p>
    <w:sectPr w:rsidR="75966B8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B2BCB"/>
    <w:multiLevelType w:val="hybridMultilevel"/>
    <w:tmpl w:val="A2CCEB60"/>
    <w:lvl w:ilvl="0" w:tplc="87983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9EAF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84B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14E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FCD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3C12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D0C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562C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604B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4801"/>
    <w:multiLevelType w:val="hybridMultilevel"/>
    <w:tmpl w:val="0DBA0E2A"/>
    <w:lvl w:ilvl="0" w:tplc="E670D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08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648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164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D606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166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4AD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5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302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B78DB"/>
    <w:multiLevelType w:val="hybridMultilevel"/>
    <w:tmpl w:val="91A85952"/>
    <w:lvl w:ilvl="0" w:tplc="FFCA6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480C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B6A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80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CAEB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803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A85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B6D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501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92E75"/>
    <w:multiLevelType w:val="hybridMultilevel"/>
    <w:tmpl w:val="D2B872E4"/>
    <w:lvl w:ilvl="0" w:tplc="00D2B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6E7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EA4E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EAC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2CB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F85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25E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7CA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60F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A1BDE9"/>
    <w:rsid w:val="00B45555"/>
    <w:rsid w:val="00E6090E"/>
    <w:rsid w:val="01C19B44"/>
    <w:rsid w:val="02621633"/>
    <w:rsid w:val="04FE196F"/>
    <w:rsid w:val="0589AF98"/>
    <w:rsid w:val="0969C4AF"/>
    <w:rsid w:val="0B114FDB"/>
    <w:rsid w:val="0C41B94E"/>
    <w:rsid w:val="0C9B6136"/>
    <w:rsid w:val="0D21D774"/>
    <w:rsid w:val="0DA1BDE9"/>
    <w:rsid w:val="10658BD7"/>
    <w:rsid w:val="154CE42D"/>
    <w:rsid w:val="17B91E0B"/>
    <w:rsid w:val="1A28F4A7"/>
    <w:rsid w:val="1B8C222C"/>
    <w:rsid w:val="20EF72F8"/>
    <w:rsid w:val="21566F5D"/>
    <w:rsid w:val="23E27ACC"/>
    <w:rsid w:val="2553F142"/>
    <w:rsid w:val="27D34013"/>
    <w:rsid w:val="284BCFEE"/>
    <w:rsid w:val="2887610B"/>
    <w:rsid w:val="2A012B59"/>
    <w:rsid w:val="2CD250DC"/>
    <w:rsid w:val="2D47694B"/>
    <w:rsid w:val="2D888FA2"/>
    <w:rsid w:val="2E190A3A"/>
    <w:rsid w:val="324B7C0B"/>
    <w:rsid w:val="3433B884"/>
    <w:rsid w:val="34355BF9"/>
    <w:rsid w:val="394281F1"/>
    <w:rsid w:val="417BA6F9"/>
    <w:rsid w:val="45D87EA0"/>
    <w:rsid w:val="4650B907"/>
    <w:rsid w:val="477DC4CE"/>
    <w:rsid w:val="47D13060"/>
    <w:rsid w:val="4C3B1052"/>
    <w:rsid w:val="4DCE0D39"/>
    <w:rsid w:val="50FB1CF7"/>
    <w:rsid w:val="516EC916"/>
    <w:rsid w:val="51E29A04"/>
    <w:rsid w:val="523FAF9C"/>
    <w:rsid w:val="525D018D"/>
    <w:rsid w:val="52D1BD81"/>
    <w:rsid w:val="56BA03B0"/>
    <w:rsid w:val="56F8B888"/>
    <w:rsid w:val="5912C4EA"/>
    <w:rsid w:val="5EC486F9"/>
    <w:rsid w:val="5F48AB08"/>
    <w:rsid w:val="61BD25F5"/>
    <w:rsid w:val="61CE4C68"/>
    <w:rsid w:val="631F8360"/>
    <w:rsid w:val="678B74E2"/>
    <w:rsid w:val="67B58954"/>
    <w:rsid w:val="6830970C"/>
    <w:rsid w:val="6A5CB976"/>
    <w:rsid w:val="6FBF682F"/>
    <w:rsid w:val="7001E23A"/>
    <w:rsid w:val="70BF2140"/>
    <w:rsid w:val="70DF7954"/>
    <w:rsid w:val="71A3AFC0"/>
    <w:rsid w:val="75966B89"/>
    <w:rsid w:val="763CBB68"/>
    <w:rsid w:val="765F4848"/>
    <w:rsid w:val="7AF033AE"/>
    <w:rsid w:val="7CBA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BDE9"/>
  <w15:chartTrackingRefBased/>
  <w15:docId w15:val="{8E86ED2B-E8B7-4C18-8955-B9397A61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404040" w:themeColor="text1" w:themeTint="BF"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eastAsiaTheme="minorEastAsia"/>
      <w:color w:val="5A5A5A" w:themeColor="text1" w:themeTint="A5"/>
      <w:spacing w:val="15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drmaus.de/hoeren/podcast60.php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eutschlandfunknova.de/hoersaal" TargetMode="External"/><Relationship Id="rId12" Type="http://schemas.openxmlformats.org/officeDocument/2006/relationships/hyperlink" Target="https://radiothek.orf.at/podcas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utschlandfunknova.de/serien/zeitmaschine" TargetMode="External"/><Relationship Id="rId11" Type="http://schemas.openxmlformats.org/officeDocument/2006/relationships/hyperlink" Target="https://www.srf.ch/audio?q=&amp;date=all&amp;page=0" TargetMode="External"/><Relationship Id="rId5" Type="http://schemas.openxmlformats.org/officeDocument/2006/relationships/hyperlink" Target="https://www.duden.de/rechtschreibung/Podcast" TargetMode="External"/><Relationship Id="rId10" Type="http://schemas.openxmlformats.org/officeDocument/2006/relationships/hyperlink" Target="https://www.deutschlandfunknova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1.wdr.de/radio/wdr5/podcast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Dalsant</dc:creator>
  <cp:keywords/>
  <dc:description/>
  <cp:lastModifiedBy>Petr Pytlík</cp:lastModifiedBy>
  <cp:revision>2</cp:revision>
  <dcterms:created xsi:type="dcterms:W3CDTF">2020-09-10T10:19:00Z</dcterms:created>
  <dcterms:modified xsi:type="dcterms:W3CDTF">2020-09-10T10:19:00Z</dcterms:modified>
</cp:coreProperties>
</file>