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1A567A">
        <w:rPr>
          <w:rFonts w:asciiTheme="majorHAnsi" w:hAnsiTheme="majorHAnsi" w:cstheme="majorHAnsi"/>
          <w:b/>
          <w:sz w:val="28"/>
          <w:szCs w:val="28"/>
        </w:rPr>
        <w:t>4</w:t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bookmarkStart w:id="0" w:name="_GoBack"/>
      <w:bookmarkEnd w:id="0"/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1A567A">
        <w:rPr>
          <w:rFonts w:asciiTheme="majorHAnsi" w:hAnsiTheme="majorHAnsi" w:cstheme="majorHAnsi"/>
          <w:sz w:val="28"/>
          <w:szCs w:val="28"/>
        </w:rPr>
        <w:t>fyzikální vlastnosti minerálů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1A567A">
        <w:rPr>
          <w:rFonts w:ascii="Times New Roman" w:hAnsi="Times New Roman" w:cs="Times New Roman"/>
          <w:sz w:val="28"/>
          <w:szCs w:val="28"/>
        </w:rPr>
        <w:t>Co popisuje habitus krystalu?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3256A8" w:rsidRDefault="003256A8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1A567A">
        <w:rPr>
          <w:rFonts w:ascii="Times New Roman" w:hAnsi="Times New Roman" w:cs="Times New Roman"/>
          <w:sz w:val="28"/>
          <w:szCs w:val="28"/>
        </w:rPr>
        <w:t>Co se může stát s bílým světlem, které vstoupí do struktury minerálu?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3256A8" w:rsidRDefault="003256A8">
      <w:pPr>
        <w:rPr>
          <w:rFonts w:ascii="Times New Roman" w:hAnsi="Times New Roman" w:cs="Times New Roman"/>
          <w:sz w:val="24"/>
          <w:szCs w:val="24"/>
        </w:rPr>
      </w:pPr>
    </w:p>
    <w:p w:rsidR="003256A8" w:rsidRDefault="003256A8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1A567A">
        <w:rPr>
          <w:rFonts w:ascii="Times New Roman" w:hAnsi="Times New Roman" w:cs="Times New Roman"/>
          <w:sz w:val="28"/>
          <w:szCs w:val="28"/>
        </w:rPr>
        <w:t>Jak se chová průsvitný minerál, když na něj dopadá světlo</w:t>
      </w:r>
      <w:r w:rsidR="00CE222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3256A8" w:rsidRDefault="003256A8">
      <w:pPr>
        <w:rPr>
          <w:rFonts w:ascii="Times New Roman" w:hAnsi="Times New Roman" w:cs="Times New Roman"/>
          <w:sz w:val="24"/>
          <w:szCs w:val="24"/>
        </w:rPr>
      </w:pPr>
    </w:p>
    <w:p w:rsidR="003256A8" w:rsidRDefault="003256A8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1A567A">
        <w:rPr>
          <w:rFonts w:ascii="Times New Roman" w:hAnsi="Times New Roman" w:cs="Times New Roman"/>
          <w:sz w:val="28"/>
          <w:szCs w:val="28"/>
        </w:rPr>
        <w:t>Jakými hodnotami (veličinami) definujeme štěpnost minerálů?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CE2225" w:rsidRDefault="00CE222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1A567A">
        <w:rPr>
          <w:rFonts w:ascii="Times New Roman" w:hAnsi="Times New Roman" w:cs="Times New Roman"/>
          <w:sz w:val="28"/>
          <w:szCs w:val="28"/>
        </w:rPr>
        <w:t>Minerál je rýpán křemenem, ale sám rýpe do skla. Jaká je jeho tvrdost?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3256A8" w:rsidRDefault="003256A8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10117B">
        <w:rPr>
          <w:rFonts w:ascii="Times New Roman" w:hAnsi="Times New Roman" w:cs="Times New Roman"/>
          <w:sz w:val="28"/>
          <w:szCs w:val="28"/>
        </w:rPr>
        <w:t>Na čem závisí hustota minerálů?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3256A8" w:rsidRDefault="003256A8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10117B" w:rsidRPr="0010117B" w:rsidRDefault="0010117B">
      <w:pPr>
        <w:rPr>
          <w:rFonts w:ascii="Times New Roman" w:hAnsi="Times New Roman" w:cs="Times New Roman"/>
          <w:sz w:val="28"/>
          <w:szCs w:val="28"/>
        </w:rPr>
      </w:pPr>
      <w:r w:rsidRPr="0010117B">
        <w:rPr>
          <w:rFonts w:ascii="Times New Roman" w:hAnsi="Times New Roman" w:cs="Times New Roman"/>
          <w:sz w:val="28"/>
          <w:szCs w:val="28"/>
        </w:rPr>
        <w:t>7. Jak lze vyvolat fluorescenci nebo fosforescenci minerálů?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10117B" w:rsidRPr="004F71E1" w:rsidRDefault="0010117B">
      <w:pPr>
        <w:rPr>
          <w:rFonts w:ascii="Times New Roman" w:hAnsi="Times New Roman" w:cs="Times New Roman"/>
          <w:sz w:val="24"/>
          <w:szCs w:val="24"/>
        </w:rPr>
      </w:pPr>
    </w:p>
    <w:sectPr w:rsidR="0010117B" w:rsidRPr="004F71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10" w:rsidRDefault="00261710" w:rsidP="004F71E1">
      <w:pPr>
        <w:spacing w:after="0" w:line="240" w:lineRule="auto"/>
      </w:pPr>
      <w:r>
        <w:separator/>
      </w:r>
    </w:p>
  </w:endnote>
  <w:endnote w:type="continuationSeparator" w:id="0">
    <w:p w:rsidR="00261710" w:rsidRDefault="00261710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10" w:rsidRDefault="00261710" w:rsidP="004F71E1">
      <w:pPr>
        <w:spacing w:after="0" w:line="240" w:lineRule="auto"/>
      </w:pPr>
      <w:r>
        <w:separator/>
      </w:r>
    </w:p>
  </w:footnote>
  <w:footnote w:type="continuationSeparator" w:id="0">
    <w:p w:rsidR="00261710" w:rsidRDefault="00261710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4F71E1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 w:rsidRPr="004F71E1">
      <w:rPr>
        <w:rFonts w:asciiTheme="majorHAnsi" w:hAnsiTheme="majorHAnsi" w:cstheme="majorHAnsi"/>
      </w:rPr>
      <w:t>Protokol</w:t>
    </w:r>
    <w:r>
      <w:rPr>
        <w:rFonts w:asciiTheme="majorHAnsi" w:hAnsiTheme="majorHAnsi" w:cstheme="majorHAnsi"/>
      </w:rPr>
      <w:t xml:space="preserve"> </w:t>
    </w:r>
    <w:r w:rsidR="000A34AF">
      <w:rPr>
        <w:rFonts w:asciiTheme="majorHAnsi" w:hAnsiTheme="majorHAnsi" w:cstheme="majorHAnsi"/>
      </w:rPr>
      <w:t>z předmětu Neživá příroda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0A34AF"/>
    <w:rsid w:val="0010117B"/>
    <w:rsid w:val="00127042"/>
    <w:rsid w:val="00162F6B"/>
    <w:rsid w:val="001A567A"/>
    <w:rsid w:val="00261710"/>
    <w:rsid w:val="00271D95"/>
    <w:rsid w:val="003256A8"/>
    <w:rsid w:val="004575A9"/>
    <w:rsid w:val="004F71E1"/>
    <w:rsid w:val="005B1556"/>
    <w:rsid w:val="00880948"/>
    <w:rsid w:val="008B1035"/>
    <w:rsid w:val="00934AAE"/>
    <w:rsid w:val="009D0CBE"/>
    <w:rsid w:val="00C832C9"/>
    <w:rsid w:val="00CE2225"/>
    <w:rsid w:val="00DA3728"/>
    <w:rsid w:val="00E33EE4"/>
    <w:rsid w:val="00F93413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9</cp:revision>
  <dcterms:created xsi:type="dcterms:W3CDTF">2020-10-17T10:49:00Z</dcterms:created>
  <dcterms:modified xsi:type="dcterms:W3CDTF">2022-08-21T14:48:00Z</dcterms:modified>
</cp:coreProperties>
</file>