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4035" w14:textId="6A42BF75" w:rsidR="00E01286" w:rsidRDefault="00E01286" w:rsidP="00E01286">
      <w:pPr>
        <w:jc w:val="both"/>
        <w:rPr>
          <w:rFonts w:ascii="Garamond" w:hAnsi="Garamond"/>
          <w:color w:val="000000"/>
          <w:sz w:val="24"/>
          <w:szCs w:val="24"/>
          <w:shd w:val="clear" w:color="auto" w:fill="FFFFFF"/>
        </w:rPr>
      </w:pPr>
      <w:r>
        <w:rPr>
          <w:rFonts w:ascii="Garamond" w:hAnsi="Garamond"/>
          <w:b/>
          <w:color w:val="000000"/>
          <w:sz w:val="24"/>
          <w:szCs w:val="24"/>
          <w:shd w:val="clear" w:color="auto" w:fill="FFFFFF"/>
        </w:rPr>
        <w:t>Prezentace kolokviální práce se uskuteční dle dohody s vyučujícími předmětu.</w:t>
      </w:r>
      <w:r>
        <w:rPr>
          <w:rFonts w:ascii="Garamond" w:hAnsi="Garamond"/>
          <w:color w:val="000000"/>
          <w:sz w:val="24"/>
          <w:szCs w:val="24"/>
          <w:shd w:val="clear" w:color="auto" w:fill="FFFFFF"/>
        </w:rPr>
        <w:t xml:space="preserve"> P</w:t>
      </w:r>
      <w:r>
        <w:rPr>
          <w:rFonts w:ascii="Garamond" w:hAnsi="Garamond" w:cs="Courier New"/>
          <w:color w:val="333333"/>
          <w:sz w:val="24"/>
          <w:szCs w:val="24"/>
          <w:shd w:val="clear" w:color="auto" w:fill="FFFFFF"/>
        </w:rPr>
        <w:t>ráce by měla být zpracována nejlépe formou prezentace praktické problematiky v </w:t>
      </w:r>
      <w:proofErr w:type="spellStart"/>
      <w:r>
        <w:rPr>
          <w:rFonts w:ascii="Garamond" w:hAnsi="Garamond" w:cs="Courier New"/>
          <w:color w:val="333333"/>
          <w:sz w:val="24"/>
          <w:szCs w:val="24"/>
          <w:shd w:val="clear" w:color="auto" w:fill="FFFFFF"/>
        </w:rPr>
        <w:t>power</w:t>
      </w:r>
      <w:proofErr w:type="spellEnd"/>
      <w:r>
        <w:rPr>
          <w:rFonts w:ascii="Garamond" w:hAnsi="Garamond" w:cs="Courier New"/>
          <w:color w:val="333333"/>
          <w:sz w:val="24"/>
          <w:szCs w:val="24"/>
          <w:shd w:val="clear" w:color="auto" w:fill="FFFFFF"/>
        </w:rPr>
        <w:t xml:space="preserve"> pointu (popř. jakoukoliv jinou písemnou formou) a měla by být analýzou základních právních aspektů zpracovávaného tématu. Rozsah písemné práce není striktně stanoven. Je však zapotřebí vystihnout základní právní úpravu vztahující se k tématu a její aplikaci na konkrétní (nejlépe praktické) situaci (čím bude práce komplexnější, resp. preciznější, tím méně bude položeno případných doplňujících otázek). Ke zpracování vybrané problematiky využijte příslušnou právní úpravu či jiné případy z aplikační praxe. V práci bude rovněž uveden odkaz na relevantní právní úpravu a další použité zdroje. Kolokviální práce bude zpracována v takové podobě</w:t>
      </w:r>
      <w:r>
        <w:rPr>
          <w:rFonts w:ascii="Garamond" w:hAnsi="Garamond"/>
          <w:color w:val="000000"/>
          <w:sz w:val="24"/>
          <w:szCs w:val="24"/>
          <w:shd w:val="clear" w:color="auto" w:fill="FFFFFF"/>
        </w:rPr>
        <w:t xml:space="preserve">, aby byl každý schopen vybrané téma samostatně prezentovat v časovém rozsahu cca </w:t>
      </w:r>
      <w:proofErr w:type="gramStart"/>
      <w:r w:rsidR="00DB4275">
        <w:rPr>
          <w:rFonts w:ascii="Garamond" w:hAnsi="Garamond"/>
          <w:color w:val="000000"/>
          <w:sz w:val="24"/>
          <w:szCs w:val="24"/>
          <w:shd w:val="clear" w:color="auto" w:fill="FFFFFF"/>
        </w:rPr>
        <w:t>5 -</w:t>
      </w:r>
      <w:r>
        <w:rPr>
          <w:rFonts w:ascii="Garamond" w:hAnsi="Garamond"/>
          <w:color w:val="000000"/>
          <w:sz w:val="24"/>
          <w:szCs w:val="24"/>
          <w:shd w:val="clear" w:color="auto" w:fill="FFFFFF"/>
        </w:rPr>
        <w:t>7</w:t>
      </w:r>
      <w:proofErr w:type="gramEnd"/>
      <w:r>
        <w:rPr>
          <w:rFonts w:ascii="Garamond" w:hAnsi="Garamond"/>
          <w:color w:val="000000"/>
          <w:sz w:val="24"/>
          <w:szCs w:val="24"/>
          <w:shd w:val="clear" w:color="auto" w:fill="FFFFFF"/>
        </w:rPr>
        <w:t xml:space="preserve"> minut,</w:t>
      </w:r>
      <w:r>
        <w:rPr>
          <w:rFonts w:ascii="Garamond" w:hAnsi="Garamond"/>
          <w:sz w:val="24"/>
          <w:szCs w:val="24"/>
        </w:rPr>
        <w:t xml:space="preserve"> následně pak bude na dané téma vedena diskuse.</w:t>
      </w:r>
      <w:r>
        <w:rPr>
          <w:rFonts w:ascii="Garamond" w:hAnsi="Garamond" w:cs="Courier New"/>
          <w:color w:val="333333"/>
          <w:sz w:val="24"/>
          <w:szCs w:val="24"/>
          <w:shd w:val="clear" w:color="auto" w:fill="FFFFFF"/>
        </w:rPr>
        <w:t xml:space="preserve"> Práci</w:t>
      </w:r>
      <w:r>
        <w:rPr>
          <w:rFonts w:ascii="Garamond" w:hAnsi="Garamond"/>
          <w:color w:val="000000"/>
          <w:sz w:val="24"/>
          <w:szCs w:val="24"/>
          <w:shd w:val="clear" w:color="auto" w:fill="FFFFFF"/>
        </w:rPr>
        <w:t xml:space="preserve"> je povinen každý odevzdat do odevzdávárny zpracovaných kolokviálních prací. Můžete si zvolit kolokviální práci vztahující se k veškerým přednášeným tématům (tzn. buď v rámci výuky </w:t>
      </w:r>
      <w:r w:rsidR="00895E1F">
        <w:rPr>
          <w:rFonts w:ascii="Garamond" w:hAnsi="Garamond"/>
          <w:color w:val="000000"/>
          <w:sz w:val="24"/>
          <w:szCs w:val="24"/>
          <w:shd w:val="clear" w:color="auto" w:fill="FFFFFF"/>
        </w:rPr>
        <w:t>Dr. Dudové</w:t>
      </w:r>
      <w:r w:rsidR="00895E1F">
        <w:rPr>
          <w:rFonts w:ascii="Garamond" w:hAnsi="Garamond"/>
          <w:color w:val="000000"/>
          <w:sz w:val="24"/>
          <w:szCs w:val="24"/>
          <w:shd w:val="clear" w:color="auto" w:fill="FFFFFF"/>
        </w:rPr>
        <w:t xml:space="preserve"> nebo </w:t>
      </w:r>
      <w:r>
        <w:rPr>
          <w:rFonts w:ascii="Garamond" w:hAnsi="Garamond"/>
          <w:color w:val="000000"/>
          <w:sz w:val="24"/>
          <w:szCs w:val="24"/>
          <w:shd w:val="clear" w:color="auto" w:fill="FFFFFF"/>
        </w:rPr>
        <w:t>Dr. Plškové). Vlastní téma prosím konzultujte s</w:t>
      </w:r>
      <w:r w:rsidR="00E82C40">
        <w:rPr>
          <w:rFonts w:ascii="Garamond" w:hAnsi="Garamond"/>
          <w:color w:val="000000"/>
          <w:sz w:val="24"/>
          <w:szCs w:val="24"/>
          <w:shd w:val="clear" w:color="auto" w:fill="FFFFFF"/>
        </w:rPr>
        <w:t> vyučujícími.</w:t>
      </w:r>
    </w:p>
    <w:p w14:paraId="54DD3487" w14:textId="77777777" w:rsidR="00E01286" w:rsidRDefault="00E01286" w:rsidP="00E01286">
      <w:pPr>
        <w:jc w:val="both"/>
        <w:rPr>
          <w:rFonts w:ascii="Garamond" w:hAnsi="Garamond"/>
          <w:b/>
          <w:sz w:val="24"/>
          <w:szCs w:val="24"/>
        </w:rPr>
      </w:pPr>
      <w:r>
        <w:rPr>
          <w:rFonts w:ascii="Garamond" w:hAnsi="Garamond"/>
          <w:b/>
          <w:sz w:val="24"/>
          <w:szCs w:val="24"/>
        </w:rPr>
        <w:t>Návrh témat – vyučující JUDr. Jana Dudová, Ph.D.</w:t>
      </w:r>
    </w:p>
    <w:p w14:paraId="1D95B842" w14:textId="55357AEF" w:rsidR="00E01286" w:rsidRDefault="00E01286" w:rsidP="00E01286">
      <w:pPr>
        <w:numPr>
          <w:ilvl w:val="0"/>
          <w:numId w:val="1"/>
        </w:numPr>
        <w:rPr>
          <w:rFonts w:ascii="Garamond" w:hAnsi="Garamond"/>
          <w:sz w:val="24"/>
          <w:szCs w:val="24"/>
        </w:rPr>
      </w:pPr>
      <w:r>
        <w:rPr>
          <w:rFonts w:ascii="Garamond" w:hAnsi="Garamond"/>
          <w:b/>
          <w:bCs/>
          <w:sz w:val="24"/>
          <w:szCs w:val="24"/>
        </w:rPr>
        <w:t xml:space="preserve">Ochrana před </w:t>
      </w:r>
      <w:r w:rsidR="00895E1F">
        <w:rPr>
          <w:rFonts w:ascii="Garamond" w:hAnsi="Garamond"/>
          <w:b/>
          <w:bCs/>
          <w:sz w:val="24"/>
          <w:szCs w:val="24"/>
        </w:rPr>
        <w:t xml:space="preserve">haváriemi a </w:t>
      </w:r>
      <w:r>
        <w:rPr>
          <w:rFonts w:ascii="Garamond" w:hAnsi="Garamond"/>
          <w:b/>
          <w:bCs/>
          <w:sz w:val="24"/>
          <w:szCs w:val="24"/>
        </w:rPr>
        <w:t>epidemiemi</w:t>
      </w:r>
    </w:p>
    <w:p w14:paraId="13CA7334" w14:textId="77777777" w:rsidR="00E01286" w:rsidRDefault="00E01286" w:rsidP="00E01286">
      <w:pPr>
        <w:numPr>
          <w:ilvl w:val="0"/>
          <w:numId w:val="1"/>
        </w:numPr>
        <w:rPr>
          <w:rFonts w:ascii="Garamond" w:hAnsi="Garamond"/>
          <w:sz w:val="24"/>
          <w:szCs w:val="24"/>
        </w:rPr>
      </w:pPr>
      <w:r>
        <w:rPr>
          <w:rFonts w:ascii="Garamond" w:hAnsi="Garamond"/>
          <w:b/>
          <w:bCs/>
          <w:sz w:val="24"/>
          <w:szCs w:val="24"/>
        </w:rPr>
        <w:t>Bezpečné potraviny</w:t>
      </w:r>
    </w:p>
    <w:p w14:paraId="58B24058" w14:textId="77777777" w:rsidR="00E01286" w:rsidRDefault="00E01286" w:rsidP="00E01286">
      <w:pPr>
        <w:numPr>
          <w:ilvl w:val="0"/>
          <w:numId w:val="1"/>
        </w:numPr>
        <w:rPr>
          <w:rFonts w:ascii="Garamond" w:hAnsi="Garamond"/>
          <w:sz w:val="24"/>
          <w:szCs w:val="24"/>
        </w:rPr>
      </w:pPr>
      <w:r>
        <w:rPr>
          <w:rFonts w:ascii="Garamond" w:hAnsi="Garamond"/>
          <w:b/>
          <w:bCs/>
          <w:sz w:val="24"/>
          <w:szCs w:val="24"/>
        </w:rPr>
        <w:t xml:space="preserve"> Ochrana zdraví před nebezpečnými výrobky </w:t>
      </w:r>
    </w:p>
    <w:p w14:paraId="495B617C"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hlukem a vibracemi</w:t>
      </w:r>
    </w:p>
    <w:p w14:paraId="51B7B301"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mikrobiálním znečištěním a znečištěním prachem</w:t>
      </w:r>
    </w:p>
    <w:p w14:paraId="0F5B08DB"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znečištěným ovzduším</w:t>
      </w:r>
    </w:p>
    <w:p w14:paraId="326F64B8"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ve vazbě na ochranu vody, zejména problematika pitné vody, užitkové vody a vody na koupání</w:t>
      </w:r>
    </w:p>
    <w:p w14:paraId="68FFE413"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zdroji ionizujícího a neionizujícího záření</w:t>
      </w:r>
    </w:p>
    <w:p w14:paraId="3BDD9E6B"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nebezpečnými chemickými látkami</w:t>
      </w:r>
    </w:p>
    <w:p w14:paraId="40134FD4"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před pasivním kouřením a jinými obdobnými zdroji ohrožení</w:t>
      </w:r>
    </w:p>
    <w:p w14:paraId="3FEA5381"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při hromadných kolektivních akcích (dětské tábory, školy v přírodě, požadavky na zařízení, ve kterých se zdržuje větší počet osob apod.)</w:t>
      </w:r>
    </w:p>
    <w:p w14:paraId="56AF9A6B" w14:textId="77777777" w:rsidR="00E01286" w:rsidRDefault="00E01286" w:rsidP="00E01286">
      <w:pPr>
        <w:numPr>
          <w:ilvl w:val="0"/>
          <w:numId w:val="1"/>
        </w:numPr>
        <w:rPr>
          <w:rFonts w:ascii="Garamond" w:hAnsi="Garamond"/>
          <w:sz w:val="24"/>
          <w:szCs w:val="24"/>
        </w:rPr>
      </w:pPr>
      <w:r>
        <w:rPr>
          <w:rFonts w:ascii="Garamond" w:hAnsi="Garamond"/>
          <w:b/>
          <w:bCs/>
          <w:sz w:val="24"/>
          <w:szCs w:val="24"/>
        </w:rPr>
        <w:t>Očkování</w:t>
      </w:r>
    </w:p>
    <w:p w14:paraId="140A50B2" w14:textId="77777777" w:rsidR="00E01286" w:rsidRDefault="00E01286" w:rsidP="00E01286">
      <w:pPr>
        <w:numPr>
          <w:ilvl w:val="0"/>
          <w:numId w:val="1"/>
        </w:numPr>
        <w:rPr>
          <w:rFonts w:ascii="Garamond" w:hAnsi="Garamond"/>
          <w:sz w:val="24"/>
          <w:szCs w:val="24"/>
        </w:rPr>
      </w:pPr>
      <w:r>
        <w:rPr>
          <w:rFonts w:ascii="Garamond" w:hAnsi="Garamond"/>
          <w:b/>
          <w:bCs/>
          <w:sz w:val="24"/>
          <w:szCs w:val="24"/>
        </w:rPr>
        <w:t>Prosazování a podpora zdravého životního stylu</w:t>
      </w:r>
    </w:p>
    <w:p w14:paraId="6AC67A07" w14:textId="77777777" w:rsidR="00E01286" w:rsidRDefault="00E01286" w:rsidP="00E01286">
      <w:pPr>
        <w:numPr>
          <w:ilvl w:val="0"/>
          <w:numId w:val="1"/>
        </w:numPr>
        <w:rPr>
          <w:rFonts w:ascii="Garamond" w:hAnsi="Garamond"/>
          <w:sz w:val="24"/>
          <w:szCs w:val="24"/>
        </w:rPr>
      </w:pPr>
      <w:r>
        <w:rPr>
          <w:rFonts w:ascii="Garamond" w:hAnsi="Garamond"/>
          <w:b/>
          <w:bCs/>
          <w:sz w:val="24"/>
          <w:szCs w:val="24"/>
        </w:rPr>
        <w:t>Determinanty zdraví</w:t>
      </w:r>
    </w:p>
    <w:p w14:paraId="5B4455AD" w14:textId="77777777" w:rsidR="00E01286" w:rsidRDefault="00E01286" w:rsidP="00E01286">
      <w:pPr>
        <w:numPr>
          <w:ilvl w:val="0"/>
          <w:numId w:val="1"/>
        </w:numPr>
        <w:rPr>
          <w:rFonts w:ascii="Garamond" w:hAnsi="Garamond"/>
          <w:sz w:val="24"/>
          <w:szCs w:val="24"/>
        </w:rPr>
      </w:pPr>
      <w:r>
        <w:rPr>
          <w:rFonts w:ascii="Garamond" w:hAnsi="Garamond"/>
          <w:b/>
          <w:bCs/>
          <w:sz w:val="24"/>
          <w:szCs w:val="24"/>
        </w:rPr>
        <w:t>Ochrana zdraví při práci</w:t>
      </w:r>
    </w:p>
    <w:p w14:paraId="6797C6DB" w14:textId="7BB900B3" w:rsidR="00E01286" w:rsidRDefault="00E01286" w:rsidP="00E01286">
      <w:pPr>
        <w:numPr>
          <w:ilvl w:val="0"/>
          <w:numId w:val="1"/>
        </w:numPr>
        <w:rPr>
          <w:rFonts w:ascii="Garamond" w:hAnsi="Garamond"/>
          <w:sz w:val="24"/>
          <w:szCs w:val="24"/>
        </w:rPr>
      </w:pPr>
      <w:r>
        <w:rPr>
          <w:rFonts w:ascii="Garamond" w:hAnsi="Garamond"/>
          <w:b/>
          <w:bCs/>
          <w:sz w:val="24"/>
          <w:szCs w:val="24"/>
        </w:rPr>
        <w:t>Výchova, vzdělávání a informovanost v oblasti ochrany zdraví</w:t>
      </w:r>
    </w:p>
    <w:p w14:paraId="61703893" w14:textId="7BCB2F0D" w:rsidR="00E01286" w:rsidRPr="00895E1F" w:rsidRDefault="00E01286" w:rsidP="00E01286">
      <w:pPr>
        <w:numPr>
          <w:ilvl w:val="0"/>
          <w:numId w:val="1"/>
        </w:numPr>
        <w:rPr>
          <w:rFonts w:ascii="Garamond" w:hAnsi="Garamond"/>
          <w:sz w:val="24"/>
          <w:szCs w:val="24"/>
        </w:rPr>
      </w:pPr>
      <w:r>
        <w:rPr>
          <w:rFonts w:ascii="Garamond" w:hAnsi="Garamond"/>
          <w:b/>
          <w:bCs/>
          <w:sz w:val="24"/>
          <w:szCs w:val="24"/>
        </w:rPr>
        <w:t>Vlastní téma</w:t>
      </w:r>
    </w:p>
    <w:p w14:paraId="208E6FDC" w14:textId="77777777" w:rsidR="00895E1F" w:rsidRDefault="00895E1F" w:rsidP="00895E1F">
      <w:pPr>
        <w:ind w:left="720"/>
        <w:rPr>
          <w:rFonts w:ascii="Garamond" w:hAnsi="Garamond"/>
          <w:b/>
          <w:bCs/>
          <w:sz w:val="24"/>
          <w:szCs w:val="24"/>
        </w:rPr>
      </w:pPr>
    </w:p>
    <w:p w14:paraId="51DB4A50" w14:textId="3E33EB4E" w:rsidR="00567A61" w:rsidRPr="00895E1F" w:rsidRDefault="00895E1F" w:rsidP="00895E1F">
      <w:pPr>
        <w:ind w:left="720"/>
        <w:rPr>
          <w:rFonts w:ascii="Garamond" w:hAnsi="Garamond"/>
          <w:sz w:val="24"/>
          <w:szCs w:val="24"/>
        </w:rPr>
      </w:pPr>
      <w:r w:rsidRPr="00895E1F">
        <w:rPr>
          <w:rFonts w:ascii="Garamond" w:hAnsi="Garamond"/>
          <w:sz w:val="24"/>
          <w:szCs w:val="24"/>
        </w:rPr>
        <w:t>V Brně dne 19/9 2022    Jana Dudová</w:t>
      </w:r>
    </w:p>
    <w:sectPr w:rsidR="00567A61" w:rsidRPr="00895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364EB"/>
    <w:multiLevelType w:val="hybridMultilevel"/>
    <w:tmpl w:val="A36602A0"/>
    <w:lvl w:ilvl="0" w:tplc="2AB4BDD6">
      <w:start w:val="1"/>
      <w:numFmt w:val="bullet"/>
      <w:lvlText w:val="•"/>
      <w:lvlJc w:val="left"/>
      <w:pPr>
        <w:tabs>
          <w:tab w:val="num" w:pos="720"/>
        </w:tabs>
        <w:ind w:left="720" w:hanging="360"/>
      </w:pPr>
      <w:rPr>
        <w:rFonts w:ascii="Arial" w:hAnsi="Arial" w:cs="Times New Roman" w:hint="default"/>
      </w:rPr>
    </w:lvl>
    <w:lvl w:ilvl="1" w:tplc="5134A2D6">
      <w:start w:val="1"/>
      <w:numFmt w:val="bullet"/>
      <w:lvlText w:val="•"/>
      <w:lvlJc w:val="left"/>
      <w:pPr>
        <w:tabs>
          <w:tab w:val="num" w:pos="1440"/>
        </w:tabs>
        <w:ind w:left="1440" w:hanging="360"/>
      </w:pPr>
      <w:rPr>
        <w:rFonts w:ascii="Arial" w:hAnsi="Arial" w:cs="Times New Roman" w:hint="default"/>
      </w:rPr>
    </w:lvl>
    <w:lvl w:ilvl="2" w:tplc="7332C9EE">
      <w:start w:val="1"/>
      <w:numFmt w:val="bullet"/>
      <w:lvlText w:val="•"/>
      <w:lvlJc w:val="left"/>
      <w:pPr>
        <w:tabs>
          <w:tab w:val="num" w:pos="2160"/>
        </w:tabs>
        <w:ind w:left="2160" w:hanging="360"/>
      </w:pPr>
      <w:rPr>
        <w:rFonts w:ascii="Arial" w:hAnsi="Arial" w:cs="Times New Roman" w:hint="default"/>
      </w:rPr>
    </w:lvl>
    <w:lvl w:ilvl="3" w:tplc="366C1FE0">
      <w:start w:val="1"/>
      <w:numFmt w:val="bullet"/>
      <w:lvlText w:val="•"/>
      <w:lvlJc w:val="left"/>
      <w:pPr>
        <w:tabs>
          <w:tab w:val="num" w:pos="2880"/>
        </w:tabs>
        <w:ind w:left="2880" w:hanging="360"/>
      </w:pPr>
      <w:rPr>
        <w:rFonts w:ascii="Arial" w:hAnsi="Arial" w:cs="Times New Roman" w:hint="default"/>
      </w:rPr>
    </w:lvl>
    <w:lvl w:ilvl="4" w:tplc="3DD2129C">
      <w:start w:val="1"/>
      <w:numFmt w:val="bullet"/>
      <w:lvlText w:val="•"/>
      <w:lvlJc w:val="left"/>
      <w:pPr>
        <w:tabs>
          <w:tab w:val="num" w:pos="3600"/>
        </w:tabs>
        <w:ind w:left="3600" w:hanging="360"/>
      </w:pPr>
      <w:rPr>
        <w:rFonts w:ascii="Arial" w:hAnsi="Arial" w:cs="Times New Roman" w:hint="default"/>
      </w:rPr>
    </w:lvl>
    <w:lvl w:ilvl="5" w:tplc="4A28511E">
      <w:start w:val="1"/>
      <w:numFmt w:val="bullet"/>
      <w:lvlText w:val="•"/>
      <w:lvlJc w:val="left"/>
      <w:pPr>
        <w:tabs>
          <w:tab w:val="num" w:pos="4320"/>
        </w:tabs>
        <w:ind w:left="4320" w:hanging="360"/>
      </w:pPr>
      <w:rPr>
        <w:rFonts w:ascii="Arial" w:hAnsi="Arial" w:cs="Times New Roman" w:hint="default"/>
      </w:rPr>
    </w:lvl>
    <w:lvl w:ilvl="6" w:tplc="6AE099D6">
      <w:start w:val="1"/>
      <w:numFmt w:val="bullet"/>
      <w:lvlText w:val="•"/>
      <w:lvlJc w:val="left"/>
      <w:pPr>
        <w:tabs>
          <w:tab w:val="num" w:pos="5040"/>
        </w:tabs>
        <w:ind w:left="5040" w:hanging="360"/>
      </w:pPr>
      <w:rPr>
        <w:rFonts w:ascii="Arial" w:hAnsi="Arial" w:cs="Times New Roman" w:hint="default"/>
      </w:rPr>
    </w:lvl>
    <w:lvl w:ilvl="7" w:tplc="1424FE54">
      <w:start w:val="1"/>
      <w:numFmt w:val="bullet"/>
      <w:lvlText w:val="•"/>
      <w:lvlJc w:val="left"/>
      <w:pPr>
        <w:tabs>
          <w:tab w:val="num" w:pos="5760"/>
        </w:tabs>
        <w:ind w:left="5760" w:hanging="360"/>
      </w:pPr>
      <w:rPr>
        <w:rFonts w:ascii="Arial" w:hAnsi="Arial" w:cs="Times New Roman" w:hint="default"/>
      </w:rPr>
    </w:lvl>
    <w:lvl w:ilvl="8" w:tplc="647E9A1C">
      <w:start w:val="1"/>
      <w:numFmt w:val="bullet"/>
      <w:lvlText w:val="•"/>
      <w:lvlJc w:val="left"/>
      <w:pPr>
        <w:tabs>
          <w:tab w:val="num" w:pos="6480"/>
        </w:tabs>
        <w:ind w:left="6480" w:hanging="360"/>
      </w:pPr>
      <w:rPr>
        <w:rFonts w:ascii="Arial" w:hAnsi="Arial" w:cs="Times New Roman" w:hint="default"/>
      </w:rPr>
    </w:lvl>
  </w:abstractNum>
  <w:num w:numId="1" w16cid:durableId="126618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86"/>
    <w:rsid w:val="00023D8B"/>
    <w:rsid w:val="00567A61"/>
    <w:rsid w:val="00722409"/>
    <w:rsid w:val="00895E1F"/>
    <w:rsid w:val="00DB4275"/>
    <w:rsid w:val="00E01286"/>
    <w:rsid w:val="00E82C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C934"/>
  <w15:chartTrackingRefBased/>
  <w15:docId w15:val="{CD0A3FB7-6616-4527-96F3-238758C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1286"/>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1849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Dudová</dc:creator>
  <cp:keywords/>
  <dc:description/>
  <cp:lastModifiedBy>Jana Dudová</cp:lastModifiedBy>
  <cp:revision>3</cp:revision>
  <dcterms:created xsi:type="dcterms:W3CDTF">2022-03-20T13:38:00Z</dcterms:created>
  <dcterms:modified xsi:type="dcterms:W3CDTF">2022-09-19T05:37:00Z</dcterms:modified>
</cp:coreProperties>
</file>