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1166" w14:textId="2E5DBD59" w:rsidR="00372FAC" w:rsidRPr="002D5C61" w:rsidRDefault="00F372EF" w:rsidP="002D5C61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D5C61">
        <w:rPr>
          <w:rFonts w:cstheme="minorHAnsi"/>
          <w:b/>
          <w:bCs/>
          <w:sz w:val="24"/>
          <w:szCs w:val="24"/>
        </w:rPr>
        <w:t xml:space="preserve">Intermodální kódování a </w:t>
      </w:r>
      <w:proofErr w:type="spellStart"/>
      <w:r w:rsidRPr="002D5C61">
        <w:rPr>
          <w:rFonts w:cstheme="minorHAnsi"/>
          <w:b/>
          <w:bCs/>
          <w:sz w:val="24"/>
          <w:szCs w:val="24"/>
        </w:rPr>
        <w:t>serialita</w:t>
      </w:r>
      <w:proofErr w:type="spellEnd"/>
    </w:p>
    <w:p w14:paraId="7BFC295B" w14:textId="77777777" w:rsidR="00F372EF" w:rsidRPr="00F372EF" w:rsidRDefault="00F372EF" w:rsidP="002D5C61">
      <w:pPr>
        <w:spacing w:line="276" w:lineRule="auto"/>
        <w:rPr>
          <w:rFonts w:cstheme="minorHAnsi"/>
        </w:rPr>
      </w:pPr>
      <w:proofErr w:type="spellStart"/>
      <w:r w:rsidRPr="00F372EF">
        <w:rPr>
          <w:rFonts w:cstheme="minorHAnsi"/>
          <w:b/>
          <w:bCs/>
        </w:rPr>
        <w:t>Intermodalita</w:t>
      </w:r>
      <w:proofErr w:type="spellEnd"/>
      <w:r w:rsidRPr="00F372EF">
        <w:rPr>
          <w:rFonts w:cstheme="minorHAnsi"/>
        </w:rPr>
        <w:t xml:space="preserve"> </w:t>
      </w:r>
      <w:r w:rsidRPr="00F372EF">
        <w:rPr>
          <w:rFonts w:cstheme="minorHAnsi"/>
        </w:rPr>
        <w:sym w:font="Wingdings" w:char="F0E0"/>
      </w:r>
      <w:r w:rsidRPr="00F372EF">
        <w:rPr>
          <w:rFonts w:cstheme="minorHAnsi"/>
        </w:rPr>
        <w:t xml:space="preserve"> schopnost a dovednost spojování a kombinování informací z jednotlivých smyslů (využívání analogií)</w:t>
      </w:r>
    </w:p>
    <w:p w14:paraId="07E880AA" w14:textId="77777777" w:rsidR="00F372EF" w:rsidRPr="00F372EF" w:rsidRDefault="00F372EF" w:rsidP="002D5C61">
      <w:pPr>
        <w:spacing w:line="276" w:lineRule="auto"/>
        <w:rPr>
          <w:rFonts w:cstheme="minorHAnsi"/>
          <w:b/>
          <w:bCs/>
        </w:rPr>
      </w:pPr>
      <w:r w:rsidRPr="00F372EF">
        <w:rPr>
          <w:rFonts w:cstheme="minorHAnsi"/>
          <w:b/>
          <w:bCs/>
        </w:rPr>
        <w:t>Deficit v této funkci způsobuje:</w:t>
      </w:r>
    </w:p>
    <w:p w14:paraId="28F748C7" w14:textId="755BCF6D" w:rsidR="00F372EF" w:rsidRPr="002D5C61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Narušení vývoj intelektu dítěte</w:t>
      </w:r>
    </w:p>
    <w:p w14:paraId="31AFBD5B" w14:textId="77777777" w:rsidR="00F372EF" w:rsidRPr="002D5C61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Narušení vývoje myšlení a paměti</w:t>
      </w:r>
    </w:p>
    <w:p w14:paraId="3E001557" w14:textId="77777777" w:rsidR="00F372EF" w:rsidRPr="002D5C61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Dítě může působit </w:t>
      </w:r>
      <w:proofErr w:type="spellStart"/>
      <w:r w:rsidRPr="002D5C61">
        <w:rPr>
          <w:rFonts w:asciiTheme="minorHAnsi" w:eastAsiaTheme="minorEastAsia" w:hAnsiTheme="minorHAnsi" w:cstheme="minorHAnsi"/>
          <w:sz w:val="22"/>
          <w:szCs w:val="22"/>
        </w:rPr>
        <w:t>hypoaktivně</w:t>
      </w:r>
      <w:proofErr w:type="spellEnd"/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 – jeho myšlení může působit zpomaleně, těžkopádně, a nepružně. Z toho vyplývá také pomalé pracovní tempo</w:t>
      </w:r>
    </w:p>
    <w:p w14:paraId="243F76CF" w14:textId="77777777" w:rsidR="00F372EF" w:rsidRPr="002D5C61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Snížení porozumění významu slov</w:t>
      </w:r>
    </w:p>
    <w:p w14:paraId="31BDB2A0" w14:textId="77777777" w:rsidR="00F372EF" w:rsidRPr="002D5C61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Snížení schopnosti pohotově se vyjádřit (ústně i písemně)</w:t>
      </w:r>
    </w:p>
    <w:p w14:paraId="557A6C48" w14:textId="6C479EC8" w:rsidR="00F372EF" w:rsidRPr="002D5C61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Špatné pochopení souvislostí, neporozumění zadání</w:t>
      </w:r>
    </w:p>
    <w:p w14:paraId="09C241B9" w14:textId="77777777" w:rsidR="00F372EF" w:rsidRPr="00F372EF" w:rsidRDefault="00F372EF" w:rsidP="002D5C61">
      <w:pPr>
        <w:spacing w:line="276" w:lineRule="auto"/>
        <w:rPr>
          <w:rFonts w:cstheme="minorHAnsi"/>
          <w:b/>
          <w:bCs/>
        </w:rPr>
      </w:pPr>
      <w:r w:rsidRPr="00F372EF">
        <w:rPr>
          <w:rFonts w:cstheme="minorHAnsi"/>
          <w:b/>
          <w:bCs/>
        </w:rPr>
        <w:t>Deficit se v předškolním věku projevuje formou:</w:t>
      </w:r>
    </w:p>
    <w:p w14:paraId="5DAC45DC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Horších vyjadřovacích schopností</w:t>
      </w:r>
    </w:p>
    <w:p w14:paraId="3500E54F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Omezenou slovní zásobou</w:t>
      </w:r>
    </w:p>
    <w:p w14:paraId="7E69E01C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Využíváním agramatismů (špatných tvarů slov)</w:t>
      </w:r>
    </w:p>
    <w:p w14:paraId="3EC79F43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Nepochopení slovních pokynů</w:t>
      </w:r>
    </w:p>
    <w:p w14:paraId="43A0E290" w14:textId="44EF1D28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F372EF">
        <w:rPr>
          <w:rFonts w:cstheme="minorHAnsi"/>
          <w:b/>
          <w:bCs/>
        </w:rPr>
        <w:t>Ve školním věku pak můžeme sledovat:</w:t>
      </w:r>
    </w:p>
    <w:p w14:paraId="2AC61898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Obtížné přiřazování písmen malých k velkým, tiskacích k psacím</w:t>
      </w:r>
    </w:p>
    <w:p w14:paraId="0CAA4235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Čtení bez porozumění a intonace</w:t>
      </w:r>
    </w:p>
    <w:p w14:paraId="7ABAAD90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V diktátech nerespektování hranice slov</w:t>
      </w:r>
    </w:p>
    <w:p w14:paraId="66A163FF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Záměny ve znělých a neznělých souhláskách</w:t>
      </w:r>
    </w:p>
    <w:p w14:paraId="5886230C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 xml:space="preserve">Problém s pravopisem vyjmenovaných slov, určováním slovních druhů, </w:t>
      </w:r>
      <w:proofErr w:type="gramStart"/>
      <w:r w:rsidRPr="00F372EF">
        <w:rPr>
          <w:rFonts w:asciiTheme="minorHAnsi" w:eastAsiaTheme="minorEastAsia" w:hAnsiTheme="minorHAnsi" w:cstheme="minorHAnsi"/>
          <w:sz w:val="22"/>
          <w:szCs w:val="22"/>
        </w:rPr>
        <w:t>pádů,</w:t>
      </w:r>
      <w:proofErr w:type="gramEnd"/>
      <w:r w:rsidRPr="00F372EF">
        <w:rPr>
          <w:rFonts w:asciiTheme="minorHAnsi" w:eastAsiaTheme="minorEastAsia" w:hAnsiTheme="minorHAnsi" w:cstheme="minorHAnsi"/>
          <w:sz w:val="22"/>
          <w:szCs w:val="22"/>
        </w:rPr>
        <w:t xml:space="preserve"> apod.</w:t>
      </w:r>
    </w:p>
    <w:p w14:paraId="2CFB7567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Obtíže v řešení slovních úloh, přiřazení prvků k číslu, v převodech jednotek apod.</w:t>
      </w:r>
    </w:p>
    <w:p w14:paraId="45D3B56D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Výrazný vliv na pocit zabydlenosti dítěte ve svém okolí a jeho úspěšnost ve škole. Když nerozumí obsahu většiny sdělení, jak slovních, tak jiného druhu, nemůže se v našem světě orientovat a cítit se zde bezpečně</w:t>
      </w:r>
    </w:p>
    <w:p w14:paraId="243E57B5" w14:textId="3416202F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2D5C61">
        <w:rPr>
          <w:rFonts w:cstheme="minorHAnsi"/>
          <w:b/>
          <w:bCs/>
        </w:rPr>
        <w:t>Rozvoj intermodálního kódování</w:t>
      </w:r>
    </w:p>
    <w:p w14:paraId="4FDD843D" w14:textId="3B58A578" w:rsidR="00F372EF" w:rsidRPr="002D5C61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Je vždy propojen s rozvojem obou percepcí</w:t>
      </w:r>
    </w:p>
    <w:p w14:paraId="3E65E327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Je rovněž propojen </w:t>
      </w:r>
      <w:r w:rsidRPr="00F372EF">
        <w:rPr>
          <w:rFonts w:asciiTheme="minorHAnsi" w:eastAsiaTheme="minorEastAsia" w:hAnsiTheme="minorHAnsi" w:cstheme="minorHAnsi"/>
          <w:sz w:val="22"/>
          <w:szCs w:val="22"/>
        </w:rPr>
        <w:t>s rozvojem paměti, pozornosti, slovní zásoby, představivosti, vyšších kognitivních operací (asociace, logické uvažování, apod)</w:t>
      </w:r>
    </w:p>
    <w:p w14:paraId="52D0BB31" w14:textId="2B001377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2D5C61">
        <w:rPr>
          <w:rFonts w:cstheme="minorHAnsi"/>
          <w:b/>
          <w:bCs/>
        </w:rPr>
        <w:t xml:space="preserve">Stimulace intermodálního kódování </w:t>
      </w:r>
      <w:r w:rsidRPr="002D5C61">
        <w:rPr>
          <w:rFonts w:cstheme="minorHAnsi"/>
          <w:b/>
          <w:bCs/>
        </w:rPr>
        <w:sym w:font="Wingdings" w:char="F0E0"/>
      </w:r>
      <w:r w:rsidRPr="002D5C61">
        <w:rPr>
          <w:rFonts w:cstheme="minorHAnsi"/>
          <w:b/>
          <w:bCs/>
        </w:rPr>
        <w:t xml:space="preserve"> SLUCH – ZRAK </w:t>
      </w:r>
    </w:p>
    <w:p w14:paraId="18F0C0AF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Slyšený zvuk – Výběr obrázku reprezentujícího zvuk </w:t>
      </w:r>
    </w:p>
    <w:p w14:paraId="671CA6E7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Jaké zvíře/dopravní prostředek takhle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zní ?</w:t>
      </w:r>
      <w:proofErr w:type="gramEnd"/>
    </w:p>
    <w:p w14:paraId="513BE800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Dítě ukáže na obrázek zvířete/ dopravního prostředku/ hudebního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nástroje,</w:t>
      </w:r>
      <w:proofErr w:type="gramEnd"/>
      <w:r w:rsidRPr="00F372EF">
        <w:rPr>
          <w:rFonts w:asciiTheme="minorHAnsi" w:hAnsiTheme="minorHAnsi" w:cstheme="minorHAnsi"/>
          <w:sz w:val="22"/>
          <w:szCs w:val="22"/>
        </w:rPr>
        <w:t xml:space="preserve"> apod.</w:t>
      </w:r>
    </w:p>
    <w:p w14:paraId="02401A0D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Dítě se učí asociovat zvuk s příslušným objektem (zvířetem, </w:t>
      </w:r>
      <w:proofErr w:type="spellStart"/>
      <w:r w:rsidRPr="00F372EF">
        <w:rPr>
          <w:rFonts w:asciiTheme="minorHAnsi" w:hAnsiTheme="minorHAnsi" w:cstheme="minorHAnsi"/>
          <w:sz w:val="22"/>
          <w:szCs w:val="22"/>
        </w:rPr>
        <w:t>dopr</w:t>
      </w:r>
      <w:proofErr w:type="spellEnd"/>
      <w:r w:rsidRPr="00F372EF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prostředkem,</w:t>
      </w:r>
      <w:proofErr w:type="gramEnd"/>
      <w:r w:rsidRPr="00F372EF">
        <w:rPr>
          <w:rFonts w:asciiTheme="minorHAnsi" w:hAnsiTheme="minorHAnsi" w:cstheme="minorHAnsi"/>
          <w:sz w:val="22"/>
          <w:szCs w:val="22"/>
        </w:rPr>
        <w:t xml:space="preserve"> apod.)</w:t>
      </w:r>
    </w:p>
    <w:p w14:paraId="70341439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Slyšené písmeno – Výběr písmene reprezentujícího zvuk</w:t>
      </w:r>
    </w:p>
    <w:p w14:paraId="18F8D50F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Pracujeme nejprve se samohláskami</w:t>
      </w:r>
    </w:p>
    <w:p w14:paraId="1D125EB8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lastRenderedPageBreak/>
        <w:t>Poté s písmeny obsaženými ve jménu dítěte (jménech jeho kamarádů ve třídě)</w:t>
      </w:r>
    </w:p>
    <w:p w14:paraId="64C86A25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Práce se souhláskami – zejména zvukově podobnými</w:t>
      </w:r>
    </w:p>
    <w:p w14:paraId="779CFB35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372EF">
        <w:rPr>
          <w:rFonts w:asciiTheme="minorHAnsi" w:eastAsiaTheme="minorEastAsia" w:hAnsiTheme="minorHAnsi" w:cstheme="minorHAnsi"/>
          <w:b/>
          <w:bCs/>
          <w:sz w:val="22"/>
          <w:szCs w:val="22"/>
        </w:rPr>
        <w:t>Slyšené slovo – Výběr obrázku, ne němž je objekt vyobrazen</w:t>
      </w:r>
    </w:p>
    <w:p w14:paraId="5C5E246D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Dítě ukáže na obrázek (popř. skutečný objekt) zvířete/ dopravního prostředku/ hudebního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nástroje,</w:t>
      </w:r>
      <w:proofErr w:type="gramEnd"/>
      <w:r w:rsidRPr="00F372EF">
        <w:rPr>
          <w:rFonts w:asciiTheme="minorHAnsi" w:hAnsiTheme="minorHAnsi" w:cstheme="minorHAnsi"/>
          <w:sz w:val="22"/>
          <w:szCs w:val="22"/>
        </w:rPr>
        <w:t xml:space="preserve"> apod.</w:t>
      </w:r>
    </w:p>
    <w:p w14:paraId="22A85353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Dítě se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učí</w:t>
      </w:r>
      <w:proofErr w:type="gramEnd"/>
      <w:r w:rsidRPr="00F372EF">
        <w:rPr>
          <w:rFonts w:asciiTheme="minorHAnsi" w:hAnsiTheme="minorHAnsi" w:cstheme="minorHAnsi"/>
          <w:sz w:val="22"/>
          <w:szCs w:val="22"/>
        </w:rPr>
        <w:t xml:space="preserve"> propojit zvuk slova – jeho význam – s jeho faktickou podobou na obrázku (analogie)</w:t>
      </w:r>
    </w:p>
    <w:p w14:paraId="241008DD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b/>
          <w:bCs/>
          <w:sz w:val="22"/>
          <w:szCs w:val="22"/>
        </w:rPr>
        <w:t>Slyšená instrukce – převod do činnosti</w:t>
      </w:r>
    </w:p>
    <w:p w14:paraId="1630BB7D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Propojení percepčních dovedností s motorickou reakcí</w:t>
      </w:r>
    </w:p>
    <w:p w14:paraId="66955C89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Nezbytné pro školní práci</w:t>
      </w:r>
    </w:p>
    <w:p w14:paraId="0DCD5018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Začínáme jednoduššími pokyny – optimálně spojenými s každodenní rutinou (sebeobsluha, stravování, organizace školního dne) </w:t>
      </w:r>
    </w:p>
    <w:p w14:paraId="18866F4E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Př. Umístění bot do příslušné přihrádky, pověšení bundy na příslušný věšák, pokyny při stravování, pokyny při hygieně</w:t>
      </w:r>
    </w:p>
    <w:p w14:paraId="7868BADB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Tyto činnosti se brzy stanou pro dítě rituálem, nebude pokyn výhledově potřebovat, činnost se zautomatizuje</w:t>
      </w:r>
    </w:p>
    <w:p w14:paraId="64D55440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b/>
          <w:bCs/>
          <w:sz w:val="22"/>
          <w:szCs w:val="22"/>
        </w:rPr>
        <w:t>Pokyny při řízené činnosti</w:t>
      </w:r>
    </w:p>
    <w:p w14:paraId="670DFC48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Pokyny při plnění úkolu na ploše – představuje přípravu na práci ve třídě ZŠ</w:t>
      </w:r>
    </w:p>
    <w:p w14:paraId="1E94389D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Sdělení musí být jednoduché a zprvu podloženo názornou ukázkou (pokud si dítě neví rady a nemůže vycházet ze soc. nápodoby ostatních)</w:t>
      </w:r>
    </w:p>
    <w:p w14:paraId="374CAC70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Dle rychlosti automatizace můžeme stěžovat zadáváním postupných pokynů – tedy od jednoho, kde dvěma, třem po sobě jdoucím</w:t>
      </w:r>
    </w:p>
    <w:p w14:paraId="13801085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b/>
          <w:bCs/>
          <w:sz w:val="22"/>
          <w:szCs w:val="22"/>
        </w:rPr>
        <w:t>Pokyny při realizaci hry</w:t>
      </w:r>
    </w:p>
    <w:p w14:paraId="33066AE6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Pokyny pro hru jednotlivce – ve dvojicích – skupinách</w:t>
      </w:r>
    </w:p>
    <w:p w14:paraId="183FD652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 xml:space="preserve">Pomáháme dítěti pochopit „jak </w:t>
      </w:r>
    </w:p>
    <w:p w14:paraId="640DB651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b/>
          <w:bCs/>
          <w:sz w:val="22"/>
          <w:szCs w:val="22"/>
        </w:rPr>
        <w:t>Pokyny ke korekci chování</w:t>
      </w:r>
    </w:p>
    <w:p w14:paraId="7D1839E8" w14:textId="77777777" w:rsidR="00F372EF" w:rsidRPr="00F372EF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Speciální typ pokynů – vždy musí směřovat k posilování žádaných návyků</w:t>
      </w:r>
    </w:p>
    <w:p w14:paraId="27E50B4A" w14:textId="6AA3AB46" w:rsidR="00F372EF" w:rsidRPr="002D5C61" w:rsidRDefault="00F372EF" w:rsidP="002D5C61">
      <w:pPr>
        <w:pStyle w:val="Odstavecseseznamem"/>
        <w:numPr>
          <w:ilvl w:val="2"/>
          <w:numId w:val="15"/>
        </w:numPr>
        <w:spacing w:after="160" w:line="276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F372EF">
        <w:rPr>
          <w:rFonts w:asciiTheme="minorHAnsi" w:eastAsiaTheme="minorEastAsia" w:hAnsiTheme="minorHAnsi" w:cstheme="minorHAnsi"/>
          <w:sz w:val="22"/>
          <w:szCs w:val="22"/>
        </w:rPr>
        <w:t>Posilujeme pochvalou u žádaných činností, zákazy a autoritativní vyjádření využíváme jen v „krizových“ situacích</w:t>
      </w:r>
    </w:p>
    <w:p w14:paraId="3CF7770D" w14:textId="123DE204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2D5C61">
        <w:rPr>
          <w:rFonts w:cstheme="minorHAnsi"/>
          <w:b/>
          <w:bCs/>
        </w:rPr>
        <w:t xml:space="preserve">Stimulace intermodálního kódování </w:t>
      </w:r>
      <w:r w:rsidRPr="002D5C61">
        <w:rPr>
          <w:rFonts w:cstheme="minorHAnsi"/>
          <w:b/>
          <w:bCs/>
        </w:rPr>
        <w:sym w:font="Wingdings" w:char="F0E0"/>
      </w:r>
      <w:r w:rsidRPr="002D5C61">
        <w:rPr>
          <w:rFonts w:cstheme="minorHAnsi"/>
          <w:b/>
          <w:bCs/>
        </w:rPr>
        <w:t xml:space="preserve"> </w:t>
      </w:r>
      <w:r w:rsidRPr="002D5C61">
        <w:rPr>
          <w:rFonts w:cstheme="minorHAnsi"/>
          <w:b/>
          <w:bCs/>
        </w:rPr>
        <w:t xml:space="preserve">ZRAK – SLUCH </w:t>
      </w:r>
    </w:p>
    <w:p w14:paraId="73B9D70F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>Viděný obrázek – provedení příslušného zvuku</w:t>
      </w:r>
    </w:p>
    <w:p w14:paraId="3B7C478C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Jak dělá kráva? Kráva dělá </w:t>
      </w:r>
      <w:proofErr w:type="spellStart"/>
      <w:r w:rsidRPr="00F372EF">
        <w:rPr>
          <w:rFonts w:asciiTheme="minorHAnsi" w:hAnsiTheme="minorHAnsi" w:cstheme="minorHAnsi"/>
          <w:sz w:val="22"/>
          <w:szCs w:val="22"/>
        </w:rPr>
        <w:t>Búúúúúúúú</w:t>
      </w:r>
      <w:proofErr w:type="spellEnd"/>
      <w:r w:rsidRPr="00F372EF">
        <w:rPr>
          <w:rFonts w:asciiTheme="minorHAnsi" w:hAnsiTheme="minorHAnsi" w:cstheme="minorHAnsi"/>
          <w:sz w:val="22"/>
          <w:szCs w:val="22"/>
        </w:rPr>
        <w:t xml:space="preserve"> (s delší zvukovou odezvou)</w:t>
      </w:r>
    </w:p>
    <w:p w14:paraId="29D18B52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>Viděný obrázek písmene – vyslovení jeho zvuku</w:t>
      </w:r>
    </w:p>
    <w:p w14:paraId="66DA8AE0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Nutná vizuální opora pro správnou fixaci.</w:t>
      </w:r>
    </w:p>
    <w:p w14:paraId="690E9527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Právě zde je nutné systematicky podporovat správnou diferenciaci zvukově – tvarově podobných písmen</w:t>
      </w:r>
    </w:p>
    <w:p w14:paraId="6F7CFAF1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>Pojmenování obrázků</w:t>
      </w:r>
    </w:p>
    <w:p w14:paraId="28B3E078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Dítě pojmenuje fyzické objekty ve třídě</w:t>
      </w:r>
    </w:p>
    <w:p w14:paraId="17B72B3F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Dítě pojmenuje objekty na obrázcích</w:t>
      </w:r>
    </w:p>
    <w:p w14:paraId="6902C695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Dokreslování a pojmenovávání obrázků</w:t>
      </w:r>
    </w:p>
    <w:p w14:paraId="2A8932E6" w14:textId="77777777" w:rsidR="00F372EF" w:rsidRPr="00F372EF" w:rsidRDefault="00F372EF" w:rsidP="002D5C61">
      <w:pPr>
        <w:pStyle w:val="Odstavecseseznamem"/>
        <w:numPr>
          <w:ilvl w:val="0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>Procesuální schémata k výkonu činností</w:t>
      </w:r>
    </w:p>
    <w:p w14:paraId="6C726331" w14:textId="77777777" w:rsidR="00F372EF" w:rsidRPr="00F372EF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Značná pomoc pro orientaci v každodenních aktivitách</w:t>
      </w:r>
    </w:p>
    <w:p w14:paraId="2F0F4852" w14:textId="77777777" w:rsidR="002D5C61" w:rsidRPr="002D5C61" w:rsidRDefault="00F372EF" w:rsidP="002D5C61">
      <w:pPr>
        <w:pStyle w:val="Odstavecseseznamem"/>
        <w:numPr>
          <w:ilvl w:val="1"/>
          <w:numId w:val="15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Schémata pro hygienu, stravování, běžné každodenní návyky</w:t>
      </w:r>
    </w:p>
    <w:p w14:paraId="100D6E51" w14:textId="0A72C7F5" w:rsidR="00F372EF" w:rsidRPr="002D5C61" w:rsidRDefault="00F372EF" w:rsidP="002D5C61">
      <w:pPr>
        <w:spacing w:line="276" w:lineRule="auto"/>
        <w:rPr>
          <w:rFonts w:cstheme="minorHAnsi"/>
        </w:rPr>
      </w:pPr>
      <w:proofErr w:type="spellStart"/>
      <w:r w:rsidRPr="002D5C61">
        <w:rPr>
          <w:rFonts w:eastAsiaTheme="majorEastAsia" w:cstheme="minorHAnsi"/>
          <w:b/>
          <w:bCs/>
        </w:rPr>
        <w:lastRenderedPageBreak/>
        <w:t>Emmerlingová</w:t>
      </w:r>
      <w:proofErr w:type="spellEnd"/>
      <w:r w:rsidRPr="002D5C61">
        <w:rPr>
          <w:rFonts w:eastAsiaTheme="majorEastAsia" w:cstheme="minorHAnsi"/>
          <w:b/>
          <w:bCs/>
        </w:rPr>
        <w:t xml:space="preserve"> (dle </w:t>
      </w:r>
      <w:proofErr w:type="spellStart"/>
      <w:r w:rsidRPr="002D5C61">
        <w:rPr>
          <w:rFonts w:eastAsiaTheme="majorEastAsia" w:cstheme="minorHAnsi"/>
          <w:b/>
          <w:bCs/>
        </w:rPr>
        <w:t>Sindelarové</w:t>
      </w:r>
      <w:proofErr w:type="spellEnd"/>
      <w:r w:rsidRPr="002D5C61">
        <w:rPr>
          <w:rFonts w:eastAsiaTheme="majorEastAsia" w:cstheme="minorHAnsi"/>
          <w:b/>
          <w:bCs/>
        </w:rPr>
        <w:t>)</w:t>
      </w:r>
      <w:r w:rsidRPr="002D5C61">
        <w:rPr>
          <w:rFonts w:cstheme="minorHAnsi"/>
          <w:b/>
          <w:bCs/>
        </w:rPr>
        <w:t xml:space="preserve"> – </w:t>
      </w:r>
      <w:r w:rsidRPr="002D5C61">
        <w:rPr>
          <w:rFonts w:eastAsiaTheme="majorEastAsia" w:cstheme="minorHAnsi"/>
          <w:b/>
          <w:bCs/>
        </w:rPr>
        <w:t xml:space="preserve">Hry na podporu </w:t>
      </w:r>
      <w:proofErr w:type="spellStart"/>
      <w:r w:rsidRPr="002D5C61">
        <w:rPr>
          <w:rFonts w:eastAsiaTheme="majorEastAsia" w:cstheme="minorHAnsi"/>
          <w:b/>
          <w:bCs/>
        </w:rPr>
        <w:t>intermodality</w:t>
      </w:r>
      <w:proofErr w:type="spellEnd"/>
    </w:p>
    <w:p w14:paraId="204D1DBD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>Pohybová hra na význam slov</w:t>
      </w:r>
    </w:p>
    <w:p w14:paraId="497AAC6F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Říkáme slova (3,4,5), dítě je předvádí pantomimou/ Předvádíme slova pantomimou a dítě hádá</w:t>
      </w:r>
    </w:p>
    <w:p w14:paraId="0235F0D3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Hádané slovo dítě může ukazovat na obrázku/ v okolí apod.</w:t>
      </w:r>
    </w:p>
    <w:p w14:paraId="6A64819A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>Hra na významy slov s geometrickými tvary</w:t>
      </w:r>
    </w:p>
    <w:p w14:paraId="2CCCDE92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Práce se slovy připomínajícími geometrické tvary (kruh: koláč, obruč/ obdélník: sešit, polštář apod.)</w:t>
      </w:r>
    </w:p>
    <w:p w14:paraId="4A83478D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Říkáme slova, děti zvedají daný odpovídající tvar/ Ukazujeme tvary, děti říkají</w:t>
      </w:r>
    </w:p>
    <w:p w14:paraId="3E6CB966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>Hra Nahoře – Dole</w:t>
      </w:r>
    </w:p>
    <w:p w14:paraId="6C115A24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Říkáme dvojice slov – dítě opakuje a ukazuje co bývá nahoře (ruce nad hlavu) nebo dole (plácne na stůl, stehna)</w:t>
      </w:r>
    </w:p>
    <w:p w14:paraId="70BBF9FB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Rozhodujeme dle významu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slov</w:t>
      </w:r>
      <w:proofErr w:type="gramEnd"/>
      <w:r w:rsidRPr="00F372EF">
        <w:rPr>
          <w:rFonts w:asciiTheme="minorHAnsi" w:hAnsiTheme="minorHAnsi" w:cstheme="minorHAnsi"/>
          <w:sz w:val="22"/>
          <w:szCs w:val="22"/>
        </w:rPr>
        <w:t xml:space="preserve"> co bývá nahoře – dole, větší – menší, co je více - méně</w:t>
      </w:r>
    </w:p>
    <w:p w14:paraId="76720964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b/>
          <w:bCs/>
          <w:sz w:val="22"/>
          <w:szCs w:val="22"/>
        </w:rPr>
        <w:t xml:space="preserve">Různé hry zaměřené na význam slov </w:t>
      </w:r>
    </w:p>
    <w:p w14:paraId="0FDF413C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Na řemesla, na zvířátka, Všechno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lítá</w:t>
      </w:r>
      <w:proofErr w:type="gramEnd"/>
      <w:r w:rsidRPr="00F372EF">
        <w:rPr>
          <w:rFonts w:asciiTheme="minorHAnsi" w:hAnsiTheme="minorHAnsi" w:cstheme="minorHAnsi"/>
          <w:sz w:val="22"/>
          <w:szCs w:val="22"/>
        </w:rPr>
        <w:t xml:space="preserve"> co má peří, Hádání slov (obecně hádanky),</w:t>
      </w:r>
    </w:p>
    <w:p w14:paraId="02D650AD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 xml:space="preserve">Hra Děláš to venku, </w:t>
      </w:r>
      <w:proofErr w:type="gramStart"/>
      <w:r w:rsidRPr="00F372EF">
        <w:rPr>
          <w:rFonts w:asciiTheme="minorHAnsi" w:hAnsiTheme="minorHAnsi" w:cstheme="minorHAnsi"/>
          <w:sz w:val="22"/>
          <w:szCs w:val="22"/>
        </w:rPr>
        <w:t>doma,</w:t>
      </w:r>
      <w:proofErr w:type="gramEnd"/>
      <w:r w:rsidRPr="00F372EF">
        <w:rPr>
          <w:rFonts w:asciiTheme="minorHAnsi" w:hAnsiTheme="minorHAnsi" w:cstheme="minorHAnsi"/>
          <w:sz w:val="22"/>
          <w:szCs w:val="22"/>
        </w:rPr>
        <w:t xml:space="preserve"> apod.</w:t>
      </w:r>
    </w:p>
    <w:p w14:paraId="72E1A0F6" w14:textId="77777777" w:rsidR="00F372EF" w:rsidRPr="00F372EF" w:rsidRDefault="00F372EF" w:rsidP="002D5C61">
      <w:pPr>
        <w:pStyle w:val="Odstavecseseznamem"/>
        <w:numPr>
          <w:ilvl w:val="1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Křížovky pro děti, luštění, hádání</w:t>
      </w:r>
    </w:p>
    <w:p w14:paraId="42F6B4FB" w14:textId="72EC4E56" w:rsidR="00F372EF" w:rsidRPr="002D5C61" w:rsidRDefault="00F372EF" w:rsidP="002D5C61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2D5C61">
        <w:rPr>
          <w:rFonts w:cstheme="minorHAnsi"/>
          <w:b/>
          <w:bCs/>
          <w:sz w:val="24"/>
          <w:szCs w:val="24"/>
        </w:rPr>
        <w:t>Serialita</w:t>
      </w:r>
      <w:proofErr w:type="spellEnd"/>
    </w:p>
    <w:p w14:paraId="1D8B2F78" w14:textId="77777777" w:rsidR="00F372EF" w:rsidRPr="00F372EF" w:rsidRDefault="00F372EF" w:rsidP="002D5C61">
      <w:pPr>
        <w:spacing w:line="276" w:lineRule="auto"/>
        <w:rPr>
          <w:rFonts w:cstheme="minorHAnsi"/>
        </w:rPr>
      </w:pPr>
      <w:proofErr w:type="spellStart"/>
      <w:r w:rsidRPr="00F372EF">
        <w:rPr>
          <w:rFonts w:cstheme="minorHAnsi"/>
          <w:b/>
          <w:bCs/>
        </w:rPr>
        <w:t>Serialita</w:t>
      </w:r>
      <w:proofErr w:type="spellEnd"/>
      <w:r w:rsidRPr="00F372EF">
        <w:rPr>
          <w:rFonts w:cstheme="minorHAnsi"/>
        </w:rPr>
        <w:t xml:space="preserve"> </w:t>
      </w:r>
      <w:r w:rsidRPr="00F372EF">
        <w:rPr>
          <w:rFonts w:cstheme="minorHAnsi"/>
        </w:rPr>
        <w:sym w:font="Wingdings" w:char="F0E0"/>
      </w:r>
      <w:r w:rsidRPr="00F372EF">
        <w:rPr>
          <w:rFonts w:cstheme="minorHAnsi"/>
        </w:rPr>
        <w:t xml:space="preserve"> schopnost a dovednost řadit úkony v adekvátním pořadí za sebou </w:t>
      </w:r>
    </w:p>
    <w:p w14:paraId="4CCA6380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hAnsiTheme="minorHAnsi" w:cstheme="minorHAnsi"/>
          <w:sz w:val="22"/>
          <w:szCs w:val="22"/>
        </w:rPr>
        <w:t xml:space="preserve">Deficit v </w:t>
      </w:r>
      <w:proofErr w:type="spellStart"/>
      <w:r w:rsidRPr="002D5C61">
        <w:rPr>
          <w:rFonts w:asciiTheme="minorHAnsi" w:hAnsiTheme="minorHAnsi" w:cstheme="minorHAnsi"/>
          <w:sz w:val="22"/>
          <w:szCs w:val="22"/>
        </w:rPr>
        <w:t>serialitě</w:t>
      </w:r>
      <w:proofErr w:type="spellEnd"/>
      <w:r w:rsidRPr="002D5C61">
        <w:rPr>
          <w:rFonts w:asciiTheme="minorHAnsi" w:hAnsiTheme="minorHAnsi" w:cstheme="minorHAnsi"/>
          <w:sz w:val="22"/>
          <w:szCs w:val="22"/>
        </w:rPr>
        <w:t xml:space="preserve"> se VŽDY vyskytuje u dětí s odchylkami v pohybovém vývoji v 1. roce života</w:t>
      </w:r>
    </w:p>
    <w:p w14:paraId="45F37AB2" w14:textId="31A9A4B5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hAnsiTheme="minorHAnsi" w:cstheme="minorHAnsi"/>
          <w:sz w:val="22"/>
          <w:szCs w:val="22"/>
        </w:rPr>
        <w:t>Seriální deficit se podílí na většině specifických poruch učení, velkou mírou také na ADHD. Je příčinou oslabeného pohybového nadání a dyspraxie.</w:t>
      </w:r>
    </w:p>
    <w:p w14:paraId="098FB298" w14:textId="54206F19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F372EF">
        <w:rPr>
          <w:rFonts w:cstheme="minorHAnsi"/>
          <w:b/>
          <w:bCs/>
        </w:rPr>
        <w:t>V předškolním věku se projevuje:</w:t>
      </w:r>
    </w:p>
    <w:p w14:paraId="0D3B181C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V omezené schopnosti sebeobsluhy (oblékání, zavazování tkaniček)</w:t>
      </w:r>
    </w:p>
    <w:p w14:paraId="2F18A9A3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Problémy s přizpůsobením se jakémukoliv režimu</w:t>
      </w:r>
    </w:p>
    <w:p w14:paraId="6030A648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Nekoordinovanost pohybů při cvičení, chůzi, běhu a díky této nemotornosti časté pády a úrazy</w:t>
      </w:r>
    </w:p>
    <w:p w14:paraId="2F29586D" w14:textId="7745946B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F372EF">
        <w:rPr>
          <w:rFonts w:cstheme="minorHAnsi"/>
          <w:b/>
          <w:bCs/>
        </w:rPr>
        <w:t>Ve školním věku lze pozorovat:</w:t>
      </w:r>
    </w:p>
    <w:p w14:paraId="2FC0BDC4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Narušení plynulosti očních pohybů při čtení (ztrácení se v textu</w:t>
      </w:r>
    </w:p>
    <w:p w14:paraId="103CD382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Obtíže ve spojování písmen ve slabiky/slova, domýšlení koncovek</w:t>
      </w:r>
    </w:p>
    <w:p w14:paraId="088AEAC3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Obtíže s dodržením hranice slov v písmu</w:t>
      </w:r>
    </w:p>
    <w:p w14:paraId="545CE7B9" w14:textId="77777777" w:rsidR="00F372EF" w:rsidRPr="00F372EF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Zaměňování pořadí písmen ve slovech</w:t>
      </w:r>
    </w:p>
    <w:p w14:paraId="3BB10CCB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F372EF">
        <w:rPr>
          <w:rFonts w:asciiTheme="minorHAnsi" w:hAnsiTheme="minorHAnsi" w:cstheme="minorHAnsi"/>
          <w:sz w:val="22"/>
          <w:szCs w:val="22"/>
        </w:rPr>
        <w:t>Značné oslabení v matematických postupech (posloupnosti kroků)</w:t>
      </w:r>
      <w:r w:rsidRPr="002D5C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88D0C" w14:textId="62A4FE28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2D5C61">
        <w:rPr>
          <w:rFonts w:cstheme="minorHAnsi"/>
          <w:b/>
          <w:bCs/>
        </w:rPr>
        <w:t xml:space="preserve">Hry na podporu rozvoje </w:t>
      </w:r>
      <w:proofErr w:type="spellStart"/>
      <w:r w:rsidRPr="002D5C61">
        <w:rPr>
          <w:rFonts w:cstheme="minorHAnsi"/>
          <w:b/>
          <w:bCs/>
        </w:rPr>
        <w:t>seriality</w:t>
      </w:r>
      <w:proofErr w:type="spellEnd"/>
      <w:r w:rsidRPr="002D5C61">
        <w:rPr>
          <w:rFonts w:cstheme="minorHAnsi"/>
          <w:b/>
          <w:bCs/>
        </w:rPr>
        <w:t xml:space="preserve"> v předškolním věku (</w:t>
      </w:r>
      <w:proofErr w:type="spellStart"/>
      <w:r w:rsidRPr="002D5C61">
        <w:rPr>
          <w:rFonts w:cstheme="minorHAnsi"/>
          <w:b/>
          <w:bCs/>
        </w:rPr>
        <w:t>Emmerlingová</w:t>
      </w:r>
      <w:proofErr w:type="spellEnd"/>
      <w:r w:rsidRPr="002D5C61">
        <w:rPr>
          <w:rFonts w:cstheme="minorHAnsi"/>
          <w:b/>
          <w:bCs/>
        </w:rPr>
        <w:t>, 2020)</w:t>
      </w:r>
    </w:p>
    <w:p w14:paraId="415E12A8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Hry na procvičení paměti v posloupnosti a koordinaci pohybů</w:t>
      </w:r>
    </w:p>
    <w:p w14:paraId="50FE8F72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Hlava-ramena-kolena-palce</w:t>
      </w:r>
    </w:p>
    <w:p w14:paraId="50D1EF24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Rytmická cvičení od </w:t>
      </w:r>
      <w:proofErr w:type="gramStart"/>
      <w:r w:rsidRPr="002D5C61">
        <w:rPr>
          <w:rFonts w:asciiTheme="minorHAnsi" w:eastAsiaTheme="minorEastAsia" w:hAnsiTheme="minorHAnsi" w:cstheme="minorHAnsi"/>
          <w:sz w:val="22"/>
          <w:szCs w:val="22"/>
        </w:rPr>
        <w:t>3 – 6</w:t>
      </w:r>
      <w:proofErr w:type="gramEnd"/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 pohybů propojující hemisféry (nejdříve cvičíme jen ruce, pak přidáme podupnutí nohou, apod.)</w:t>
      </w:r>
    </w:p>
    <w:p w14:paraId="20D0130B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lastRenderedPageBreak/>
        <w:t>Rytmická cvičení lze cvičit symetricky – tj. pravá ruka na pravém kolenu – levá ruka na levém kolenu</w:t>
      </w:r>
    </w:p>
    <w:p w14:paraId="6977541A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Cvičení se zkříženými pohyby – pravá ruka na levém kolenu – levá ruka na levém kolenu </w:t>
      </w:r>
    </w:p>
    <w:p w14:paraId="21E251BF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Kombinace obou</w:t>
      </w:r>
    </w:p>
    <w:p w14:paraId="0266E03C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Motorické čtení –</w:t>
      </w: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 Cvičení na souhru čtení a psaní (úzce propojeno s </w:t>
      </w:r>
      <w:proofErr w:type="spellStart"/>
      <w:r w:rsidRPr="002D5C61">
        <w:rPr>
          <w:rFonts w:asciiTheme="minorHAnsi" w:eastAsiaTheme="minorEastAsia" w:hAnsiTheme="minorHAnsi" w:cstheme="minorHAnsi"/>
          <w:sz w:val="22"/>
          <w:szCs w:val="22"/>
        </w:rPr>
        <w:t>intermodalitou</w:t>
      </w:r>
      <w:proofErr w:type="spellEnd"/>
      <w:r w:rsidRPr="002D5C61">
        <w:rPr>
          <w:rFonts w:asciiTheme="minorHAnsi" w:eastAsiaTheme="minorEastAsia" w:hAnsiTheme="minorHAnsi" w:cstheme="minorHAnsi"/>
          <w:sz w:val="22"/>
          <w:szCs w:val="22"/>
        </w:rPr>
        <w:t>)</w:t>
      </w:r>
    </w:p>
    <w:p w14:paraId="3FB51B17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Poloha ruky OIU/TV – Pěst, hrana dlaně, dlaň na šířku/ Pěst, 2 prsty</w:t>
      </w:r>
    </w:p>
    <w:p w14:paraId="21DD0B2A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Zprvu dítě </w:t>
      </w:r>
      <w:proofErr w:type="gramStart"/>
      <w:r w:rsidRPr="002D5C61">
        <w:rPr>
          <w:rFonts w:asciiTheme="minorHAnsi" w:eastAsiaTheme="minorEastAsia" w:hAnsiTheme="minorHAnsi" w:cstheme="minorHAnsi"/>
          <w:sz w:val="22"/>
          <w:szCs w:val="22"/>
        </w:rPr>
        <w:t>cvičí</w:t>
      </w:r>
      <w:proofErr w:type="gramEnd"/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 vedoucí rukou, poté oběma rukama stejný znak. Ve třetím kroku slova připomínající obrazem tvar příslušného písmene (I – tyč, rohlík/ O – koláč, míč/ U – mísa, </w:t>
      </w:r>
      <w:proofErr w:type="gramStart"/>
      <w:r w:rsidRPr="002D5C61">
        <w:rPr>
          <w:rFonts w:asciiTheme="minorHAnsi" w:eastAsiaTheme="minorEastAsia" w:hAnsiTheme="minorHAnsi" w:cstheme="minorHAnsi"/>
          <w:sz w:val="22"/>
          <w:szCs w:val="22"/>
        </w:rPr>
        <w:t>údolí,</w:t>
      </w:r>
      <w:proofErr w:type="gramEnd"/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 apod.</w:t>
      </w:r>
    </w:p>
    <w:p w14:paraId="38021184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Ve druhé fázi dítě </w:t>
      </w:r>
      <w:proofErr w:type="gramStart"/>
      <w:r w:rsidRPr="002D5C61">
        <w:rPr>
          <w:rFonts w:asciiTheme="minorHAnsi" w:eastAsiaTheme="minorEastAsia" w:hAnsiTheme="minorHAnsi" w:cstheme="minorHAnsi"/>
          <w:sz w:val="22"/>
          <w:szCs w:val="22"/>
        </w:rPr>
        <w:t>cvičí</w:t>
      </w:r>
      <w:proofErr w:type="gramEnd"/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 oběma rukama, přičemž ruka vedoucí je o 1 znak napřed</w:t>
      </w:r>
    </w:p>
    <w:p w14:paraId="6EB73778" w14:textId="1B5DCA3B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2D5C61">
        <w:rPr>
          <w:rFonts w:cstheme="minorHAnsi"/>
          <w:b/>
          <w:bCs/>
        </w:rPr>
        <w:t xml:space="preserve">Rytmizace k procvičení </w:t>
      </w:r>
      <w:proofErr w:type="spellStart"/>
      <w:r w:rsidRPr="002D5C61">
        <w:rPr>
          <w:rFonts w:cstheme="minorHAnsi"/>
          <w:b/>
          <w:bCs/>
        </w:rPr>
        <w:t>intermodality</w:t>
      </w:r>
      <w:proofErr w:type="spellEnd"/>
      <w:r w:rsidRPr="002D5C61">
        <w:rPr>
          <w:rFonts w:cstheme="minorHAnsi"/>
          <w:b/>
          <w:bCs/>
        </w:rPr>
        <w:t xml:space="preserve"> a </w:t>
      </w:r>
      <w:proofErr w:type="spellStart"/>
      <w:r w:rsidRPr="002D5C61">
        <w:rPr>
          <w:rFonts w:cstheme="minorHAnsi"/>
          <w:b/>
          <w:bCs/>
        </w:rPr>
        <w:t>seriality</w:t>
      </w:r>
      <w:proofErr w:type="spellEnd"/>
    </w:p>
    <w:p w14:paraId="48E10596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Slyšená rytmizace – její převedení do teček – čárek (zprostředkovaných na papíru) (</w:t>
      </w:r>
      <w:proofErr w:type="gramStart"/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S – Z</w:t>
      </w:r>
      <w:proofErr w:type="gramEnd"/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7BA024E1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Viděná rytmizace (tečky, čárky) – její převedení do slyšené podoby (</w:t>
      </w:r>
      <w:proofErr w:type="gramStart"/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Z – S</w:t>
      </w:r>
      <w:proofErr w:type="gramEnd"/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49B3C054" w14:textId="3C451A5C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Zpracovat každou říkanku a písničku pohybem (vyjádřit pohybem nejdříve 3 slova z písničky, pak 4, pak 5)</w:t>
      </w:r>
    </w:p>
    <w:p w14:paraId="0FE62245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Příklady:</w:t>
      </w:r>
    </w:p>
    <w:p w14:paraId="0ABD7D0C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Rytmizační cvičení s hudbou</w:t>
      </w:r>
    </w:p>
    <w:p w14:paraId="2272EFE1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Rytmizační cvičení se zpěvem </w:t>
      </w:r>
    </w:p>
    <w:p w14:paraId="2E695F42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 xml:space="preserve">Rytmizační cvičení s hudbou a zpěvem </w:t>
      </w:r>
    </w:p>
    <w:p w14:paraId="1B783C9F" w14:textId="77777777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Rytmizační cvičení s pohybem do hudby</w:t>
      </w:r>
    </w:p>
    <w:p w14:paraId="6EBA6AD6" w14:textId="0D6C5982" w:rsidR="00F372EF" w:rsidRPr="002D5C61" w:rsidRDefault="00F372EF" w:rsidP="002D5C61">
      <w:pPr>
        <w:pStyle w:val="Odstavecseseznamem"/>
        <w:numPr>
          <w:ilvl w:val="1"/>
          <w:numId w:val="30"/>
        </w:numPr>
        <w:spacing w:after="1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D5C61">
        <w:rPr>
          <w:rFonts w:asciiTheme="minorHAnsi" w:eastAsiaTheme="minorEastAsia" w:hAnsiTheme="minorHAnsi" w:cstheme="minorHAnsi"/>
          <w:sz w:val="22"/>
          <w:szCs w:val="22"/>
        </w:rPr>
        <w:t>Rytmizační cvičení s pohybem do hudby a zpěvem</w:t>
      </w:r>
    </w:p>
    <w:p w14:paraId="10B27EE9" w14:textId="05B8F678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2D5C61">
        <w:rPr>
          <w:rFonts w:cstheme="minorHAnsi"/>
          <w:b/>
          <w:bCs/>
        </w:rPr>
        <w:t xml:space="preserve">Další </w:t>
      </w:r>
      <w:r w:rsidR="002D5C61" w:rsidRPr="002D5C61">
        <w:rPr>
          <w:rFonts w:cstheme="minorHAnsi"/>
          <w:b/>
          <w:bCs/>
        </w:rPr>
        <w:t>příklady aktivit na podporu intermodálního kódování směr sluch – zrak</w:t>
      </w:r>
      <w:r w:rsidRPr="002D5C61">
        <w:rPr>
          <w:rFonts w:cstheme="minorHAnsi"/>
          <w:b/>
          <w:bCs/>
        </w:rPr>
        <w:t xml:space="preserve">/ zrak </w:t>
      </w:r>
      <w:r w:rsidRPr="002D5C61">
        <w:rPr>
          <w:rFonts w:cstheme="minorHAnsi"/>
          <w:b/>
          <w:bCs/>
        </w:rPr>
        <w:t>–</w:t>
      </w:r>
      <w:r w:rsidRPr="002D5C61">
        <w:rPr>
          <w:rFonts w:cstheme="minorHAnsi"/>
          <w:b/>
          <w:bCs/>
        </w:rPr>
        <w:t xml:space="preserve"> sluch</w:t>
      </w:r>
    </w:p>
    <w:p w14:paraId="03AF7AC4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Křížovky s obrázky</w:t>
      </w:r>
    </w:p>
    <w:p w14:paraId="7E056E44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Hádanky (psané – </w:t>
      </w:r>
      <w:proofErr w:type="spellStart"/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kraslené</w:t>
      </w:r>
      <w:proofErr w:type="spellEnd"/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31642855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Tvorba slov z obrázků </w:t>
      </w:r>
    </w:p>
    <w:p w14:paraId="6A6C01A5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Dramatizace pohádky – její přeříkávání – vymýšlení alternativních závěrů</w:t>
      </w:r>
    </w:p>
    <w:p w14:paraId="4C87FCB2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Hádání písničky dle hudby</w:t>
      </w:r>
    </w:p>
    <w:p w14:paraId="17F605C5" w14:textId="77777777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Hádání písničky dle kousku slov</w:t>
      </w:r>
    </w:p>
    <w:p w14:paraId="54480685" w14:textId="0C9E0EF8" w:rsidR="00F372EF" w:rsidRPr="002D5C61" w:rsidRDefault="00F372EF" w:rsidP="002D5C61">
      <w:pPr>
        <w:pStyle w:val="Odstavecseseznamem"/>
        <w:numPr>
          <w:ilvl w:val="0"/>
          <w:numId w:val="17"/>
        </w:num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5C61">
        <w:rPr>
          <w:rFonts w:asciiTheme="minorHAnsi" w:eastAsiaTheme="minorHAnsi" w:hAnsiTheme="minorHAnsi" w:cstheme="minorHAnsi"/>
          <w:sz w:val="22"/>
          <w:szCs w:val="22"/>
          <w:lang w:eastAsia="en-US"/>
        </w:rPr>
        <w:t>Doplňování říkánky</w:t>
      </w:r>
    </w:p>
    <w:p w14:paraId="26B0E8B5" w14:textId="4C5E8EA5" w:rsidR="00F372EF" w:rsidRPr="002D5C61" w:rsidRDefault="00F372EF" w:rsidP="002D5C61">
      <w:pPr>
        <w:spacing w:line="276" w:lineRule="auto"/>
        <w:rPr>
          <w:rFonts w:cstheme="minorHAnsi"/>
          <w:b/>
          <w:bCs/>
        </w:rPr>
      </w:pPr>
      <w:r w:rsidRPr="002D5C61">
        <w:rPr>
          <w:rFonts w:cstheme="minorHAnsi"/>
          <w:b/>
          <w:bCs/>
        </w:rPr>
        <w:t xml:space="preserve">Odkaz na web Stanislavy </w:t>
      </w:r>
      <w:proofErr w:type="spellStart"/>
      <w:r w:rsidRPr="002D5C61">
        <w:rPr>
          <w:rFonts w:cstheme="minorHAnsi"/>
          <w:b/>
          <w:bCs/>
        </w:rPr>
        <w:t>Emmerlingové</w:t>
      </w:r>
      <w:proofErr w:type="spellEnd"/>
      <w:r w:rsidRPr="002D5C61">
        <w:rPr>
          <w:rFonts w:cstheme="minorHAnsi"/>
          <w:b/>
          <w:bCs/>
        </w:rPr>
        <w:t>:</w:t>
      </w:r>
    </w:p>
    <w:p w14:paraId="5A8A34CA" w14:textId="04CC9D5F" w:rsidR="002D5C61" w:rsidRDefault="00384D5C" w:rsidP="002D5C61">
      <w:pPr>
        <w:spacing w:line="276" w:lineRule="auto"/>
      </w:pPr>
      <w:hyperlink r:id="rId5" w:history="1">
        <w:r>
          <w:rPr>
            <w:rStyle w:val="Hypertextovodkaz"/>
          </w:rPr>
          <w:t>Úvod (emmerlingova.cz)</w:t>
        </w:r>
      </w:hyperlink>
    </w:p>
    <w:p w14:paraId="38BDE701" w14:textId="77777777" w:rsidR="00384D5C" w:rsidRPr="002D5C61" w:rsidRDefault="00384D5C" w:rsidP="002D5C61">
      <w:pPr>
        <w:spacing w:line="276" w:lineRule="auto"/>
        <w:rPr>
          <w:rFonts w:cstheme="minorHAnsi"/>
        </w:rPr>
      </w:pPr>
    </w:p>
    <w:p w14:paraId="7782555F" w14:textId="77777777" w:rsidR="00F372EF" w:rsidRPr="002D5C61" w:rsidRDefault="00F372EF" w:rsidP="002D5C61">
      <w:pPr>
        <w:spacing w:line="276" w:lineRule="auto"/>
        <w:rPr>
          <w:rFonts w:cstheme="minorHAnsi"/>
        </w:rPr>
      </w:pPr>
    </w:p>
    <w:p w14:paraId="51167C34" w14:textId="77777777" w:rsidR="00F372EF" w:rsidRPr="002D5C61" w:rsidRDefault="00F372EF" w:rsidP="002D5C61">
      <w:pPr>
        <w:spacing w:line="276" w:lineRule="auto"/>
        <w:rPr>
          <w:rFonts w:cstheme="minorHAnsi"/>
        </w:rPr>
      </w:pPr>
    </w:p>
    <w:p w14:paraId="51B063E9" w14:textId="77777777" w:rsidR="00F372EF" w:rsidRPr="002D5C61" w:rsidRDefault="00F372EF" w:rsidP="002D5C61">
      <w:pPr>
        <w:spacing w:line="276" w:lineRule="auto"/>
        <w:rPr>
          <w:rFonts w:cstheme="minorHAnsi"/>
        </w:rPr>
      </w:pPr>
    </w:p>
    <w:p w14:paraId="78240A47" w14:textId="77777777" w:rsidR="00F372EF" w:rsidRPr="00F372EF" w:rsidRDefault="00F372EF" w:rsidP="002D5C61">
      <w:pPr>
        <w:spacing w:line="276" w:lineRule="auto"/>
        <w:rPr>
          <w:rFonts w:cstheme="minorHAnsi"/>
        </w:rPr>
      </w:pPr>
    </w:p>
    <w:p w14:paraId="435BC7D4" w14:textId="77777777" w:rsidR="00F372EF" w:rsidRPr="002D5C61" w:rsidRDefault="00F372EF" w:rsidP="002D5C61">
      <w:pPr>
        <w:spacing w:line="276" w:lineRule="auto"/>
        <w:rPr>
          <w:rFonts w:cstheme="minorHAnsi"/>
        </w:rPr>
      </w:pPr>
    </w:p>
    <w:p w14:paraId="62B5E601" w14:textId="77777777" w:rsidR="00F372EF" w:rsidRPr="00F372EF" w:rsidRDefault="00F372EF" w:rsidP="002D5C61">
      <w:pPr>
        <w:spacing w:line="276" w:lineRule="auto"/>
        <w:rPr>
          <w:rFonts w:cstheme="minorHAnsi"/>
        </w:rPr>
      </w:pPr>
    </w:p>
    <w:p w14:paraId="7B52E686" w14:textId="77777777" w:rsidR="00F372EF" w:rsidRPr="00F372EF" w:rsidRDefault="00F372EF" w:rsidP="002D5C61">
      <w:pPr>
        <w:spacing w:line="276" w:lineRule="auto"/>
        <w:rPr>
          <w:rFonts w:cstheme="minorHAnsi"/>
        </w:rPr>
      </w:pPr>
    </w:p>
    <w:p w14:paraId="6E862D4E" w14:textId="77777777" w:rsidR="00F372EF" w:rsidRPr="002D5C61" w:rsidRDefault="00F372EF" w:rsidP="002D5C61">
      <w:pPr>
        <w:spacing w:line="276" w:lineRule="auto"/>
        <w:rPr>
          <w:rFonts w:cstheme="minorHAnsi"/>
        </w:rPr>
      </w:pPr>
    </w:p>
    <w:p w14:paraId="6B145FE2" w14:textId="77777777" w:rsidR="00F372EF" w:rsidRPr="00F372EF" w:rsidRDefault="00F372EF" w:rsidP="002D5C61">
      <w:pPr>
        <w:spacing w:line="276" w:lineRule="auto"/>
        <w:rPr>
          <w:rFonts w:cstheme="minorHAnsi"/>
        </w:rPr>
      </w:pPr>
    </w:p>
    <w:p w14:paraId="12A35C04" w14:textId="77777777" w:rsidR="00F372EF" w:rsidRPr="00F372EF" w:rsidRDefault="00F372EF" w:rsidP="002D5C61">
      <w:pPr>
        <w:spacing w:line="276" w:lineRule="auto"/>
        <w:rPr>
          <w:rFonts w:cstheme="minorHAnsi"/>
        </w:rPr>
      </w:pPr>
    </w:p>
    <w:p w14:paraId="5D35C1B8" w14:textId="77777777" w:rsidR="00F372EF" w:rsidRPr="002D5C61" w:rsidRDefault="00F372EF" w:rsidP="002D5C61">
      <w:pPr>
        <w:spacing w:line="276" w:lineRule="auto"/>
        <w:rPr>
          <w:rFonts w:cstheme="minorHAnsi"/>
        </w:rPr>
      </w:pPr>
    </w:p>
    <w:sectPr w:rsidR="00F372EF" w:rsidRPr="002D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6F2"/>
    <w:multiLevelType w:val="hybridMultilevel"/>
    <w:tmpl w:val="B0D46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91D"/>
    <w:multiLevelType w:val="hybridMultilevel"/>
    <w:tmpl w:val="CE1820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30CC2"/>
    <w:multiLevelType w:val="hybridMultilevel"/>
    <w:tmpl w:val="256AB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37B5"/>
    <w:multiLevelType w:val="hybridMultilevel"/>
    <w:tmpl w:val="AA2CF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3EC2"/>
    <w:multiLevelType w:val="hybridMultilevel"/>
    <w:tmpl w:val="BD480860"/>
    <w:lvl w:ilvl="0" w:tplc="970E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A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08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6E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6CE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8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3A7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6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811ACA"/>
    <w:multiLevelType w:val="hybridMultilevel"/>
    <w:tmpl w:val="D80CDABE"/>
    <w:lvl w:ilvl="0" w:tplc="3D4E4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0F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0F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8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E0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80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40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8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47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027C2D"/>
    <w:multiLevelType w:val="hybridMultilevel"/>
    <w:tmpl w:val="47EA3580"/>
    <w:lvl w:ilvl="0" w:tplc="CC1C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65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E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D87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EA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4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C3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68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CA0C16"/>
    <w:multiLevelType w:val="hybridMultilevel"/>
    <w:tmpl w:val="A4804E42"/>
    <w:lvl w:ilvl="0" w:tplc="AA783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AB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2B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C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A4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8A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4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6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03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D0704"/>
    <w:multiLevelType w:val="hybridMultilevel"/>
    <w:tmpl w:val="CC00D880"/>
    <w:lvl w:ilvl="0" w:tplc="520606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CDEF808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1E3B1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92D7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53E71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ABC240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D0419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920F2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4FE92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265537E5"/>
    <w:multiLevelType w:val="hybridMultilevel"/>
    <w:tmpl w:val="19182D3C"/>
    <w:lvl w:ilvl="0" w:tplc="C310B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E7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2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3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63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09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00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C0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03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AD46FD"/>
    <w:multiLevelType w:val="hybridMultilevel"/>
    <w:tmpl w:val="17D8FE98"/>
    <w:lvl w:ilvl="0" w:tplc="A642DE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8D276D8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541F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17A08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01E52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D2C79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94E3C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B7011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3A6EC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2A1B0671"/>
    <w:multiLevelType w:val="hybridMultilevel"/>
    <w:tmpl w:val="BEA4374C"/>
    <w:lvl w:ilvl="0" w:tplc="B476AA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CFE002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58F0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EA8E9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91EB3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B22BF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A9C5B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4448F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7C25F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 w15:restartNumberingAfterBreak="0">
    <w:nsid w:val="323C6AF5"/>
    <w:multiLevelType w:val="hybridMultilevel"/>
    <w:tmpl w:val="EDA8D8EC"/>
    <w:lvl w:ilvl="0" w:tplc="7C42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46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0C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E7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145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05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E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A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471D0E"/>
    <w:multiLevelType w:val="hybridMultilevel"/>
    <w:tmpl w:val="98F439C2"/>
    <w:lvl w:ilvl="0" w:tplc="1E4E15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2ACF8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E80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0F22B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B0601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324EF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DBA02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7842E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A96F3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38456656"/>
    <w:multiLevelType w:val="hybridMultilevel"/>
    <w:tmpl w:val="6BC622F2"/>
    <w:lvl w:ilvl="0" w:tplc="E81E54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2A4056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4EB1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C9AFD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0EEE4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25464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81216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E1CCB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FD839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 w15:restartNumberingAfterBreak="0">
    <w:nsid w:val="3CEE36E4"/>
    <w:multiLevelType w:val="hybridMultilevel"/>
    <w:tmpl w:val="F5F0ACD8"/>
    <w:lvl w:ilvl="0" w:tplc="8FBA6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E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49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8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EB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A6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E8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2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1725AB"/>
    <w:multiLevelType w:val="hybridMultilevel"/>
    <w:tmpl w:val="9948D4FE"/>
    <w:lvl w:ilvl="0" w:tplc="BA12B86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EED592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02B6AE"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D2C08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44F9F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14E40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EA359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F43A9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CC554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5BF03CB"/>
    <w:multiLevelType w:val="hybridMultilevel"/>
    <w:tmpl w:val="6A7CACEE"/>
    <w:lvl w:ilvl="0" w:tplc="98BA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CF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6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E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4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0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6B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BC3696"/>
    <w:multiLevelType w:val="hybridMultilevel"/>
    <w:tmpl w:val="97AC3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63E6D"/>
    <w:multiLevelType w:val="hybridMultilevel"/>
    <w:tmpl w:val="1AF0DEDE"/>
    <w:lvl w:ilvl="0" w:tplc="672C5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E7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06D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8E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2D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4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2B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C4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A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9471F4"/>
    <w:multiLevelType w:val="hybridMultilevel"/>
    <w:tmpl w:val="E3F6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F34FA"/>
    <w:multiLevelType w:val="hybridMultilevel"/>
    <w:tmpl w:val="290E4C02"/>
    <w:lvl w:ilvl="0" w:tplc="7C16F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0C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E9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83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A2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8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8B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84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4F3CC2"/>
    <w:multiLevelType w:val="hybridMultilevel"/>
    <w:tmpl w:val="195053DA"/>
    <w:lvl w:ilvl="0" w:tplc="4D68D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CD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A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28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E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C8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00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8E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C23B67"/>
    <w:multiLevelType w:val="hybridMultilevel"/>
    <w:tmpl w:val="52EEF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2F2C"/>
    <w:multiLevelType w:val="hybridMultilevel"/>
    <w:tmpl w:val="B7BEAD08"/>
    <w:lvl w:ilvl="0" w:tplc="B37AFB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728DB10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5A98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BED1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36E5F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A8E8A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2FEBF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9DCED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5AEA6C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5" w15:restartNumberingAfterBreak="0">
    <w:nsid w:val="5D4859A6"/>
    <w:multiLevelType w:val="hybridMultilevel"/>
    <w:tmpl w:val="0A48CD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A13410"/>
    <w:multiLevelType w:val="hybridMultilevel"/>
    <w:tmpl w:val="F1004A58"/>
    <w:lvl w:ilvl="0" w:tplc="A7588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0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46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8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0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84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A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8D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AA0802"/>
    <w:multiLevelType w:val="hybridMultilevel"/>
    <w:tmpl w:val="E208DD20"/>
    <w:lvl w:ilvl="0" w:tplc="A80A29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25A47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7C2CF5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DB6CA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706EF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478A6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62E33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D2A04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BD6FA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8" w15:restartNumberingAfterBreak="0">
    <w:nsid w:val="66BF71CB"/>
    <w:multiLevelType w:val="hybridMultilevel"/>
    <w:tmpl w:val="A37AF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13C16"/>
    <w:multiLevelType w:val="hybridMultilevel"/>
    <w:tmpl w:val="9D2AFB04"/>
    <w:lvl w:ilvl="0" w:tplc="931E4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8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69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A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AE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2F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A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6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C4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D9A0D2F"/>
    <w:multiLevelType w:val="hybridMultilevel"/>
    <w:tmpl w:val="CBD07560"/>
    <w:lvl w:ilvl="0" w:tplc="5D6ED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20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2F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E5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EF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6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0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C9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C0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6916E05"/>
    <w:multiLevelType w:val="hybridMultilevel"/>
    <w:tmpl w:val="F2680DB8"/>
    <w:lvl w:ilvl="0" w:tplc="A9083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461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C59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0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AB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66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83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01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68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7164912"/>
    <w:multiLevelType w:val="hybridMultilevel"/>
    <w:tmpl w:val="020CF476"/>
    <w:lvl w:ilvl="0" w:tplc="1E503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AA6DCA0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20C9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368DA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A9A77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2F88B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AE08D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E7A19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F283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3" w15:restartNumberingAfterBreak="0">
    <w:nsid w:val="77802A41"/>
    <w:multiLevelType w:val="hybridMultilevel"/>
    <w:tmpl w:val="7EB0BE56"/>
    <w:lvl w:ilvl="0" w:tplc="5D24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2FE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4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0E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4F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4B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8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5B74F8"/>
    <w:multiLevelType w:val="hybridMultilevel"/>
    <w:tmpl w:val="4EE40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11670"/>
    <w:multiLevelType w:val="hybridMultilevel"/>
    <w:tmpl w:val="164CBBD2"/>
    <w:lvl w:ilvl="0" w:tplc="FF22507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ECCECB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2898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2D00A7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C4E2B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88098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8A52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B7E64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6BA33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332071145">
    <w:abstractNumId w:val="31"/>
  </w:num>
  <w:num w:numId="2" w16cid:durableId="2139911941">
    <w:abstractNumId w:val="30"/>
  </w:num>
  <w:num w:numId="3" w16cid:durableId="718868427">
    <w:abstractNumId w:val="7"/>
  </w:num>
  <w:num w:numId="4" w16cid:durableId="764300822">
    <w:abstractNumId w:val="17"/>
  </w:num>
  <w:num w:numId="5" w16cid:durableId="661004328">
    <w:abstractNumId w:val="29"/>
  </w:num>
  <w:num w:numId="6" w16cid:durableId="748234846">
    <w:abstractNumId w:val="9"/>
  </w:num>
  <w:num w:numId="7" w16cid:durableId="2134446196">
    <w:abstractNumId w:val="22"/>
  </w:num>
  <w:num w:numId="8" w16cid:durableId="131678585">
    <w:abstractNumId w:val="19"/>
  </w:num>
  <w:num w:numId="9" w16cid:durableId="1990743258">
    <w:abstractNumId w:val="10"/>
  </w:num>
  <w:num w:numId="10" w16cid:durableId="626355940">
    <w:abstractNumId w:val="13"/>
  </w:num>
  <w:num w:numId="11" w16cid:durableId="1999529394">
    <w:abstractNumId w:val="16"/>
  </w:num>
  <w:num w:numId="12" w16cid:durableId="1306591232">
    <w:abstractNumId w:val="32"/>
  </w:num>
  <w:num w:numId="13" w16cid:durableId="592008823">
    <w:abstractNumId w:val="28"/>
  </w:num>
  <w:num w:numId="14" w16cid:durableId="869613594">
    <w:abstractNumId w:val="23"/>
  </w:num>
  <w:num w:numId="15" w16cid:durableId="872153364">
    <w:abstractNumId w:val="3"/>
  </w:num>
  <w:num w:numId="16" w16cid:durableId="492526881">
    <w:abstractNumId w:val="8"/>
  </w:num>
  <w:num w:numId="17" w16cid:durableId="1049914818">
    <w:abstractNumId w:val="34"/>
  </w:num>
  <w:num w:numId="18" w16cid:durableId="1579174066">
    <w:abstractNumId w:val="11"/>
  </w:num>
  <w:num w:numId="19" w16cid:durableId="1779062593">
    <w:abstractNumId w:val="14"/>
  </w:num>
  <w:num w:numId="20" w16cid:durableId="393745727">
    <w:abstractNumId w:val="33"/>
  </w:num>
  <w:num w:numId="21" w16cid:durableId="1693067166">
    <w:abstractNumId w:val="26"/>
  </w:num>
  <w:num w:numId="22" w16cid:durableId="692876755">
    <w:abstractNumId w:val="15"/>
  </w:num>
  <w:num w:numId="23" w16cid:durableId="1236009720">
    <w:abstractNumId w:val="6"/>
  </w:num>
  <w:num w:numId="24" w16cid:durableId="908225646">
    <w:abstractNumId w:val="2"/>
  </w:num>
  <w:num w:numId="25" w16cid:durableId="1454446910">
    <w:abstractNumId w:val="5"/>
  </w:num>
  <w:num w:numId="26" w16cid:durableId="1747799988">
    <w:abstractNumId w:val="4"/>
  </w:num>
  <w:num w:numId="27" w16cid:durableId="1652439572">
    <w:abstractNumId w:val="12"/>
  </w:num>
  <w:num w:numId="28" w16cid:durableId="41713105">
    <w:abstractNumId w:val="21"/>
  </w:num>
  <w:num w:numId="29" w16cid:durableId="808859023">
    <w:abstractNumId w:val="24"/>
  </w:num>
  <w:num w:numId="30" w16cid:durableId="531379131">
    <w:abstractNumId w:val="18"/>
  </w:num>
  <w:num w:numId="31" w16cid:durableId="539512483">
    <w:abstractNumId w:val="35"/>
  </w:num>
  <w:num w:numId="32" w16cid:durableId="513691846">
    <w:abstractNumId w:val="0"/>
  </w:num>
  <w:num w:numId="33" w16cid:durableId="1946230208">
    <w:abstractNumId w:val="27"/>
  </w:num>
  <w:num w:numId="34" w16cid:durableId="1169564863">
    <w:abstractNumId w:val="25"/>
  </w:num>
  <w:num w:numId="35" w16cid:durableId="605965253">
    <w:abstractNumId w:val="1"/>
  </w:num>
  <w:num w:numId="36" w16cid:durableId="7537480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EF"/>
    <w:rsid w:val="002D5C61"/>
    <w:rsid w:val="003043E4"/>
    <w:rsid w:val="00372FAC"/>
    <w:rsid w:val="00384D5C"/>
    <w:rsid w:val="00CF75F0"/>
    <w:rsid w:val="00E67E61"/>
    <w:rsid w:val="00F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CB92"/>
  <w15:chartTrackingRefBased/>
  <w15:docId w15:val="{A718FBE5-0D5C-4E21-A703-298A9243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7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6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0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87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0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0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8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27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7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0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4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4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4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7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0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04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62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0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55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8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43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88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09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08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41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7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25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7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5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3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5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89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9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0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8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32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98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00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2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4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12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7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4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5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0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22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8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42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0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1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5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7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87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6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52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13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93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04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41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01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04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99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7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70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7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65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44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3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15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2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7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5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8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89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69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merlingo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Baranová</dc:creator>
  <cp:keywords/>
  <dc:description/>
  <cp:lastModifiedBy>Petra Baranová</cp:lastModifiedBy>
  <cp:revision>1</cp:revision>
  <dcterms:created xsi:type="dcterms:W3CDTF">2022-10-19T19:12:00Z</dcterms:created>
  <dcterms:modified xsi:type="dcterms:W3CDTF">2022-10-19T19:33:00Z</dcterms:modified>
</cp:coreProperties>
</file>