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DD9" w:rsidRPr="00043DD9" w:rsidRDefault="00043DD9" w:rsidP="00043DD9">
      <w:pPr>
        <w:keepNext/>
        <w:spacing w:before="120" w:after="0" w:line="240" w:lineRule="auto"/>
        <w:jc w:val="both"/>
        <w:outlineLvl w:val="0"/>
        <w:rPr>
          <w:rFonts w:eastAsia="Times New Roman" w:cs="Times New Roman"/>
          <w:b/>
          <w:szCs w:val="24"/>
          <w:lang w:val="cs-CZ" w:eastAsia="cs-CZ"/>
        </w:rPr>
      </w:pPr>
      <w:r w:rsidRPr="00043DD9">
        <w:rPr>
          <w:rFonts w:eastAsia="Times New Roman" w:cs="Times New Roman"/>
          <w:b/>
          <w:szCs w:val="24"/>
          <w:lang w:val="cs-CZ" w:eastAsia="cs-CZ"/>
        </w:rPr>
        <w:t xml:space="preserve">Příprava </w:t>
      </w:r>
      <w:proofErr w:type="spellStart"/>
      <w:proofErr w:type="gramStart"/>
      <w:r w:rsidRPr="00043DD9">
        <w:rPr>
          <w:rFonts w:eastAsia="Times New Roman" w:cs="Times New Roman"/>
          <w:b/>
          <w:szCs w:val="24"/>
          <w:lang w:val="cs-CZ" w:eastAsia="cs-CZ"/>
        </w:rPr>
        <w:t>du</w:t>
      </w:r>
      <w:proofErr w:type="spellEnd"/>
      <w:proofErr w:type="gramEnd"/>
      <w:r w:rsidRPr="00043DD9">
        <w:rPr>
          <w:rFonts w:eastAsia="Times New Roman" w:cs="Times New Roman"/>
          <w:b/>
          <w:szCs w:val="24"/>
          <w:lang w:val="cs-CZ" w:eastAsia="cs-CZ"/>
        </w:rPr>
        <w:t xml:space="preserve"> </w:t>
      </w:r>
      <w:proofErr w:type="spellStart"/>
      <w:r w:rsidRPr="00043DD9">
        <w:rPr>
          <w:rFonts w:eastAsia="Times New Roman" w:cs="Times New Roman"/>
          <w:b/>
          <w:szCs w:val="24"/>
          <w:lang w:val="cs-CZ" w:eastAsia="cs-CZ"/>
        </w:rPr>
        <w:t>Noyerova</w:t>
      </w:r>
      <w:proofErr w:type="spellEnd"/>
      <w:r w:rsidRPr="00043DD9">
        <w:rPr>
          <w:rFonts w:eastAsia="Times New Roman" w:cs="Times New Roman"/>
          <w:b/>
          <w:szCs w:val="24"/>
          <w:lang w:val="cs-CZ" w:eastAsia="cs-CZ"/>
        </w:rPr>
        <w:t xml:space="preserve"> tmelu</w:t>
      </w:r>
    </w:p>
    <w:p w:rsidR="00043DD9" w:rsidRPr="00043DD9" w:rsidRDefault="00043DD9" w:rsidP="00043DD9">
      <w:pPr>
        <w:spacing w:before="120" w:after="0" w:line="240" w:lineRule="auto"/>
        <w:ind w:firstLine="284"/>
        <w:jc w:val="both"/>
        <w:rPr>
          <w:rFonts w:eastAsia="Times New Roman" w:cs="Times New Roman"/>
          <w:szCs w:val="24"/>
          <w:lang w:val="cs-CZ" w:eastAsia="cs-CZ"/>
        </w:rPr>
      </w:pPr>
      <w:smartTag w:uri="urn:schemas-microsoft-com:office:smarttags" w:element="metricconverter">
        <w:smartTagPr>
          <w:attr w:name="ProductID" w:val="20 g"/>
        </w:smartTagPr>
        <w:r w:rsidRPr="00043DD9">
          <w:rPr>
            <w:rFonts w:eastAsia="Times New Roman" w:cs="Times New Roman"/>
            <w:szCs w:val="24"/>
            <w:lang w:val="cs-CZ" w:eastAsia="cs-CZ"/>
          </w:rPr>
          <w:t>20 g</w:t>
        </w:r>
      </w:smartTag>
      <w:r w:rsidRPr="00043DD9">
        <w:rPr>
          <w:rFonts w:eastAsia="Times New Roman" w:cs="Times New Roman"/>
          <w:szCs w:val="24"/>
          <w:lang w:val="cs-CZ" w:eastAsia="cs-CZ"/>
        </w:rPr>
        <w:t xml:space="preserve"> bezvodého lanolinu (vosk z ovčí vlny</w:t>
      </w:r>
      <w:r w:rsidR="008C2434">
        <w:rPr>
          <w:rFonts w:eastAsia="Times New Roman" w:cs="Times New Roman"/>
          <w:szCs w:val="24"/>
          <w:lang w:val="cs-CZ" w:eastAsia="cs-CZ"/>
        </w:rPr>
        <w:t>, ke koupi v lékárně</w:t>
      </w:r>
      <w:r w:rsidRPr="00043DD9">
        <w:rPr>
          <w:rFonts w:eastAsia="Times New Roman" w:cs="Times New Roman"/>
          <w:szCs w:val="24"/>
          <w:lang w:val="cs-CZ" w:eastAsia="cs-CZ"/>
        </w:rPr>
        <w:t>) nebo včelího vosku</w:t>
      </w:r>
      <w:r w:rsidR="008C2434">
        <w:rPr>
          <w:rFonts w:eastAsia="Times New Roman" w:cs="Times New Roman"/>
          <w:szCs w:val="24"/>
          <w:lang w:val="cs-CZ" w:eastAsia="cs-CZ"/>
        </w:rPr>
        <w:t xml:space="preserve"> (potřeby pro včelaře)</w:t>
      </w:r>
      <w:r w:rsidRPr="00043DD9">
        <w:rPr>
          <w:rFonts w:eastAsia="Times New Roman" w:cs="Times New Roman"/>
          <w:szCs w:val="24"/>
          <w:lang w:val="cs-CZ" w:eastAsia="cs-CZ"/>
        </w:rPr>
        <w:t xml:space="preserve">, </w:t>
      </w:r>
      <w:smartTag w:uri="urn:schemas-microsoft-com:office:smarttags" w:element="metricconverter">
        <w:smartTagPr>
          <w:attr w:name="ProductID" w:val="80 g"/>
        </w:smartTagPr>
        <w:r w:rsidRPr="00043DD9">
          <w:rPr>
            <w:rFonts w:eastAsia="Times New Roman" w:cs="Times New Roman"/>
            <w:szCs w:val="24"/>
            <w:lang w:val="cs-CZ" w:eastAsia="cs-CZ"/>
          </w:rPr>
          <w:t>80 g</w:t>
        </w:r>
      </w:smartTag>
      <w:r w:rsidRPr="00043DD9">
        <w:rPr>
          <w:rFonts w:eastAsia="Times New Roman" w:cs="Times New Roman"/>
          <w:szCs w:val="24"/>
          <w:lang w:val="cs-CZ" w:eastAsia="cs-CZ"/>
        </w:rPr>
        <w:t xml:space="preserve"> kalafuny – nejlépe drcené</w:t>
      </w:r>
      <w:r w:rsidR="008C2434">
        <w:rPr>
          <w:rFonts w:eastAsia="Times New Roman" w:cs="Times New Roman"/>
          <w:szCs w:val="24"/>
          <w:lang w:val="cs-CZ" w:eastAsia="cs-CZ"/>
        </w:rPr>
        <w:t xml:space="preserve"> (lepší drogerie nebo internet – kalafuna na zabijačku)</w:t>
      </w:r>
      <w:r w:rsidRPr="00043DD9">
        <w:rPr>
          <w:rFonts w:eastAsia="Times New Roman" w:cs="Times New Roman"/>
          <w:szCs w:val="24"/>
          <w:lang w:val="cs-CZ" w:eastAsia="cs-CZ"/>
        </w:rPr>
        <w:t>. Lanolin zahříváme v prázdné plechové konzervě (dobře vymyté, 500 ml</w:t>
      </w:r>
      <w:r w:rsidR="008C2434">
        <w:rPr>
          <w:rFonts w:eastAsia="Times New Roman" w:cs="Times New Roman"/>
          <w:szCs w:val="24"/>
          <w:lang w:val="cs-CZ" w:eastAsia="cs-CZ"/>
        </w:rPr>
        <w:t>, nesmí mít vnitřek potažený gumou</w:t>
      </w:r>
      <w:r w:rsidRPr="00043DD9">
        <w:rPr>
          <w:rFonts w:eastAsia="Times New Roman" w:cs="Times New Roman"/>
          <w:szCs w:val="24"/>
          <w:lang w:val="cs-CZ" w:eastAsia="cs-CZ"/>
        </w:rPr>
        <w:t>) 20-30 minut na síťce nad kahanem (nebo na vařiči), aby se vypudily zbytky vody (přestane prskat). Za stálého zahřívání a mísení potom přidáváme kalafunu. Po vymíchání do hladka</w:t>
      </w:r>
      <w:r w:rsidR="008C2434">
        <w:rPr>
          <w:rFonts w:eastAsia="Times New Roman" w:cs="Times New Roman"/>
          <w:szCs w:val="24"/>
          <w:lang w:val="cs-CZ" w:eastAsia="cs-CZ"/>
        </w:rPr>
        <w:t xml:space="preserve"> (klacek, už t nikdy nesmyjete)</w:t>
      </w:r>
      <w:r w:rsidRPr="00043DD9">
        <w:rPr>
          <w:rFonts w:eastAsia="Times New Roman" w:cs="Times New Roman"/>
          <w:szCs w:val="24"/>
          <w:lang w:val="cs-CZ" w:eastAsia="cs-CZ"/>
        </w:rPr>
        <w:t xml:space="preserve"> přeplníme do pracovních plechových nádobek (např. krabičky od krémů</w:t>
      </w:r>
      <w:r w:rsidR="008C2434">
        <w:rPr>
          <w:rFonts w:eastAsia="Times New Roman" w:cs="Times New Roman"/>
          <w:szCs w:val="24"/>
          <w:lang w:val="cs-CZ" w:eastAsia="cs-CZ"/>
        </w:rPr>
        <w:t xml:space="preserve"> či na šitíčko</w:t>
      </w:r>
      <w:bookmarkStart w:id="0" w:name="_GoBack"/>
      <w:bookmarkEnd w:id="0"/>
      <w:r w:rsidRPr="00043DD9">
        <w:rPr>
          <w:rFonts w:eastAsia="Times New Roman" w:cs="Times New Roman"/>
          <w:szCs w:val="24"/>
          <w:lang w:val="cs-CZ" w:eastAsia="cs-CZ"/>
        </w:rPr>
        <w:t>). Pozor, tmel tuhne velmi rychle.</w:t>
      </w:r>
    </w:p>
    <w:p w:rsidR="008C4630" w:rsidRDefault="008C2434"/>
    <w:sectPr w:rsidR="008C46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D9"/>
    <w:rsid w:val="00043DD9"/>
    <w:rsid w:val="001046D5"/>
    <w:rsid w:val="005652A7"/>
    <w:rsid w:val="00791763"/>
    <w:rsid w:val="008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Příprava du Noyerova tmelu</vt:lpstr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</dc:creator>
  <cp:lastModifiedBy>Brabcová</cp:lastModifiedBy>
  <cp:revision>2</cp:revision>
  <dcterms:created xsi:type="dcterms:W3CDTF">2018-10-18T13:18:00Z</dcterms:created>
  <dcterms:modified xsi:type="dcterms:W3CDTF">2018-10-18T13:20:00Z</dcterms:modified>
</cp:coreProperties>
</file>