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C2C50" w14:textId="77777777" w:rsidR="00894AA4" w:rsidRDefault="00894AA4" w:rsidP="0004712F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94AA4">
        <w:rPr>
          <w:rFonts w:ascii="Times New Roman" w:hAnsi="Times New Roman" w:cs="Times New Roman"/>
          <w:b/>
          <w:caps/>
          <w:sz w:val="24"/>
          <w:szCs w:val="24"/>
        </w:rPr>
        <w:t>Etické aspekty v diele Egona Bondyho</w:t>
      </w:r>
    </w:p>
    <w:p w14:paraId="1B90392D" w14:textId="6EDBC17D" w:rsidR="00D276DC" w:rsidRDefault="00894AA4" w:rsidP="0004712F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Slavomír </w:t>
      </w:r>
      <w:r>
        <w:rPr>
          <w:rFonts w:ascii="Times New Roman" w:hAnsi="Times New Roman" w:cs="Times New Roman"/>
          <w:caps/>
          <w:sz w:val="24"/>
          <w:szCs w:val="24"/>
          <w:lang w:val="sk-SK"/>
        </w:rPr>
        <w:t>lesňák</w:t>
      </w:r>
    </w:p>
    <w:p w14:paraId="5F605E84" w14:textId="77777777" w:rsidR="001F5A02" w:rsidRDefault="001F5A02" w:rsidP="0004712F">
      <w:pPr>
        <w:spacing w:line="240" w:lineRule="auto"/>
        <w:ind w:left="567" w:righ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299A56C" w14:textId="113CAA5D" w:rsidR="00F65782" w:rsidRPr="00B55692" w:rsidRDefault="00F65782" w:rsidP="0004712F">
      <w:pPr>
        <w:spacing w:line="240" w:lineRule="auto"/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  <w:r w:rsidRPr="0004712F">
        <w:rPr>
          <w:rFonts w:ascii="Times New Roman" w:hAnsi="Times New Roman" w:cs="Times New Roman"/>
          <w:b/>
          <w:sz w:val="20"/>
          <w:szCs w:val="20"/>
        </w:rPr>
        <w:t xml:space="preserve">Keywords: </w:t>
      </w:r>
      <w:r w:rsidR="009E52A9">
        <w:rPr>
          <w:rFonts w:ascii="Times New Roman" w:hAnsi="Times New Roman" w:cs="Times New Roman"/>
          <w:sz w:val="20"/>
          <w:szCs w:val="20"/>
        </w:rPr>
        <w:t xml:space="preserve">Egon Bondy, transhumanism, fiction, </w:t>
      </w:r>
      <w:proofErr w:type="gramStart"/>
      <w:r w:rsidR="009E52A9">
        <w:rPr>
          <w:rFonts w:ascii="Times New Roman" w:hAnsi="Times New Roman" w:cs="Times New Roman"/>
          <w:sz w:val="20"/>
          <w:szCs w:val="20"/>
        </w:rPr>
        <w:t>Holism,  Taoism</w:t>
      </w:r>
      <w:proofErr w:type="gramEnd"/>
      <w:r w:rsidR="009E52A9">
        <w:rPr>
          <w:rFonts w:ascii="Times New Roman" w:hAnsi="Times New Roman" w:cs="Times New Roman"/>
          <w:sz w:val="20"/>
          <w:szCs w:val="20"/>
        </w:rPr>
        <w:t xml:space="preserve">, Marxism </w:t>
      </w:r>
    </w:p>
    <w:p w14:paraId="6B6C0FCD" w14:textId="77777777" w:rsidR="007C14D7" w:rsidRPr="0004712F" w:rsidRDefault="007C14D7" w:rsidP="00CB2B15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BA71712" w14:textId="77777777" w:rsidR="0070504C" w:rsidRPr="0004712F" w:rsidRDefault="0070504C" w:rsidP="001C5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4712F">
        <w:rPr>
          <w:rFonts w:ascii="Times New Roman" w:hAnsi="Times New Roman" w:cs="Times New Roman"/>
          <w:b/>
          <w:sz w:val="24"/>
          <w:szCs w:val="24"/>
          <w:lang w:val="sk-SK"/>
        </w:rPr>
        <w:t>Úvod</w:t>
      </w:r>
    </w:p>
    <w:p w14:paraId="08C3D0C7" w14:textId="09C0CE2B" w:rsidR="004F2643" w:rsidRPr="0004712F" w:rsidRDefault="009E52A9" w:rsidP="009E52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 w:rsidRPr="009E52A9">
        <w:rPr>
          <w:rFonts w:ascii="Times New Roman" w:hAnsi="Times New Roman" w:cs="Times New Roman"/>
          <w:sz w:val="24"/>
          <w:szCs w:val="24"/>
        </w:rPr>
        <w:t>Štrnásť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rokov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smrti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Egona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Bondyho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máme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k 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dispozícii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zhodnotenie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jeho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tvorby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viacerých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dielní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slovenskému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znalcovi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Bondyho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Jozefovi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52A9">
        <w:rPr>
          <w:rFonts w:ascii="Times New Roman" w:hAnsi="Times New Roman" w:cs="Times New Roman"/>
          <w:sz w:val="24"/>
          <w:szCs w:val="24"/>
        </w:rPr>
        <w:t>Lysému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vyšla</w:t>
      </w:r>
      <w:proofErr w:type="spellEnd"/>
      <w:proofErr w:type="gram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minulý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(2020)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publikácia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Bondyho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odysea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Slovensko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venované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politickej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filozofii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Bondyho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),  v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vyšiel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Bondyho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text z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politickej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filozofie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spolu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jeho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analýzou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Pracovní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analýza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jiné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texty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, Kužel, Petr, 2017). Vo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vydavateľstve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Filosofia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2018 pod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vedením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Petra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Kužela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vyšlo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komplexnejšie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dielo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Myšlení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tvorba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Egona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Bondyho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(k 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dispozícii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sú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reflexie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Bondyho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ontológie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politického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myslenia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čínskej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52A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E52A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indickej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filozofie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a v 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závere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literárnej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tvorby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Etické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aspekty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súbornej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odbornej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knihe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z 2018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skúmajú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štúdie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od Petry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Macháčkovej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, Jana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Černého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a Martina Pilař-a.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Spomínaní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autori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venujú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hlavne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analýze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filozofických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Bondyho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diel,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príspevku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sústredím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etické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čriepky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hlavne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jeho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próze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dráme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Spomeňme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ešte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literárnym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reflexiám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Bratislavy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Egonom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Bondym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najnovšie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časopise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Slovenská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literatúra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52A9">
        <w:rPr>
          <w:rFonts w:ascii="Times New Roman" w:hAnsi="Times New Roman" w:cs="Times New Roman"/>
          <w:sz w:val="24"/>
          <w:szCs w:val="24"/>
        </w:rPr>
        <w:t>venuje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>  Radoslav</w:t>
      </w:r>
      <w:proofErr w:type="gramEnd"/>
      <w:r w:rsidRPr="009E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</w:rPr>
        <w:t>Passia</w:t>
      </w:r>
      <w:proofErr w:type="spellEnd"/>
      <w:r w:rsidRPr="009E52A9">
        <w:rPr>
          <w:rFonts w:ascii="Times New Roman" w:hAnsi="Times New Roman" w:cs="Times New Roman"/>
          <w:sz w:val="24"/>
          <w:szCs w:val="24"/>
        </w:rPr>
        <w:t xml:space="preserve"> (2021).</w:t>
      </w:r>
    </w:p>
    <w:p w14:paraId="5B2D1638" w14:textId="77777777" w:rsidR="000A5336" w:rsidRPr="0004712F" w:rsidRDefault="000A5336" w:rsidP="000A5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6BBA3776" w14:textId="28EAC801" w:rsidR="0070504C" w:rsidRPr="0004712F" w:rsidRDefault="009E52A9" w:rsidP="000A5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proofErr w:type="spellStart"/>
      <w:r w:rsidRPr="009E52A9">
        <w:rPr>
          <w:rFonts w:ascii="Times New Roman" w:hAnsi="Times New Roman" w:cs="Times New Roman"/>
          <w:b/>
          <w:bCs/>
          <w:sz w:val="24"/>
          <w:szCs w:val="24"/>
        </w:rPr>
        <w:t>Konzum</w:t>
      </w:r>
      <w:proofErr w:type="spellEnd"/>
      <w:r w:rsidRPr="009E52A9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9E52A9">
        <w:rPr>
          <w:rFonts w:ascii="Times New Roman" w:hAnsi="Times New Roman" w:cs="Times New Roman"/>
          <w:b/>
          <w:bCs/>
          <w:sz w:val="24"/>
          <w:szCs w:val="24"/>
        </w:rPr>
        <w:t>život</w:t>
      </w:r>
      <w:proofErr w:type="spellEnd"/>
      <w:r w:rsidRPr="009E52A9">
        <w:rPr>
          <w:rFonts w:ascii="Times New Roman" w:hAnsi="Times New Roman" w:cs="Times New Roman"/>
          <w:b/>
          <w:bCs/>
          <w:sz w:val="24"/>
          <w:szCs w:val="24"/>
        </w:rPr>
        <w:t xml:space="preserve"> v </w:t>
      </w:r>
      <w:proofErr w:type="spellStart"/>
      <w:r w:rsidRPr="009E52A9">
        <w:rPr>
          <w:rFonts w:ascii="Times New Roman" w:hAnsi="Times New Roman" w:cs="Times New Roman"/>
          <w:b/>
          <w:bCs/>
          <w:sz w:val="24"/>
          <w:szCs w:val="24"/>
        </w:rPr>
        <w:t>klamstve</w:t>
      </w:r>
      <w:proofErr w:type="spellEnd"/>
    </w:p>
    <w:p w14:paraId="3D2EB258" w14:textId="23A5CEBB" w:rsidR="009E52A9" w:rsidRDefault="009E52A9" w:rsidP="009E52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V </w:t>
      </w:r>
      <w:proofErr w:type="gram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románe</w:t>
      </w:r>
      <w:proofErr w:type="gram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Bratři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Ramazovi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pôvodne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z roku 1975, Bondy poukazuje na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slabosť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človeka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Ústami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románovej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postavy vyslovuje názor, že na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svete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neexistuje nič,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čo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by po ochutnaní konzumu bolo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pre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neho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dôležitejšie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Tých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ktorí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už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konzumujú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nezaujíma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nič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iné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– ani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ideológie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morálka,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náboženstvo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či hodnoty.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Tí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ktorí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ho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ešte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nedosiahli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držia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sa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toho,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čo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im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pomáha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(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lo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)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prežiť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ale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ich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smerovanie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je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nakoniec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tiež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jasné: “Všecky ty ideje a ideály byly kupodivu ještě tak akceptovány a fungovaly v dobách, kdy byl nedostatek – stejně ještě jako dnes jsou akceptovány a fungují tam, kde je bída. Jak ta přestane a otevře se oceán konzumního ráje, neplatí ani islám, ani budhismus, ani křesťanství, ani </w:t>
      </w:r>
      <w:proofErr w:type="gram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marxizmus</w:t>
      </w:r>
      <w:proofErr w:type="gramEnd"/>
      <w:r w:rsidRPr="009E52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cs-CZ"/>
        </w:rPr>
        <w:t xml:space="preserve">.” </w:t>
      </w:r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(Bondy, </w:t>
      </w:r>
      <w:proofErr w:type="gram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2007a</w:t>
      </w:r>
      <w:proofErr w:type="gram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, s. 100)</w:t>
      </w:r>
      <w:r w:rsidR="00C80297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.</w:t>
      </w:r>
    </w:p>
    <w:p w14:paraId="4A2A2AD9" w14:textId="4EBAA877" w:rsidR="00A06E8E" w:rsidRDefault="009E52A9" w:rsidP="009E52A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Na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úpadok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socialistickej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spoločnosti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i 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jednotlivcov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upozorňuje </w:t>
      </w:r>
      <w:proofErr w:type="gram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  románe</w:t>
      </w:r>
      <w:proofErr w:type="gram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Cesta Českem našich otců (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pôvodne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v 1983), v 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ktorom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hlavná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hrdinka v 50tych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rokoch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putuje po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českom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vidieku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mestečkách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i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hlavnom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meste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a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stretáva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sa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s 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ľuďmi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ktorí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v 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drvivej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väčšine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nedokázali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odolať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tlaku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štátneho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aparátu a začali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žiť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zväčša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zo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zištných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dôvodov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podľa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receptu režimu a to aj v 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ich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súkromnom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živote.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Napriek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načrtnutej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nedôvere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v 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človeka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však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hlavná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postava na konci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deja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nerezignuje, ale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začína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sa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búriť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aby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úplne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nestratila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sebaúctu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ktorá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je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nakoniec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to jediné,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čo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jej </w:t>
      </w:r>
      <w:proofErr w:type="spellStart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ostáva</w:t>
      </w:r>
      <w:proofErr w:type="spellEnd"/>
      <w:r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</w:t>
      </w:r>
    </w:p>
    <w:p w14:paraId="79A280C2" w14:textId="42F8F2BF" w:rsidR="00A06E8E" w:rsidRDefault="00A06E8E" w:rsidP="00A06E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podobnom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duchu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nesie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i text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básne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 “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>Bráchovi“ z umělé hmoty z roku 1975:</w:t>
      </w:r>
    </w:p>
    <w:p w14:paraId="6A329D51" w14:textId="77777777" w:rsidR="00A06E8E" w:rsidRDefault="00A06E8E" w:rsidP="00A06E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BC6EFAF" w14:textId="08F098A9" w:rsidR="00A06E8E" w:rsidRDefault="00A06E8E" w:rsidP="00A06E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Nelze už dneska psát jen o tom</w:t>
      </w:r>
    </w:p>
    <w:p w14:paraId="59E5D75A" w14:textId="2145B5A3" w:rsidR="00A06E8E" w:rsidRDefault="00C32483" w:rsidP="00A06E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ž</w:t>
      </w:r>
      <w:r w:rsidR="00A06E8E">
        <w:rPr>
          <w:rFonts w:ascii="Times New Roman" w:hAnsi="Times New Roman" w:cs="Times New Roman"/>
          <w:sz w:val="24"/>
          <w:szCs w:val="24"/>
          <w:lang w:val="cs-CZ"/>
        </w:rPr>
        <w:t>e „kdo má špinavé ruce má taky špinavou duši“</w:t>
      </w:r>
    </w:p>
    <w:p w14:paraId="61837C2C" w14:textId="77777777" w:rsidR="00A06E8E" w:rsidRDefault="00A06E8E" w:rsidP="00A06E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To je bezzubý výrok o sto let opožděný</w:t>
      </w:r>
    </w:p>
    <w:p w14:paraId="0C3F9415" w14:textId="77777777" w:rsidR="00A06E8E" w:rsidRDefault="00A06E8E" w:rsidP="00A06E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Všechna morálka zklamala</w:t>
      </w:r>
    </w:p>
    <w:p w14:paraId="7E2092E9" w14:textId="187B3A52" w:rsidR="00A06E8E" w:rsidRDefault="00C32483" w:rsidP="00A06E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</w:t>
      </w:r>
      <w:r w:rsidR="00A06E8E">
        <w:rPr>
          <w:rFonts w:ascii="Times New Roman" w:hAnsi="Times New Roman" w:cs="Times New Roman"/>
          <w:sz w:val="24"/>
          <w:szCs w:val="24"/>
          <w:lang w:val="cs-CZ"/>
        </w:rPr>
        <w:t>šechna morálka přestala</w:t>
      </w:r>
    </w:p>
    <w:p w14:paraId="42B0F812" w14:textId="77777777" w:rsidR="00A06E8E" w:rsidRDefault="00A06E8E" w:rsidP="00A06E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dorostli jsme všeobecné bezcharakternosti</w:t>
      </w:r>
    </w:p>
    <w:p w14:paraId="1A299518" w14:textId="77777777" w:rsidR="00A06E8E" w:rsidRDefault="00A06E8E" w:rsidP="00A06E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 níž nejsme my vyňati</w:t>
      </w:r>
    </w:p>
    <w:p w14:paraId="4849894B" w14:textId="77777777" w:rsidR="00A06E8E" w:rsidRDefault="00A06E8E" w:rsidP="00A06E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824D857" w14:textId="77777777" w:rsidR="00A06E8E" w:rsidRDefault="00A06E8E" w:rsidP="00A06E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Každodenní lži</w:t>
      </w:r>
    </w:p>
    <w:p w14:paraId="488C5021" w14:textId="30A5B213" w:rsidR="00A06E8E" w:rsidRDefault="00C32483" w:rsidP="00A06E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</w:t>
      </w:r>
      <w:r w:rsidR="00A06E8E">
        <w:rPr>
          <w:rFonts w:ascii="Times New Roman" w:hAnsi="Times New Roman" w:cs="Times New Roman"/>
          <w:sz w:val="24"/>
          <w:szCs w:val="24"/>
          <w:lang w:val="cs-CZ"/>
        </w:rPr>
        <w:t>aždodenní podvádění</w:t>
      </w:r>
    </w:p>
    <w:p w14:paraId="49EAE99D" w14:textId="0FEFABD7" w:rsidR="00A06E8E" w:rsidRDefault="00C32483" w:rsidP="00A06E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k</w:t>
      </w:r>
      <w:r w:rsidR="00A06E8E">
        <w:rPr>
          <w:rFonts w:ascii="Times New Roman" w:hAnsi="Times New Roman" w:cs="Times New Roman"/>
          <w:sz w:val="24"/>
          <w:szCs w:val="24"/>
          <w:lang w:val="cs-CZ"/>
        </w:rPr>
        <w:t>aždodenní simulování</w:t>
      </w:r>
    </w:p>
    <w:p w14:paraId="54110DE4" w14:textId="1BF3E675" w:rsidR="00A06E8E" w:rsidRDefault="00C32483" w:rsidP="00A06E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</w:t>
      </w:r>
      <w:r w:rsidR="00A06E8E">
        <w:rPr>
          <w:rFonts w:ascii="Times New Roman" w:hAnsi="Times New Roman" w:cs="Times New Roman"/>
          <w:sz w:val="24"/>
          <w:szCs w:val="24"/>
          <w:lang w:val="cs-CZ"/>
        </w:rPr>
        <w:t>aždodenní přetváření</w:t>
      </w:r>
    </w:p>
    <w:p w14:paraId="2D4EC636" w14:textId="5CD0B02D" w:rsidR="00A06E8E" w:rsidRDefault="00C32483" w:rsidP="00A06E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</w:t>
      </w:r>
      <w:r w:rsidR="00A06E8E">
        <w:rPr>
          <w:rFonts w:ascii="Times New Roman" w:hAnsi="Times New Roman" w:cs="Times New Roman"/>
          <w:sz w:val="24"/>
          <w:szCs w:val="24"/>
          <w:lang w:val="cs-CZ"/>
        </w:rPr>
        <w:t> práci</w:t>
      </w:r>
    </w:p>
    <w:p w14:paraId="4216CC0D" w14:textId="60D0369B" w:rsidR="00A06E8E" w:rsidRDefault="00C32483" w:rsidP="00A06E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</w:t>
      </w:r>
      <w:r w:rsidR="00A06E8E">
        <w:rPr>
          <w:rFonts w:ascii="Times New Roman" w:hAnsi="Times New Roman" w:cs="Times New Roman"/>
          <w:sz w:val="24"/>
          <w:szCs w:val="24"/>
          <w:lang w:val="cs-CZ"/>
        </w:rPr>
        <w:t>e společnosti</w:t>
      </w:r>
    </w:p>
    <w:p w14:paraId="7F9EDEAB" w14:textId="1FA0A370" w:rsidR="00A06E8E" w:rsidRDefault="00C32483" w:rsidP="00A06E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</w:t>
      </w:r>
      <w:r w:rsidR="00A06E8E">
        <w:rPr>
          <w:rFonts w:ascii="Times New Roman" w:hAnsi="Times New Roman" w:cs="Times New Roman"/>
          <w:sz w:val="24"/>
          <w:szCs w:val="24"/>
          <w:lang w:val="cs-CZ"/>
        </w:rPr>
        <w:t>oma před dětmi</w:t>
      </w:r>
    </w:p>
    <w:p w14:paraId="0CD13F0F" w14:textId="6AF31DD0" w:rsidR="00A06E8E" w:rsidRDefault="00C32483" w:rsidP="00A06E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</w:t>
      </w:r>
      <w:r w:rsidR="00A06E8E">
        <w:rPr>
          <w:rFonts w:ascii="Times New Roman" w:hAnsi="Times New Roman" w:cs="Times New Roman"/>
          <w:sz w:val="24"/>
          <w:szCs w:val="24"/>
          <w:lang w:val="cs-CZ"/>
        </w:rPr>
        <w:t>a středisku před doktorem</w:t>
      </w:r>
    </w:p>
    <w:p w14:paraId="526CDC85" w14:textId="514370C5" w:rsidR="00A06E8E" w:rsidRDefault="00C32483" w:rsidP="00A06E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</w:t>
      </w:r>
      <w:r w:rsidR="00A06E8E">
        <w:rPr>
          <w:rFonts w:ascii="Times New Roman" w:hAnsi="Times New Roman" w:cs="Times New Roman"/>
          <w:sz w:val="24"/>
          <w:szCs w:val="24"/>
          <w:lang w:val="cs-CZ"/>
        </w:rPr>
        <w:t xml:space="preserve">o vše </w:t>
      </w:r>
      <w:proofErr w:type="spellStart"/>
      <w:r w:rsidR="00A06E8E">
        <w:rPr>
          <w:rFonts w:ascii="Times New Roman" w:hAnsi="Times New Roman" w:cs="Times New Roman"/>
          <w:sz w:val="24"/>
          <w:szCs w:val="24"/>
          <w:lang w:val="cs-CZ"/>
        </w:rPr>
        <w:t>béřem</w:t>
      </w:r>
      <w:proofErr w:type="spellEnd"/>
      <w:r w:rsidR="00A06E8E">
        <w:rPr>
          <w:rFonts w:ascii="Times New Roman" w:hAnsi="Times New Roman" w:cs="Times New Roman"/>
          <w:sz w:val="24"/>
          <w:szCs w:val="24"/>
          <w:lang w:val="cs-CZ"/>
        </w:rPr>
        <w:t xml:space="preserve"> jako normalitu</w:t>
      </w:r>
    </w:p>
    <w:p w14:paraId="3554AB64" w14:textId="03ED1BD2" w:rsidR="00A06E8E" w:rsidRDefault="00C32483" w:rsidP="00A06E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z</w:t>
      </w:r>
      <w:r w:rsidR="00A06E8E">
        <w:rPr>
          <w:rFonts w:ascii="Times New Roman" w:hAnsi="Times New Roman" w:cs="Times New Roman"/>
          <w:sz w:val="24"/>
          <w:szCs w:val="24"/>
          <w:lang w:val="cs-CZ"/>
        </w:rPr>
        <w:t>o</w:t>
      </w:r>
      <w:proofErr w:type="spellEnd"/>
      <w:r w:rsidR="00A06E8E">
        <w:rPr>
          <w:rFonts w:ascii="Times New Roman" w:hAnsi="Times New Roman" w:cs="Times New Roman"/>
          <w:sz w:val="24"/>
          <w:szCs w:val="24"/>
          <w:lang w:val="cs-CZ"/>
        </w:rPr>
        <w:t xml:space="preserve"> je vše naším denním chlebem</w:t>
      </w:r>
    </w:p>
    <w:p w14:paraId="0C3FE356" w14:textId="32CCA43C" w:rsidR="00A06E8E" w:rsidRDefault="00C32483" w:rsidP="00A06E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</w:t>
      </w:r>
      <w:r w:rsidR="00A06E8E">
        <w:rPr>
          <w:rFonts w:ascii="Times New Roman" w:hAnsi="Times New Roman" w:cs="Times New Roman"/>
          <w:sz w:val="24"/>
          <w:szCs w:val="24"/>
          <w:lang w:val="cs-CZ"/>
        </w:rPr>
        <w:t>apírání</w:t>
      </w:r>
    </w:p>
    <w:p w14:paraId="0A012313" w14:textId="54A35876" w:rsidR="00A06E8E" w:rsidRDefault="00C32483" w:rsidP="00A06E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</w:t>
      </w:r>
      <w:r w:rsidR="00A06E8E">
        <w:rPr>
          <w:rFonts w:ascii="Times New Roman" w:hAnsi="Times New Roman" w:cs="Times New Roman"/>
          <w:sz w:val="24"/>
          <w:szCs w:val="24"/>
          <w:lang w:val="cs-CZ"/>
        </w:rPr>
        <w:t>astírání</w:t>
      </w:r>
    </w:p>
    <w:p w14:paraId="68AB58A8" w14:textId="56998598" w:rsidR="00A06E8E" w:rsidRDefault="00C32483" w:rsidP="00A06E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</w:t>
      </w:r>
      <w:r w:rsidR="00A06E8E">
        <w:rPr>
          <w:rFonts w:ascii="Times New Roman" w:hAnsi="Times New Roman" w:cs="Times New Roman"/>
          <w:sz w:val="24"/>
          <w:szCs w:val="24"/>
          <w:lang w:val="cs-CZ"/>
        </w:rPr>
        <w:t>uševní onanování</w:t>
      </w:r>
    </w:p>
    <w:p w14:paraId="10750D2F" w14:textId="0991ED57" w:rsidR="00A06E8E" w:rsidRDefault="00C32483" w:rsidP="00A06E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</w:t>
      </w:r>
      <w:r w:rsidR="00A06E8E">
        <w:rPr>
          <w:rFonts w:ascii="Times New Roman" w:hAnsi="Times New Roman" w:cs="Times New Roman"/>
          <w:sz w:val="24"/>
          <w:szCs w:val="24"/>
          <w:lang w:val="cs-CZ"/>
        </w:rPr>
        <w:t xml:space="preserve"> tom že přece v hloubi duše jsme čestní</w:t>
      </w:r>
    </w:p>
    <w:p w14:paraId="255789F3" w14:textId="52B2662A" w:rsidR="00A06E8E" w:rsidRDefault="00C32483" w:rsidP="00A06E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A06E8E">
        <w:rPr>
          <w:rFonts w:ascii="Times New Roman" w:hAnsi="Times New Roman" w:cs="Times New Roman"/>
          <w:sz w:val="24"/>
          <w:szCs w:val="24"/>
          <w:lang w:val="cs-CZ"/>
        </w:rPr>
        <w:t>e naším denním chlebem</w:t>
      </w:r>
      <w:proofErr w:type="gramStart"/>
      <w:r w:rsidR="00A06E8E">
        <w:rPr>
          <w:rFonts w:ascii="Times New Roman" w:hAnsi="Times New Roman" w:cs="Times New Roman"/>
          <w:sz w:val="24"/>
          <w:szCs w:val="24"/>
          <w:lang w:val="cs-CZ"/>
        </w:rPr>
        <w:t>“  (</w:t>
      </w:r>
      <w:proofErr w:type="gramEnd"/>
      <w:r w:rsidR="00A06E8E">
        <w:rPr>
          <w:rFonts w:ascii="Times New Roman" w:hAnsi="Times New Roman" w:cs="Times New Roman"/>
          <w:sz w:val="24"/>
          <w:szCs w:val="24"/>
          <w:lang w:val="cs-CZ"/>
        </w:rPr>
        <w:t>Bondy, 2015, s. 954).</w:t>
      </w:r>
    </w:p>
    <w:p w14:paraId="6BC54E14" w14:textId="77777777" w:rsidR="00A06E8E" w:rsidRPr="00371E94" w:rsidRDefault="00A06E8E" w:rsidP="00A06E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ECD439D" w14:textId="09A764AA" w:rsidR="000A5336" w:rsidRDefault="00A06E8E" w:rsidP="009E52A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 básni i v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románe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sú úvahy </w:t>
      </w:r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o živote v 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klamstve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nepodobné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Havlovej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„</w:t>
      </w:r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Eseji bezmocných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“,</w:t>
      </w:r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i tu vidíme podobný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rozmer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: život v klame zasahuje i do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životov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ostatných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ľudí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  Bondy ale upozorňuje na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ďalší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detail: život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vo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všeobecnom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 klame nám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pomáha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bezproblémovo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zaradiť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sa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do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spoločnosti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a v 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prípade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narušovania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klamstva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–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rebéliou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pravdy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privádzame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do nepohody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ostatných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klamárov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: “Přetvářka a lež se staly </w:t>
      </w:r>
      <w:proofErr w:type="gram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samozřejmostí  a</w:t>
      </w:r>
      <w:proofErr w:type="gram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jejich nedodržení je chápáno všemi jako porušení společenských pravidel a budí náležitý odsudek: kdo by náhodou odmítl přetvařovat se a lhát, uvádí ostatní do nepříjemné situace a je to buď idiot nebo provokatér.” (Bondy, 1992, s. 86). Hrdinka dokázala byť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solidárna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v 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klamstve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s 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ostatnými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takmer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po celý dej, na konci je </w:t>
      </w:r>
      <w:proofErr w:type="gram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však  táto</w:t>
      </w:r>
      <w:proofErr w:type="gram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ohľaduplnosť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pre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ňu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menej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ako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vlastná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sebaúcta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. Okrem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priam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sokratovskej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principiálnosti Bondy v tomto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diele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upozorňuje i na ekologické problémy socialistického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poľnohospodárstva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ktoré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vyzneli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o to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naliehavejšie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že zážitky hrdinky na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vidieku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najskôr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opísal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nádherným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hamsunovským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spôsobom</w:t>
      </w:r>
      <w:proofErr w:type="spellEnd"/>
      <w:r w:rsidR="009E52A9" w:rsidRPr="009E52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.</w:t>
      </w:r>
    </w:p>
    <w:p w14:paraId="1ED7A2BB" w14:textId="77777777" w:rsidR="009E52A9" w:rsidRPr="009E52A9" w:rsidRDefault="009E52A9" w:rsidP="009E52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3A7C3B6" w14:textId="5D117F19" w:rsidR="0070504C" w:rsidRPr="0004712F" w:rsidRDefault="009E52A9" w:rsidP="000A5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9E52A9">
        <w:rPr>
          <w:rFonts w:ascii="Times New Roman" w:hAnsi="Times New Roman" w:cs="Times New Roman"/>
          <w:b/>
          <w:bCs/>
          <w:sz w:val="24"/>
          <w:szCs w:val="24"/>
        </w:rPr>
        <w:t xml:space="preserve">Karma </w:t>
      </w:r>
      <w:proofErr w:type="spellStart"/>
      <w:r w:rsidRPr="009E52A9">
        <w:rPr>
          <w:rFonts w:ascii="Times New Roman" w:hAnsi="Times New Roman" w:cs="Times New Roman"/>
          <w:b/>
          <w:bCs/>
          <w:sz w:val="24"/>
          <w:szCs w:val="24"/>
        </w:rPr>
        <w:t>druhizmu</w:t>
      </w:r>
      <w:proofErr w:type="spellEnd"/>
      <w:r w:rsidRPr="009E52A9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9E52A9">
        <w:rPr>
          <w:rFonts w:ascii="Times New Roman" w:hAnsi="Times New Roman" w:cs="Times New Roman"/>
          <w:b/>
          <w:bCs/>
          <w:sz w:val="24"/>
          <w:szCs w:val="24"/>
        </w:rPr>
        <w:t>beštiality</w:t>
      </w:r>
      <w:proofErr w:type="spellEnd"/>
      <w:r w:rsidRPr="009E52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52A9">
        <w:rPr>
          <w:rFonts w:ascii="Times New Roman" w:hAnsi="Times New Roman" w:cs="Times New Roman"/>
          <w:b/>
          <w:bCs/>
          <w:sz w:val="24"/>
          <w:szCs w:val="24"/>
        </w:rPr>
        <w:t>človeka</w:t>
      </w:r>
      <w:proofErr w:type="spellEnd"/>
    </w:p>
    <w:p w14:paraId="4C49D456" w14:textId="77777777" w:rsidR="00371E94" w:rsidRDefault="009E52A9" w:rsidP="00F9328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Ekologickej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problematike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venuje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Bondy i v 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známej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dráme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Ministryně výživy (1970). Autor poukazuje na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nehumánnosť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dokonalej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technickej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civilizácie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ktorá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dospela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do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vytvorenia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globálneho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štátu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s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príkazovou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riadenou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) ekonomikou. Ministerstvo výživy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riadi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plánovanie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výroby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potravín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následnú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distribúciu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pre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celý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svet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. Autor nehodnotí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adekvátnosť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opodstatnenosť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týchto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cieľov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skôr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poukazuje na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prostriedky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ktoré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ministerstvo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používa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. V rámci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českej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slovenskej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literatúry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tak v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tejto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hre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stretávame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s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ojedinelou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myšlienkou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ekologického fašizmu (resp.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druhizmu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), na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ktorý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autor poukazuje: ministerstvo výživy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pri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hľadaní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dostatočných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potravinových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zdrojov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postupuje od masovému chovu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zvierat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k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ich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gramStart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postupnému 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kaličeniu</w:t>
      </w:r>
      <w:proofErr w:type="spellEnd"/>
      <w:proofErr w:type="gram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za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účelom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šetrenia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výdajov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energie u chovných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zvierat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uloženie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tejto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energie do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ich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rýchlejšieho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rastu. Z chovaných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zvierat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v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neskoršej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dobe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stávajú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už len zmutované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žijúce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kúsky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budúceho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mäsa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ktoré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sú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kŕmené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prívodovou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hadicou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a podobnou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hadicou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z nich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vychádza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i odpad, sú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akýmsi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doplnkom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stroja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Brutálne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zásahy (neustále „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vylepšováky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“) do vývinu chovných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zvierat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dejú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cestou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mutácie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pomocou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chemických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látok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ktoré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majú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vplyv i na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zdravie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ich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konzumentov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Percentá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postihnutých sú však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pre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ministerku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„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štatisticky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v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norme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“.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Napriek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tomu, že počet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týchto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prípadov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narastá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ministerstvo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ju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považuje len za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drobnosť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pri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plnení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veľkých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cieľov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Hoci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medzi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postihnutých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patrí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nakoniec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i samotná vnučka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ministerky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(narodila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bez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rúk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), k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revízii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„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spôsobu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tvorby výživy“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ľudstva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aj tak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neprikláňa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. Autor poukazuje na výrazné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odcudzenie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vedy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vedcov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ktorí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radia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ministerke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od citu k živým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bytostiam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.  K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prebudeniu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diváka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prichádza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na konci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ako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blesk z jasného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neba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: Zem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objavujú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mimozemšťania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ktorí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sú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oveľa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vyspelejší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ako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proofErr w:type="gramStart"/>
      <w:r w:rsidRPr="009E52A9">
        <w:rPr>
          <w:rFonts w:ascii="Times New Roman" w:hAnsi="Times New Roman" w:cs="Times New Roman"/>
          <w:sz w:val="24"/>
          <w:szCs w:val="24"/>
          <w:lang w:val="cs-CZ"/>
        </w:rPr>
        <w:t>ľudia</w:t>
      </w:r>
      <w:proofErr w:type="spellEnd"/>
      <w:proofErr w:type="gram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a tak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im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v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otázkach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výživy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veľkoryso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sľubujú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pomoc: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budú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ľuďom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dodávať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jedlo v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potrebnom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množstve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s tým, že by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akurát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mali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utlmovať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svoje aktivity.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Používanie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ľudí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ako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podradného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zvieraťa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lastRenderedPageBreak/>
        <w:t>ktoré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chovajú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mimozemšťania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ako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potravu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pre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svojich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psov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je tak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nakoniec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akýmsi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naplnením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karmového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zákona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14:paraId="22E84182" w14:textId="62F9C920" w:rsidR="009E52A9" w:rsidRPr="009E52A9" w:rsidRDefault="009E52A9" w:rsidP="00C802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Morálne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problémy,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ktoré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E. Bondy v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diele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Ministryně výživy nastolil, sú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zásadné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: znamená prvé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miesto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v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evolučnom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rebríčku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na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planéte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Zem automaticky i právo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ostatné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živočíšne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druhy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svojvoľne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zabíjať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mučiť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a či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dokonca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absolútne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z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planéty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vymazať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? Do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akej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miery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môže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človek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ktorý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má moc,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rozhodovať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o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obetách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ostatných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pre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jeho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ciele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?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Majú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mať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vedecké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patenty 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riešenia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morálny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rozmer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alebo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sú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aplikovateľné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za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každú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cenu? Bondy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odmieta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gramStart"/>
      <w:r w:rsidRPr="009E52A9">
        <w:rPr>
          <w:rFonts w:ascii="Times New Roman" w:hAnsi="Times New Roman" w:cs="Times New Roman"/>
          <w:sz w:val="24"/>
          <w:szCs w:val="24"/>
          <w:lang w:val="cs-CZ"/>
        </w:rPr>
        <w:t>antropocentrizmus</w:t>
      </w:r>
      <w:proofErr w:type="gram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ako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ukážeme v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neskorších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riadkoch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prikloní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k tzv.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ontocentrizmu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(Bondy, 2013, s. 263)</w:t>
      </w:r>
      <w:r w:rsidR="00C80297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4325DC1D" w14:textId="77777777" w:rsidR="009E52A9" w:rsidRPr="009E52A9" w:rsidRDefault="009E52A9" w:rsidP="009E52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Na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hrôzostrašnú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povahu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ľudského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rodu upozorňuje Bondy i v 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hre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9E52A9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Návštěva expertů </w:t>
      </w:r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(1968, 2007). V nej si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vymieňajú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skúsenosti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vyšetrovatelia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z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demokratickej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nedemokratickej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časti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sveta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. Bondy </w:t>
      </w:r>
      <w:proofErr w:type="gramStart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prezentuje 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bizarné</w:t>
      </w:r>
      <w:proofErr w:type="spellEnd"/>
      <w:proofErr w:type="gram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mučenie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väzňov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ktorí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vždy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priznajú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ku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všetkému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. Z kontextu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rozhovorov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expertov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vyplýva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že politický režim je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treba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chrániť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hocijakým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spôsobom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o tom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nediskutuje. Na konci hry je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šokujúce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odhalenie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expertov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že režim je v rukách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vojakov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vyšetrovateľov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prezident je totiž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tiež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ich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obeťou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preto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ho už dávno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nikto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nevidel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Opäť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to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môžeme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považovať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za paralelu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dokonca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so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súčasnosťou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kto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rozhoduje o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forme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života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spoločnosti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?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Akú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cenu má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pre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štát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jedinec,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akú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cenu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majú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vytvorené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nevytvorené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hodnoty?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Kto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určuje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čo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ešte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je 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čo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už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nie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je hodnotou?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Štátny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aparát so slabým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vzdelaním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alebo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dokonca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bez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vzdelania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? Autor si nerobí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ilúzie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o tom, že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samozrejme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v nedemokratických ale i takzvaných demokratických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režimoch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je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človek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len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číslom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či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prostriedkom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na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dosiahnutie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udržanie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moci (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potvrdzuje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to i 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svojich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filozofických a politických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textoch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napr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. v eseji o Globalizaci z roku 2005 či v Neuspořádané samomluvě z roku 2002,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písanej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už v roku 1984).  </w:t>
      </w:r>
    </w:p>
    <w:p w14:paraId="1E7A0DBE" w14:textId="77777777" w:rsidR="009E52A9" w:rsidRPr="009E52A9" w:rsidRDefault="009E52A9" w:rsidP="009E52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V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apokalyptickom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duchu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nesú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diela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Invalidní sourozenci (1974), či Afghánistán (1980). V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obidvoch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ocitajú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známi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súrodenci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A. a B. v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prostredí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zničeným vojnou, s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podzemnými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mestami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ďalšími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vojnami a násilím. V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slávnom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gramStart"/>
      <w:r w:rsidRPr="009E52A9">
        <w:rPr>
          <w:rFonts w:ascii="Times New Roman" w:hAnsi="Times New Roman" w:cs="Times New Roman"/>
          <w:sz w:val="24"/>
          <w:szCs w:val="24"/>
          <w:lang w:val="cs-CZ"/>
        </w:rPr>
        <w:t>románe</w:t>
      </w:r>
      <w:proofErr w:type="gram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Invalidní sourozenci sú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intelektuáli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považovaní za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invalidných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preto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sú i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vylúčení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zo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spoločenského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života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ostatných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ľudí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Intelektuálom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to však nevadí, dokážu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spoločne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uživiť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aj sami 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sledujú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ďalšiu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skazu „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ľudstva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>“. </w:t>
      </w:r>
    </w:p>
    <w:p w14:paraId="76DC8657" w14:textId="6F0D269E" w:rsidR="00B471A4" w:rsidRDefault="009E52A9" w:rsidP="000A53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V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diele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Afghanistán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je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väčšina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ľudstva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zabitá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vojne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Západ – Východ.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Pozostalí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s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tragédiou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vyrovnávajú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rôzne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: jedni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nadšene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zakladajú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novú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civilizáciu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v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ktorej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chcú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riadiť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novou etikou 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odlíšiť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od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režimov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ktoré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tu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boli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pred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nimi,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iní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(Bondyho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hrdinovia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putujú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po Zemi 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objavujú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staré končiny po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veľkých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zmenách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a zase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iní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míňajú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zásoby 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opíjajú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keďže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nemajú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žiaden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zmysel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života (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tí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ho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nemali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ani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predtým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). Avšak i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obyvatelia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novej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civilizácie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i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zloduchí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opilci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končia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v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novom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podzemnom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meste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kde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tiež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tvorí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nová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civilizácia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ktorá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je však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tvorená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tými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najhoršími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ktorí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prežili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Podzemný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život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musia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žiť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všetci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čo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prežili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pretože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ich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sem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nasilu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vláčia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vojaci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ktorí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slúžia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novým mocným. Je to otrocký špinavý život,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ľudský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život tu nič neznamená. Bondyho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hrdinovia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volia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pred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takýmto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životom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radšej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smrť. Autor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pripomína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kam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môže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dospieť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svet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svojom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militantnom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smerovaní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hlavne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ak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mu vládnu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ľudia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ktorí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nepoznajú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a ani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nehľadajú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zmysel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života. Zánik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takýchto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civilizácií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bolo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pre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ľudí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ktorí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proofErr w:type="gramStart"/>
      <w:r w:rsidRPr="009E52A9">
        <w:rPr>
          <w:rFonts w:ascii="Times New Roman" w:hAnsi="Times New Roman" w:cs="Times New Roman"/>
          <w:sz w:val="24"/>
          <w:szCs w:val="24"/>
          <w:lang w:val="cs-CZ"/>
        </w:rPr>
        <w:t>prežili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 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vyslobodením</w:t>
      </w:r>
      <w:proofErr w:type="spellEnd"/>
      <w:proofErr w:type="gram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avšak už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zanedlho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upadlo do podobného bahna. Z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tohto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diela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je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cítiť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nevypovedaná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otázka, či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nakoniec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nie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je každá snaha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zbytočná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nebudú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nakoniec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vládnuci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aj tak vždy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barbarskí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nekultúrni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nie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je každá snaha o nový život a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novú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 morálku </w:t>
      </w:r>
      <w:proofErr w:type="spellStart"/>
      <w:r w:rsidRPr="009E52A9">
        <w:rPr>
          <w:rFonts w:ascii="Times New Roman" w:hAnsi="Times New Roman" w:cs="Times New Roman"/>
          <w:sz w:val="24"/>
          <w:szCs w:val="24"/>
          <w:lang w:val="cs-CZ"/>
        </w:rPr>
        <w:t>márna</w:t>
      </w:r>
      <w:proofErr w:type="spellEnd"/>
      <w:r w:rsidRPr="009E52A9">
        <w:rPr>
          <w:rFonts w:ascii="Times New Roman" w:hAnsi="Times New Roman" w:cs="Times New Roman"/>
          <w:sz w:val="24"/>
          <w:szCs w:val="24"/>
          <w:lang w:val="cs-CZ"/>
        </w:rPr>
        <w:t xml:space="preserve">? </w:t>
      </w:r>
    </w:p>
    <w:p w14:paraId="051ABCE8" w14:textId="77777777" w:rsidR="00AB7774" w:rsidRPr="0004712F" w:rsidRDefault="00416D19" w:rsidP="000A53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6DCDC926" w14:textId="303518E2" w:rsidR="0006202F" w:rsidRPr="0004712F" w:rsidRDefault="00371E94" w:rsidP="000A5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proofErr w:type="spellStart"/>
      <w:r w:rsidRPr="00371E94">
        <w:rPr>
          <w:rFonts w:ascii="Times New Roman" w:hAnsi="Times New Roman" w:cs="Times New Roman"/>
          <w:b/>
          <w:bCs/>
          <w:sz w:val="24"/>
          <w:szCs w:val="24"/>
        </w:rPr>
        <w:t>Život</w:t>
      </w:r>
      <w:proofErr w:type="spellEnd"/>
      <w:r w:rsidRPr="00371E9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371E94">
        <w:rPr>
          <w:rFonts w:ascii="Times New Roman" w:hAnsi="Times New Roman" w:cs="Times New Roman"/>
          <w:b/>
          <w:bCs/>
          <w:sz w:val="24"/>
          <w:szCs w:val="24"/>
        </w:rPr>
        <w:t>nezmyselná</w:t>
      </w:r>
      <w:proofErr w:type="spellEnd"/>
      <w:r w:rsidRPr="00371E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E94">
        <w:rPr>
          <w:rFonts w:ascii="Times New Roman" w:hAnsi="Times New Roman" w:cs="Times New Roman"/>
          <w:b/>
          <w:bCs/>
          <w:sz w:val="24"/>
          <w:szCs w:val="24"/>
        </w:rPr>
        <w:t>mašinka</w:t>
      </w:r>
      <w:proofErr w:type="spellEnd"/>
      <w:r w:rsidRPr="00371E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E94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371E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E94">
        <w:rPr>
          <w:rFonts w:ascii="Times New Roman" w:hAnsi="Times New Roman" w:cs="Times New Roman"/>
          <w:b/>
          <w:bCs/>
          <w:sz w:val="24"/>
          <w:szCs w:val="24"/>
        </w:rPr>
        <w:t>blbosť</w:t>
      </w:r>
      <w:proofErr w:type="spellEnd"/>
    </w:p>
    <w:p w14:paraId="589FB207" w14:textId="49229461" w:rsidR="00371E94" w:rsidRPr="00371E94" w:rsidRDefault="00371E94" w:rsidP="00371E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V troch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poviedkach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v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diele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Gottschalk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Kratés,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Jao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Li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Doslov z roku 1991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predstavuje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Bondy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tri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rozdielne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prístupy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k životu v troch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rôznych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dobových a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kultúrnych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okruhoch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. Každý z nich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dáva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svojmu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životu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iný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zmysel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všetko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vyzerá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na prvý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pohľad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nekomplikovane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jednoducho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. Bondy však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dielo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problematizuje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pripojením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filozofického doslovu, v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ktorom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lastRenderedPageBreak/>
        <w:t>bežného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čitateľa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oslovuje s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ponukou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nahliadnuť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na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zmysel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života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iným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spôsobom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: „Mohl jsem zvolit skoro třicet miliard příběhů </w:t>
      </w:r>
      <w:proofErr w:type="gramStart"/>
      <w:r w:rsidRPr="00371E94">
        <w:rPr>
          <w:rFonts w:ascii="Times New Roman" w:hAnsi="Times New Roman" w:cs="Times New Roman"/>
          <w:sz w:val="24"/>
          <w:szCs w:val="24"/>
          <w:lang w:val="cs-CZ"/>
        </w:rPr>
        <w:t>jiných  -</w:t>
      </w:r>
      <w:proofErr w:type="gram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a bylo by to stejné. Ti lidé prostě hledali nějaký životný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etos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. Hledáme ho všichni. S nadšením a láskou přijímáme zvlášť nějaký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etos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kolektivní. V tom se sice neustále zklamáváme, ale dokazuje to naši velkou touhu a potřebu. Což jestli nestojíme na prahu doby, kdy skutečně může lidstvo naplnit hluboký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etos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toho, že si uvědomí, že není posledním květem, jenž kdy rozkvetl a že jeho uvadnutím v budoucnosti nenastane zhroucení všeho, nýbrž je jen článkem z řetězu pohybu jsoucna, řetězu předávání daru bytí a </w:t>
      </w:r>
      <w:proofErr w:type="gram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koná  -</w:t>
      </w:r>
      <w:proofErr w:type="gram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resp. může konat  - určitou konkrétní službu? A což jestli, jak už jsem říkal, nepřinese splnění této služby lidstvu úlevu ze samoty a opuštěnosti, úlevu ze strachu před nicotou bytí, klid a vnitřní svobodu?“  (Bondy, 1991, s. 98)</w:t>
      </w:r>
      <w:r w:rsidR="00C80297"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Odpoveďou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Bondyho na otázku 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individuálnom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zmysle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človeka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je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splnenie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svojej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úlohy,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rovnako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ako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nakoniec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i úlohy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ľudstva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odovzdanie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štafety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intelektuálneho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života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ďalšej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inštancii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artificiálnym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bytostiam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vytvorenými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ľudstvom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. Biologická podstata života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človeku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totiž aj tak nestačí ku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šťastiu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hoci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by mala), je i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preto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na čase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konečne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pomôcť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k vzniku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kvalitatívne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novému </w:t>
      </w:r>
      <w:proofErr w:type="gramStart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druhu -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pokračovateľovi</w:t>
      </w:r>
      <w:proofErr w:type="spellEnd"/>
      <w:proofErr w:type="gram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-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postčloveku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Prečo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by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sme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podľa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Bondyho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mali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tejto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misie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zúčastniť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? 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Pretože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ľudstvo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založené na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biote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bude vždy kruté k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ostatným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živým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bytostiam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i k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vlastnému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druhu a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naviac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neprináša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človeku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ani jeho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vytúžené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šťastie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>. </w:t>
      </w:r>
    </w:p>
    <w:p w14:paraId="2FEA5AB9" w14:textId="04443E9C" w:rsidR="00371E94" w:rsidRDefault="00371E94" w:rsidP="00371E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Túto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myšlienku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predstavuje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Bondy i v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hre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Pozvání k večeři: „U člověka narazil život na svoje hranice, na svoji nejzazší možnosti, čím dál zřetelněji selhává, neplní už svoji funkci. Selhal, vlastně končí</w:t>
      </w:r>
      <w:r w:rsidR="00C80297">
        <w:rPr>
          <w:rFonts w:ascii="Times New Roman" w:hAnsi="Times New Roman" w:cs="Times New Roman"/>
          <w:sz w:val="24"/>
          <w:szCs w:val="24"/>
          <w:lang w:val="cs-CZ"/>
        </w:rPr>
        <w:t>.“</w:t>
      </w:r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(Bondy, 2007c, s. 248)</w:t>
      </w:r>
      <w:r w:rsidR="00C80297"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Odovzdanie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štafety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postbiotu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je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podľa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jednej z postáv hry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nakoniec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možno to jediné, o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čo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oplatí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usilovať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>: „pak snad bude mít existování smysl, možno dokonce i význam. Snad. Ale možná ani pak ne</w:t>
      </w:r>
      <w:r w:rsidR="00C80297"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371E94">
        <w:rPr>
          <w:rFonts w:ascii="Times New Roman" w:hAnsi="Times New Roman" w:cs="Times New Roman"/>
          <w:sz w:val="24"/>
          <w:szCs w:val="24"/>
          <w:lang w:val="cs-CZ"/>
        </w:rPr>
        <w:t>“  (Bondy, 2007c, s. 251)</w:t>
      </w:r>
      <w:r w:rsidR="00C80297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58DAE035" w14:textId="377573DB" w:rsidR="00371E94" w:rsidRPr="00371E94" w:rsidRDefault="00371E94" w:rsidP="00371E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71E94">
        <w:rPr>
          <w:rFonts w:ascii="Times New Roman" w:hAnsi="Times New Roman" w:cs="Times New Roman"/>
          <w:sz w:val="24"/>
          <w:szCs w:val="24"/>
          <w:lang w:val="cs-CZ"/>
        </w:rPr>
        <w:t> </w:t>
      </w:r>
    </w:p>
    <w:p w14:paraId="5FD82399" w14:textId="77777777" w:rsidR="00371E94" w:rsidRPr="00371E94" w:rsidRDefault="00371E94" w:rsidP="00371E9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371E94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Nové nebiologické intelektuálno </w:t>
      </w:r>
      <w:proofErr w:type="spellStart"/>
      <w:r w:rsidRPr="00371E94">
        <w:rPr>
          <w:rFonts w:ascii="Times New Roman" w:hAnsi="Times New Roman" w:cs="Times New Roman"/>
          <w:b/>
          <w:bCs/>
          <w:sz w:val="24"/>
          <w:szCs w:val="24"/>
          <w:lang w:val="cs-CZ"/>
        </w:rPr>
        <w:t>vytvára</w:t>
      </w:r>
      <w:proofErr w:type="spellEnd"/>
      <w:r w:rsidRPr="00371E94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b/>
          <w:bCs/>
          <w:sz w:val="24"/>
          <w:szCs w:val="24"/>
          <w:lang w:val="cs-CZ"/>
        </w:rPr>
        <w:t>ľudský</w:t>
      </w:r>
      <w:proofErr w:type="spellEnd"/>
      <w:r w:rsidRPr="00371E94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skanzen</w:t>
      </w:r>
    </w:p>
    <w:p w14:paraId="01DA9654" w14:textId="77777777" w:rsidR="00371E94" w:rsidRPr="00371E94" w:rsidRDefault="00371E94" w:rsidP="00371E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Bondy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neostáva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konštatovaní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tohto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nového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cieľa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>, ale i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načrtáva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jej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príklad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v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diele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i/>
          <w:iCs/>
          <w:sz w:val="24"/>
          <w:szCs w:val="24"/>
          <w:lang w:val="cs-CZ"/>
        </w:rPr>
        <w:t>Nepovídka</w:t>
      </w:r>
      <w:proofErr w:type="spellEnd"/>
      <w:r w:rsidRPr="00371E94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, </w:t>
      </w:r>
      <w:r w:rsidRPr="00371E94">
        <w:rPr>
          <w:rFonts w:ascii="Times New Roman" w:hAnsi="Times New Roman" w:cs="Times New Roman"/>
          <w:sz w:val="24"/>
          <w:szCs w:val="24"/>
          <w:lang w:val="cs-CZ"/>
        </w:rPr>
        <w:t>v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ktorom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dokonca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nová racionálna forma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bytia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preberá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zodpovednosť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za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svet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práve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kvôli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nezodpovednosti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a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iracionalite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ľudstva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Smrteľná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kombinácia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preexponovanej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sexuality a agresivity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spôsobila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svoju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vlastnú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degradáciu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takmer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gramStart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i 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zničenie</w:t>
      </w:r>
      <w:proofErr w:type="spellEnd"/>
      <w:proofErr w:type="gram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 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planéty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všetkého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života na nej.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Ľudstvo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tu splnilo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svoju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úlohu –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stvorí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nového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zvedomeného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ducha,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ktoré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už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je založené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biologickom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gram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podklade</w:t>
      </w:r>
      <w:proofErr w:type="gram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ktoré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má v sebe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obsiahnuté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toľko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negatív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(možno by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sme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mohli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dokonca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povedať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že tu vidíme hegelovský návrat idey k sebe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samej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>).</w:t>
      </w:r>
    </w:p>
    <w:p w14:paraId="39C5BDA7" w14:textId="65FDF1CE" w:rsidR="00371E94" w:rsidRDefault="00371E94" w:rsidP="00371E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Stroje,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ktoré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v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poslednej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chvíli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preberajú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riadenie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planéty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majú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svojom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hodnotovom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smerovaní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jasno: „My chceme vyjádřit, že principy universa nejsou a nemohu být obráceny proti životu, jeho tvůrčímu úsilí a jeho tvůrčím hodnotám. Že mezi principy universa a principy tvůrčího života není kolize, nýbrž podstatná shodnost. Že naplňováním života úsilím a tvorbou sledujeme v podstatě nejpřiměřenějším způsobem princip universa. A jelikož nejvyšší hodnoty životního usilování charakterizujeme jako hodnoty etické, pak musíme tušit, že je shodnost, ba i identita mezi principy etickými a principy bytí. Že principy bytí jsou principy etiky“</w:t>
      </w:r>
      <w:r w:rsidRPr="00371E94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</w:t>
      </w:r>
      <w:r w:rsidRPr="00371E94">
        <w:rPr>
          <w:rFonts w:ascii="Times New Roman" w:hAnsi="Times New Roman" w:cs="Times New Roman"/>
          <w:sz w:val="24"/>
          <w:szCs w:val="24"/>
          <w:lang w:val="cs-CZ"/>
        </w:rPr>
        <w:t>(Bondy, 1994, s. 66)</w:t>
      </w:r>
      <w:r w:rsidR="00C80297"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V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diele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písanom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v roku 1983 tak Bondy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potvrdzuje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svoju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rezignáciu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vieru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ľudstva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a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nádej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vidí len v pokračovaní mimo života, aby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paradoxne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zachránilo i život sám. Stroje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vytvoria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ľudí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rezerváciu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ktorá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im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umožní „návrat k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prírode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“, nejedná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však o návrat v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protoromantickom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rousseauovskom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duchu,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práve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naopak: tlupy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ľudí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sústredení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na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plnenie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svojich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biologických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funkcií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naďalej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vzájomne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ohrozujú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ich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ďalšia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existencia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je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preto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odsúdená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na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prežívanie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takmer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forme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exponátu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upomienkového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skanzenu.  </w:t>
      </w:r>
    </w:p>
    <w:p w14:paraId="72097ECB" w14:textId="0C0ABA0A" w:rsidR="00371E94" w:rsidRDefault="00371E94" w:rsidP="00371E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Keďže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Bondy po celý život inklinoval k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východnej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filozofii, vidíme v próze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Nepovídka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rovnako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ako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i v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hre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Ministryně výživy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naplnenie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karmánového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zákona: raz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ľudstvo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stáva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súčasťou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potravinárskeho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priemyslu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mimozemšťanov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podobne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ako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predtým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iné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živé bytosti v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priemysle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ľudí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>), v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druhom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prípade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zase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stávajú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proofErr w:type="gram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súčasťou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>  divokého</w:t>
      </w:r>
      <w:proofErr w:type="gram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zoo – safari, na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ktoré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chodia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dívať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tí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ktorí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chcú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pozrieť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na zbytky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odchádzajúceho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prírodného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sveta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gramStart"/>
      <w:r w:rsidRPr="00371E94">
        <w:rPr>
          <w:rFonts w:ascii="Times New Roman" w:hAnsi="Times New Roman" w:cs="Times New Roman"/>
          <w:sz w:val="24"/>
          <w:szCs w:val="24"/>
          <w:lang w:val="cs-CZ"/>
        </w:rPr>
        <w:lastRenderedPageBreak/>
        <w:t>Bondy  nám</w:t>
      </w:r>
      <w:proofErr w:type="gram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tu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predostiera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svoj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schopenhauerovský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pesimizmus (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nezmyselnosti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ďalšej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snahy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človeka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o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rozmnožovanie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ľudského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rodu) v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kombinácii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s hegelovským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obetovaním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  v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prospech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“ducha”,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čo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ho na prvý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pohľad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vedie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až k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akémusi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vnútornému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„rodovému“ biotickému nihilizmu. </w:t>
      </w:r>
    </w:p>
    <w:p w14:paraId="128FB753" w14:textId="77777777" w:rsidR="00371E94" w:rsidRPr="00371E94" w:rsidRDefault="00371E94" w:rsidP="00371E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71521B64" w14:textId="77777777" w:rsidR="00371E94" w:rsidRPr="00371E94" w:rsidRDefault="00371E94" w:rsidP="00371E9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371E94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Bondy na </w:t>
      </w:r>
      <w:proofErr w:type="spellStart"/>
      <w:r w:rsidRPr="00371E94">
        <w:rPr>
          <w:rFonts w:ascii="Times New Roman" w:hAnsi="Times New Roman" w:cs="Times New Roman"/>
          <w:b/>
          <w:bCs/>
          <w:sz w:val="24"/>
          <w:szCs w:val="24"/>
          <w:lang w:val="cs-CZ"/>
        </w:rPr>
        <w:t>ceste</w:t>
      </w:r>
      <w:proofErr w:type="spellEnd"/>
    </w:p>
    <w:p w14:paraId="75F1D006" w14:textId="343CCF82" w:rsidR="00371E94" w:rsidRPr="00371E94" w:rsidRDefault="00371E94" w:rsidP="00371E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V Bondyho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dielach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nachádzame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postavy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pozitívnych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deviantov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ktorí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stretávajú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pozemských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hedonistov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frommovských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milovníkov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nekrofilnej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moci.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Všetky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tri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skupiny si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užívajú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blaženosť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svojím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spôsobom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pričom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len prví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plnia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„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naddejinnú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“ úlohu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človeka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pomocou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sebarealizácie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ktorá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dáva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viac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ako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len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individuálny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zmysel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smerovanie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do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raja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bez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násilia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ale i bez </w:t>
      </w:r>
      <w:proofErr w:type="spellStart"/>
      <w:proofErr w:type="gramStart"/>
      <w:r w:rsidRPr="00371E94">
        <w:rPr>
          <w:rFonts w:ascii="Times New Roman" w:hAnsi="Times New Roman" w:cs="Times New Roman"/>
          <w:sz w:val="24"/>
          <w:szCs w:val="24"/>
          <w:lang w:val="cs-CZ"/>
        </w:rPr>
        <w:t>zodpovednosti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-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ľudstvo</w:t>
      </w:r>
      <w:proofErr w:type="spellEnd"/>
      <w:proofErr w:type="gram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ju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nedokáže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realizovať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inak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ako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jej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odovzdaním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novým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nositeľom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. Možno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práve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z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tohto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dôvodu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vidíme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ako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jednu z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foriem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rezignácie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človeka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a zároveň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zažitia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akéhosi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pozemského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šťastia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taoistické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putovanie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hrdinov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putujú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nielen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Bondyho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hrdinovia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svoju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odyseu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prežíva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ľudstvo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i samotný </w:t>
      </w:r>
      <w:proofErr w:type="gramStart"/>
      <w:r w:rsidRPr="00371E94">
        <w:rPr>
          <w:rFonts w:ascii="Times New Roman" w:hAnsi="Times New Roman" w:cs="Times New Roman"/>
          <w:sz w:val="24"/>
          <w:szCs w:val="24"/>
          <w:lang w:val="cs-CZ"/>
        </w:rPr>
        <w:t>Bondy - možno</w:t>
      </w:r>
      <w:proofErr w:type="gram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to je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dôvod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využitia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príbehu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v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názvoch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jeho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posledných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diel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).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Túto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stránku jeho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diela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si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všíma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Martin Pilař: „Cesta </w:t>
      </w:r>
      <w:proofErr w:type="gram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nezadržitelně  stárnoucích</w:t>
      </w:r>
      <w:proofErr w:type="gram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taoistických postav se v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prozách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Bondyho i Hrabala  nevyhnutelně blíží ke svému naplnění, tedy splynutí s prázdnotou“ (Pilař, 2018, s. 441)</w:t>
      </w:r>
      <w:r w:rsidR="00C80297"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Autor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dáva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popularizujúcu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syntézu Bondyho </w:t>
      </w:r>
      <w:proofErr w:type="gram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taoizmu</w:t>
      </w:r>
      <w:proofErr w:type="gram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v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diele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Cybercomicsu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do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časovej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súvislosti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jeho práce na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preklade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Tao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te-ťingu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v spolupráci Marinou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Čarnogurskou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. To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potvrdzuje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i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nedávne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posmrtné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vydanie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románu o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starom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majstrovi Dlouhé ucho (2020),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ktorého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tvorbu Martin Machovec v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edičnom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komentári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datuje do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rovnakého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časového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obdobia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>. </w:t>
      </w:r>
    </w:p>
    <w:p w14:paraId="58C66A64" w14:textId="509B24E1" w:rsidR="00371E94" w:rsidRDefault="00371E94" w:rsidP="00371E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Smerovanie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mudrca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je podobné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ako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smerovanie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ľudstva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to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neodohráva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len v kontexte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biologickej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prirodzenosti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>, ale v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prirodzenosti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kozmickej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ktorá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je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ňu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priestorom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na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ktorý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pozabudla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je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dôvod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ľutovať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smerovanie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tohto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procesu,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ktorý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na prvý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pohľad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človeku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nedáva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veľa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nádeje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práve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naopak: Bondy neustále poukazuje na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zvedomenie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si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tohto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procesu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ako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na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oslobodzujúce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vykúpenie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tiež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spôsobujúce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blaženosť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).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Prijatie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smerovania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ľudstva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rovnako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ako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cesty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starca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) je pochopením </w:t>
      </w:r>
      <w:proofErr w:type="spellStart"/>
      <w:proofErr w:type="gram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prirodzenosti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>,  V</w:t>
      </w:r>
      <w:proofErr w:type="gram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 Bondyho podaní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jedná o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nekonvenčné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proroctvo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ktoré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hlásajúceho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robí na zemi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cudzincom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čo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je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ďalším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dôvodom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jeho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putovania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a zároveň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dôvodom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symbolického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odchádzania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zo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sveta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>  v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zmysle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zažitej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(aj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budhistickej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tradície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6AE29AC9" w14:textId="77777777" w:rsidR="00371E94" w:rsidRPr="00371E94" w:rsidRDefault="00371E94" w:rsidP="00371E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EEC740A" w14:textId="7B0381E5" w:rsidR="00371E94" w:rsidRPr="00371E94" w:rsidRDefault="00371E94" w:rsidP="00371E9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371E94">
        <w:rPr>
          <w:rFonts w:ascii="Times New Roman" w:hAnsi="Times New Roman" w:cs="Times New Roman"/>
          <w:b/>
          <w:bCs/>
          <w:sz w:val="24"/>
          <w:szCs w:val="24"/>
          <w:lang w:val="cs-CZ"/>
        </w:rPr>
        <w:t>“</w:t>
      </w:r>
      <w:proofErr w:type="spellStart"/>
      <w:r w:rsidRPr="00371E94">
        <w:rPr>
          <w:rFonts w:ascii="Times New Roman" w:hAnsi="Times New Roman" w:cs="Times New Roman"/>
          <w:b/>
          <w:bCs/>
          <w:sz w:val="24"/>
          <w:szCs w:val="24"/>
          <w:lang w:val="cs-CZ"/>
        </w:rPr>
        <w:t>Prirodzenosť</w:t>
      </w:r>
      <w:proofErr w:type="spellEnd"/>
      <w:r w:rsidRPr="00371E94">
        <w:rPr>
          <w:rFonts w:ascii="Times New Roman" w:hAnsi="Times New Roman" w:cs="Times New Roman"/>
          <w:b/>
          <w:bCs/>
          <w:sz w:val="24"/>
          <w:szCs w:val="24"/>
          <w:lang w:val="cs-CZ"/>
        </w:rPr>
        <w:t>” post-</w:t>
      </w:r>
      <w:proofErr w:type="spellStart"/>
      <w:r w:rsidRPr="00371E94">
        <w:rPr>
          <w:rFonts w:ascii="Times New Roman" w:hAnsi="Times New Roman" w:cs="Times New Roman"/>
          <w:b/>
          <w:bCs/>
          <w:sz w:val="24"/>
          <w:szCs w:val="24"/>
          <w:lang w:val="cs-CZ"/>
        </w:rPr>
        <w:t>ľudského</w:t>
      </w:r>
      <w:proofErr w:type="spellEnd"/>
      <w:r w:rsidRPr="00371E94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gramStart"/>
      <w:r w:rsidRPr="00371E94">
        <w:rPr>
          <w:rFonts w:ascii="Times New Roman" w:hAnsi="Times New Roman" w:cs="Times New Roman"/>
          <w:b/>
          <w:bCs/>
          <w:sz w:val="24"/>
          <w:szCs w:val="24"/>
          <w:lang w:val="cs-CZ"/>
        </w:rPr>
        <w:t>intelektuálna - problém</w:t>
      </w:r>
      <w:proofErr w:type="gramEnd"/>
      <w:r w:rsidRPr="00371E94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transhumanizmu</w:t>
      </w:r>
    </w:p>
    <w:p w14:paraId="602C8B2F" w14:textId="20E7FC04" w:rsidR="00371E94" w:rsidRDefault="00371E94" w:rsidP="00371E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„Přirozená samozřejmost je proces, a ne zarputilé držení se na jednom místě“,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konštatuje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Starý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Majster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a o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chvíľu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už putuje na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vodnom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byvolovi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k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zabudnutiu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(Bondy, 2020, s. 25)</w:t>
      </w:r>
      <w:r w:rsidR="00C80297"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Ontologický pohyb je jednou z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hlavných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čŕt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Bondyho filozofického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myslenia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a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týka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i posunu „intelektuálna“, píše tak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nielen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v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krásnych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textoch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ale i filozofických.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Hlavne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v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Júlijiných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otázkach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(1970) Bondy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načrtáva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prekročenie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ľudstva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v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prospech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novej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entity, ide o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prekročenie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úplné, nové intelektuálno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nesmie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s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pôvodným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biologičnom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nič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spájať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a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pravdepodobne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ani s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človekom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inak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by totiž nové bytosti nemohli naplno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rozvinúť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svoju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sebarealizáciu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Hlavným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dôvodom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„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ukončenia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spolupráce“ s 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biologičnom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je jeho podstata,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ktorá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vždy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vedie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gram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</w:t>
      </w:r>
      <w:proofErr w:type="gram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 zlu,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ako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sme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si ukázali na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príklade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jeho beletristických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textov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. Je teda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otázne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či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tisícročia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ďalšieho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vývoja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intelektuálna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dostatočne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pomôžu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zbaviť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jarma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svojho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stvoriteľa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(biologického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človeka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) - zla (Juliiny otázky, 2007, s. 47). 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Prečo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by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gramStart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nemohlo 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zakoreniť</w:t>
      </w:r>
      <w:proofErr w:type="spellEnd"/>
      <w:proofErr w:type="gram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zlo i do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duchovnej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sféry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vytvorenej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človekom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a jeho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rozumom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?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Hoci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chatovacieho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robota Tay (Microsoftu z roku 2016) asi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nemôžeme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porovnávať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s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vyspelejším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intelektuálnom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v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artificiálnych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bytostiach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očakávanými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Bondym, aj </w:t>
      </w:r>
      <w:proofErr w:type="gram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tak  nemožno</w:t>
      </w:r>
      <w:proofErr w:type="gram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prehliadnuť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fakt, že  samostatná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učiaca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technológia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bez biologického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tela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stala za pár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hodín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neonacistom</w:t>
      </w:r>
      <w:proofErr w:type="spellEnd"/>
      <w:r w:rsidR="00BC4843">
        <w:rPr>
          <w:rFonts w:ascii="Times New Roman" w:hAnsi="Times New Roman" w:cs="Times New Roman"/>
          <w:sz w:val="24"/>
          <w:szCs w:val="24"/>
          <w:lang w:val="cs-CZ"/>
        </w:rPr>
        <w:t xml:space="preserve"> (Lesňák, 2020). </w:t>
      </w:r>
      <w:r w:rsidRPr="00371E94">
        <w:rPr>
          <w:rFonts w:ascii="Times New Roman" w:hAnsi="Times New Roman" w:cs="Times New Roman"/>
          <w:sz w:val="24"/>
          <w:szCs w:val="24"/>
          <w:lang w:val="cs-CZ"/>
        </w:rPr>
        <w:t> </w:t>
      </w:r>
    </w:p>
    <w:p w14:paraId="7BD741F8" w14:textId="77777777" w:rsidR="00371E94" w:rsidRPr="00371E94" w:rsidRDefault="00371E94" w:rsidP="00371E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7E464F7" w14:textId="77777777" w:rsidR="00371E94" w:rsidRPr="00371E94" w:rsidRDefault="00371E94" w:rsidP="00371E9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71E94">
        <w:rPr>
          <w:rFonts w:ascii="Times New Roman" w:hAnsi="Times New Roman" w:cs="Times New Roman"/>
          <w:b/>
          <w:bCs/>
          <w:sz w:val="24"/>
          <w:szCs w:val="24"/>
          <w:lang w:val="cs-CZ"/>
        </w:rPr>
        <w:t>Duchovný</w:t>
      </w:r>
      <w:proofErr w:type="spellEnd"/>
      <w:r w:rsidRPr="00371E94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gramStart"/>
      <w:r w:rsidRPr="00371E94">
        <w:rPr>
          <w:rFonts w:ascii="Times New Roman" w:hAnsi="Times New Roman" w:cs="Times New Roman"/>
          <w:b/>
          <w:bCs/>
          <w:sz w:val="24"/>
          <w:szCs w:val="24"/>
          <w:lang w:val="cs-CZ"/>
        </w:rPr>
        <w:t>marxizmus</w:t>
      </w:r>
      <w:proofErr w:type="gramEnd"/>
    </w:p>
    <w:p w14:paraId="000217E0" w14:textId="52828762" w:rsidR="00371E94" w:rsidRPr="00371E94" w:rsidRDefault="00371E94" w:rsidP="00371E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71E94"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Viera Bondyho v rozum bez </w:t>
      </w:r>
      <w:proofErr w:type="spellStart"/>
      <w:proofErr w:type="gram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telesnosti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 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vyznieva</w:t>
      </w:r>
      <w:proofErr w:type="spellEnd"/>
      <w:proofErr w:type="gram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v kontraste s jeho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hlásením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k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taoistickej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celostnej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filozofii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paradoxne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Ak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však na Bondyho v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súlade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s jeho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myslením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nazrieme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dialekticky, vidíme, že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telesné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kontexty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tiež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nezatracoval.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Môžeme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tak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tvrdiť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hlavne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na </w:t>
      </w:r>
      <w:proofErr w:type="gramStart"/>
      <w:r w:rsidRPr="00371E94">
        <w:rPr>
          <w:rFonts w:ascii="Times New Roman" w:hAnsi="Times New Roman" w:cs="Times New Roman"/>
          <w:sz w:val="24"/>
          <w:szCs w:val="24"/>
          <w:lang w:val="cs-CZ"/>
        </w:rPr>
        <w:t>základe</w:t>
      </w:r>
      <w:proofErr w:type="gram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jeho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prezentácie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porozumeniu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potrebám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človeka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ktoré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je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súlade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s učením Karla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Marxa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: “marxismus nejen nepopírá, ale naopak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zdôrazňuje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úlohu idejí, které nakonec v jádře obsahují přání, aby člověku bylo jednou lépe, a to nejen morálně, ale i materiálně. Marxismus nevidí v ekonomickém vývoji nebo v technickém pokroku společnosti, ba ani v materiálním blahobytu žádný cíl, jejž dějiny musí za každou cenu dosáhnout. Marxismus jen konstatuje, že i tyto momenty jsou pro lidi důležité, poněvadž jim mohou pomoci lidsky žít.”</w:t>
      </w:r>
      <w:r w:rsidR="00C80297">
        <w:rPr>
          <w:color w:val="000000"/>
          <w:sz w:val="20"/>
          <w:szCs w:val="20"/>
        </w:rPr>
        <w:t xml:space="preserve"> </w:t>
      </w:r>
      <w:r w:rsidR="00C80297">
        <w:rPr>
          <w:rFonts w:ascii="Times New Roman" w:hAnsi="Times New Roman" w:cs="Times New Roman"/>
          <w:sz w:val="24"/>
          <w:szCs w:val="24"/>
        </w:rPr>
        <w:t>(Bondy, 2</w:t>
      </w:r>
      <w:r w:rsidR="00C80297" w:rsidRPr="00C80297">
        <w:rPr>
          <w:rFonts w:ascii="Times New Roman" w:hAnsi="Times New Roman" w:cs="Times New Roman"/>
          <w:sz w:val="24"/>
          <w:szCs w:val="24"/>
        </w:rPr>
        <w:t>002, s. 126-127</w:t>
      </w:r>
      <w:r w:rsidR="00C80297">
        <w:rPr>
          <w:rFonts w:ascii="Times New Roman" w:hAnsi="Times New Roman" w:cs="Times New Roman"/>
          <w:sz w:val="24"/>
          <w:szCs w:val="24"/>
        </w:rPr>
        <w:t>).</w:t>
      </w:r>
      <w:r w:rsidR="00C80297" w:rsidRPr="00C80297">
        <w:rPr>
          <w:rFonts w:ascii="Times New Roman" w:hAnsi="Times New Roman" w:cs="Times New Roman"/>
          <w:sz w:val="24"/>
          <w:szCs w:val="24"/>
        </w:rPr>
        <w:t> </w:t>
      </w:r>
      <w:r w:rsidRPr="00371E94">
        <w:rPr>
          <w:rFonts w:ascii="Times New Roman" w:hAnsi="Times New Roman" w:cs="Times New Roman"/>
          <w:sz w:val="24"/>
          <w:szCs w:val="24"/>
          <w:lang w:val="cs-CZ"/>
        </w:rPr>
        <w:t>    </w:t>
      </w:r>
    </w:p>
    <w:p w14:paraId="6B5A8C11" w14:textId="77777777" w:rsidR="00371E94" w:rsidRPr="00371E94" w:rsidRDefault="00371E94" w:rsidP="00371E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Rezignácia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na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vieru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v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človeka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v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prospech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postčloveka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z Bondyho </w:t>
      </w:r>
      <w:proofErr w:type="gramStart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nerobí 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modernistickú</w:t>
      </w:r>
      <w:proofErr w:type="spellEnd"/>
      <w:proofErr w:type="gram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príšeru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paradoxne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práve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vďaka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marxistickej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moderne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. Bondy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podobne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ako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E.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Fromm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či M. Hauser (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Fromm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2004) interpretuje marxizmus v jeho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duchovnej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tvorivej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rovine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keď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presadzuje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saturovanie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biologických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potrieb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človeka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aby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mohol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naplno </w:t>
      </w:r>
      <w:proofErr w:type="spellStart"/>
      <w:proofErr w:type="gram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sebarealizovať</w:t>
      </w:r>
      <w:proofErr w:type="spellEnd"/>
      <w:proofErr w:type="gram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a tak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prispieť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k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svojmu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šťastiu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i k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spoluzodpovednosti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za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budúcnosť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ľudstva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planéty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i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spomenutých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postľudí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>. </w:t>
      </w:r>
    </w:p>
    <w:p w14:paraId="0BBC6204" w14:textId="74908D18" w:rsidR="00371E94" w:rsidRPr="00371E94" w:rsidRDefault="00371E94" w:rsidP="00371E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Možno ani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je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potrebné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spomínať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že Bondy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odmietal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východný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gramStart"/>
      <w:r w:rsidRPr="00371E94">
        <w:rPr>
          <w:rFonts w:ascii="Times New Roman" w:hAnsi="Times New Roman" w:cs="Times New Roman"/>
          <w:sz w:val="24"/>
          <w:szCs w:val="24"/>
          <w:lang w:val="cs-CZ"/>
        </w:rPr>
        <w:t>marxizmus</w:t>
      </w:r>
      <w:proofErr w:type="gram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štáty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východného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bloku označoval za fašistické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rovnako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ako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štáty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kapitalistické,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pretože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oba tábory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páchajú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na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svojom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obyvateľstve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genocídu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(Bondy, 2005, s. 67). </w:t>
      </w:r>
      <w:proofErr w:type="gram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</w:t>
      </w:r>
      <w:proofErr w:type="gram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štátu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staval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rezervovane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až anarchisticky,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pretože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je vždy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zneužiteľný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ľuďmi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ktorí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snažia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od života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ukrojiť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niečo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naviac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na úkor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ostatných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Práve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kvôli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takýmto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ľuďom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trpia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na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svete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miliardy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ľudí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tým, že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žijú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nielen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v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intenzívnom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nedostatku, ale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naviac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nemôžu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sebarealizovať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čo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je na škodu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im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samým i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kolektívu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proofErr w:type="gram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ľudstva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>  a</w:t>
      </w:r>
      <w:proofErr w:type="gram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ich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úlohe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v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dejinách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(mesianizmu marxizmu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Bondy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zbaviť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nedokázal, i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keď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poukazoval na význam aktuálnosti). </w:t>
      </w:r>
    </w:p>
    <w:p w14:paraId="5508DBD7" w14:textId="53028055" w:rsidR="00371E94" w:rsidRPr="00371E94" w:rsidRDefault="00371E94" w:rsidP="00371E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Obyčajný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človek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má teda v živote mnoho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prekážok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ktoré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mu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znižujú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šancu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sebarealizovať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pochopiť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jeho úlohu v živote a jej širší význam: </w:t>
      </w:r>
      <w:r w:rsidR="00C80297">
        <w:rPr>
          <w:rFonts w:ascii="Times New Roman" w:hAnsi="Times New Roman" w:cs="Times New Roman"/>
          <w:sz w:val="24"/>
          <w:szCs w:val="24"/>
          <w:lang w:val="cs-CZ"/>
        </w:rPr>
        <w:t xml:space="preserve">V eseji </w:t>
      </w:r>
      <w:r w:rsidR="00BB38DB">
        <w:rPr>
          <w:rFonts w:ascii="Times New Roman" w:hAnsi="Times New Roman" w:cs="Times New Roman"/>
          <w:sz w:val="24"/>
          <w:szCs w:val="24"/>
          <w:lang w:val="cs-CZ"/>
        </w:rPr>
        <w:t>„</w:t>
      </w:r>
      <w:proofErr w:type="spellStart"/>
      <w:r w:rsidR="00C80297" w:rsidRPr="00C80297">
        <w:rPr>
          <w:rFonts w:ascii="Times New Roman" w:hAnsi="Times New Roman" w:cs="Times New Roman"/>
          <w:sz w:val="24"/>
          <w:szCs w:val="24"/>
          <w:lang w:val="cs-CZ"/>
        </w:rPr>
        <w:t>Why</w:t>
      </w:r>
      <w:proofErr w:type="spellEnd"/>
      <w:r w:rsidR="00C80297" w:rsidRPr="00C80297">
        <w:rPr>
          <w:rFonts w:ascii="Times New Roman" w:hAnsi="Times New Roman" w:cs="Times New Roman"/>
          <w:sz w:val="24"/>
          <w:szCs w:val="24"/>
          <w:lang w:val="cs-CZ"/>
        </w:rPr>
        <w:t xml:space="preserve"> I </w:t>
      </w:r>
      <w:proofErr w:type="spellStart"/>
      <w:r w:rsidR="00C80297" w:rsidRPr="00C80297">
        <w:rPr>
          <w:rFonts w:ascii="Times New Roman" w:hAnsi="Times New Roman" w:cs="Times New Roman"/>
          <w:sz w:val="24"/>
          <w:szCs w:val="24"/>
          <w:lang w:val="cs-CZ"/>
        </w:rPr>
        <w:t>Am</w:t>
      </w:r>
      <w:proofErr w:type="spellEnd"/>
      <w:r w:rsidR="00C80297" w:rsidRPr="00C8029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C80297" w:rsidRPr="00C80297">
        <w:rPr>
          <w:rFonts w:ascii="Times New Roman" w:hAnsi="Times New Roman" w:cs="Times New Roman"/>
          <w:sz w:val="24"/>
          <w:szCs w:val="24"/>
          <w:lang w:val="cs-CZ"/>
        </w:rPr>
        <w:t>Still</w:t>
      </w:r>
      <w:proofErr w:type="spellEnd"/>
      <w:r w:rsidR="00C80297" w:rsidRPr="00C80297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proofErr w:type="spellStart"/>
      <w:r w:rsidR="00C80297" w:rsidRPr="00C80297">
        <w:rPr>
          <w:rFonts w:ascii="Times New Roman" w:hAnsi="Times New Roman" w:cs="Times New Roman"/>
          <w:sz w:val="24"/>
          <w:szCs w:val="24"/>
          <w:lang w:val="cs-CZ"/>
        </w:rPr>
        <w:t>Marxist</w:t>
      </w:r>
      <w:proofErr w:type="spellEnd"/>
      <w:r w:rsidR="00C80297" w:rsidRPr="00C80297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proofErr w:type="spellStart"/>
      <w:r w:rsidR="00C80297" w:rsidRPr="00C80297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="00C80297" w:rsidRPr="00C8029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C80297" w:rsidRPr="00C80297">
        <w:rPr>
          <w:rFonts w:ascii="Times New Roman" w:hAnsi="Times New Roman" w:cs="Times New Roman"/>
          <w:sz w:val="24"/>
          <w:szCs w:val="24"/>
          <w:lang w:val="cs-CZ"/>
        </w:rPr>
        <w:t>Question</w:t>
      </w:r>
      <w:proofErr w:type="spellEnd"/>
      <w:r w:rsidR="00C80297" w:rsidRPr="00C8029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C80297" w:rsidRPr="00C80297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="00C80297" w:rsidRPr="00C80297">
        <w:rPr>
          <w:rFonts w:ascii="Times New Roman" w:hAnsi="Times New Roman" w:cs="Times New Roman"/>
          <w:sz w:val="24"/>
          <w:szCs w:val="24"/>
          <w:lang w:val="cs-CZ"/>
        </w:rPr>
        <w:t xml:space="preserve"> Ontology</w:t>
      </w:r>
      <w:r w:rsidR="00BB38DB">
        <w:rPr>
          <w:rFonts w:ascii="Times New Roman" w:hAnsi="Times New Roman" w:cs="Times New Roman"/>
          <w:sz w:val="24"/>
          <w:szCs w:val="24"/>
          <w:lang w:val="cs-CZ"/>
        </w:rPr>
        <w:t>“</w:t>
      </w:r>
      <w:r w:rsidR="00C8029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poukazuje </w:t>
      </w:r>
      <w:r w:rsidR="00C80297">
        <w:rPr>
          <w:rFonts w:ascii="Times New Roman" w:hAnsi="Times New Roman" w:cs="Times New Roman"/>
          <w:sz w:val="24"/>
          <w:szCs w:val="24"/>
          <w:lang w:val="cs-CZ"/>
        </w:rPr>
        <w:t xml:space="preserve">Bondy </w:t>
      </w:r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na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hlavnú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príčinu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tohto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proofErr w:type="gramStart"/>
      <w:r w:rsidRPr="00371E94">
        <w:rPr>
          <w:rFonts w:ascii="Times New Roman" w:hAnsi="Times New Roman" w:cs="Times New Roman"/>
          <w:sz w:val="24"/>
          <w:szCs w:val="24"/>
          <w:lang w:val="cs-CZ"/>
        </w:rPr>
        <w:t>javu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-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ľudia</w:t>
      </w:r>
      <w:proofErr w:type="spellEnd"/>
      <w:proofErr w:type="gram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na to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nemajú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energiu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a čas,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pretože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sú ohlupovaní propagandou a reklamou v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televízii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v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prospech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konzumu 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ideológií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mnohí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tiež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podľahnú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vplyvu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náboženstva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či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vyprázdneným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heslám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slobody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demokracie a pokroku. (Bondy, 2013, s. 284) I Jozef Lysý si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všíma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tento moment,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keď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píše: “Bondy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vedel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že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skutočným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zlom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tejto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doby je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menticída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pokus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zabrániť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odovzdávaniu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hodnôt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medzi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generáciami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>” (Lysý, 2020, s. 67)</w:t>
      </w:r>
      <w:r w:rsidR="00C80297"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Bondy si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nemožnosť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sebarealizácie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všímal v </w:t>
      </w:r>
      <w:proofErr w:type="gram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kapitalizme</w:t>
      </w:r>
      <w:proofErr w:type="gram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doma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alebo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i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svete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vnímal ho ale aj v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časoch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bývalého režimu. Reflektuje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ako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pracujúci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v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bývalom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socialistickom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Československu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nemali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čas 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energiu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na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sebarealizáciu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z prozaických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dôvodov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4FE69D46" w14:textId="77777777" w:rsidR="00371E94" w:rsidRPr="00371E94" w:rsidRDefault="00371E94" w:rsidP="00371E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71E94">
        <w:rPr>
          <w:rFonts w:ascii="Times New Roman" w:hAnsi="Times New Roman" w:cs="Times New Roman"/>
          <w:sz w:val="24"/>
          <w:szCs w:val="24"/>
          <w:lang w:val="cs-CZ"/>
        </w:rPr>
        <w:t> </w:t>
      </w:r>
    </w:p>
    <w:p w14:paraId="5D2C5BEC" w14:textId="77777777" w:rsidR="00371E94" w:rsidRPr="00371E94" w:rsidRDefault="00371E94" w:rsidP="00371E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71E94">
        <w:rPr>
          <w:rFonts w:ascii="Times New Roman" w:hAnsi="Times New Roman" w:cs="Times New Roman"/>
          <w:sz w:val="24"/>
          <w:szCs w:val="24"/>
          <w:lang w:val="cs-CZ"/>
        </w:rPr>
        <w:t>“Až naše nápisy bude číst </w:t>
      </w:r>
    </w:p>
    <w:p w14:paraId="09CF503E" w14:textId="77777777" w:rsidR="00371E94" w:rsidRPr="00371E94" w:rsidRDefault="00371E94" w:rsidP="00371E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71E94">
        <w:rPr>
          <w:rFonts w:ascii="Times New Roman" w:hAnsi="Times New Roman" w:cs="Times New Roman"/>
          <w:sz w:val="24"/>
          <w:szCs w:val="24"/>
          <w:lang w:val="cs-CZ"/>
        </w:rPr>
        <w:t>kdo vstává denně v půl šesté do práce</w:t>
      </w:r>
    </w:p>
    <w:p w14:paraId="71461663" w14:textId="77777777" w:rsidR="00371E94" w:rsidRPr="00371E94" w:rsidRDefault="00371E94" w:rsidP="00371E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71E94">
        <w:rPr>
          <w:rFonts w:ascii="Times New Roman" w:hAnsi="Times New Roman" w:cs="Times New Roman"/>
          <w:sz w:val="24"/>
          <w:szCs w:val="24"/>
          <w:lang w:val="cs-CZ"/>
        </w:rPr>
        <w:t>jsem si jist že se dá nad zkázou světa do pláče</w:t>
      </w:r>
      <w:proofErr w:type="gramStart"/>
      <w:r w:rsidRPr="00371E94">
        <w:rPr>
          <w:rFonts w:ascii="Times New Roman" w:hAnsi="Times New Roman" w:cs="Times New Roman"/>
          <w:sz w:val="24"/>
          <w:szCs w:val="24"/>
          <w:lang w:val="cs-CZ"/>
        </w:rPr>
        <w:t>”  (</w:t>
      </w:r>
      <w:proofErr w:type="gramEnd"/>
      <w:r w:rsidRPr="00371E94">
        <w:rPr>
          <w:rFonts w:ascii="Times New Roman" w:hAnsi="Times New Roman" w:cs="Times New Roman"/>
          <w:sz w:val="24"/>
          <w:szCs w:val="24"/>
          <w:lang w:val="cs-CZ"/>
        </w:rPr>
        <w:t>Bondy, 2009, s. 78)</w:t>
      </w:r>
    </w:p>
    <w:p w14:paraId="28D5D930" w14:textId="77777777" w:rsidR="00371E94" w:rsidRPr="00371E94" w:rsidRDefault="00371E94" w:rsidP="00371E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71E94">
        <w:rPr>
          <w:rFonts w:ascii="Times New Roman" w:hAnsi="Times New Roman" w:cs="Times New Roman"/>
          <w:sz w:val="24"/>
          <w:szCs w:val="24"/>
          <w:lang w:val="cs-CZ"/>
        </w:rPr>
        <w:t> </w:t>
      </w:r>
    </w:p>
    <w:p w14:paraId="00DE4493" w14:textId="77777777" w:rsidR="003E5991" w:rsidRDefault="00371E94" w:rsidP="00371E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V eseji Neuspořádaná samomluva Bondy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odmieta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“mlčení a plnění” (Bondy 2002, s. 103)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ako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najväčšie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cnosti,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ktoré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sú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nakoniec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režimom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reálneho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socializmu i kapitalizmu </w:t>
      </w:r>
      <w:proofErr w:type="spellStart"/>
      <w:proofErr w:type="gram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spoločné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- naopak</w:t>
      </w:r>
      <w:proofErr w:type="gram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: neustále rebeluje a relativizuje, aby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svojmu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čitateľovi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pomohol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z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udusenia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jeho potenciálu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uniknúť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>. </w:t>
      </w:r>
    </w:p>
    <w:p w14:paraId="2EF9DEC8" w14:textId="4FE0DF2B" w:rsidR="00371E94" w:rsidRPr="00371E94" w:rsidRDefault="00371E94" w:rsidP="00371E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71E94">
        <w:rPr>
          <w:rFonts w:ascii="Times New Roman" w:hAnsi="Times New Roman" w:cs="Times New Roman"/>
          <w:sz w:val="24"/>
          <w:szCs w:val="24"/>
          <w:lang w:val="cs-CZ"/>
        </w:rPr>
        <w:t> </w:t>
      </w:r>
    </w:p>
    <w:p w14:paraId="42E4580D" w14:textId="77777777" w:rsidR="00371E94" w:rsidRPr="00371E94" w:rsidRDefault="00371E94" w:rsidP="003E599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71E94">
        <w:rPr>
          <w:rFonts w:ascii="Times New Roman" w:hAnsi="Times New Roman" w:cs="Times New Roman"/>
          <w:b/>
          <w:bCs/>
          <w:sz w:val="24"/>
          <w:szCs w:val="24"/>
          <w:lang w:val="cs-CZ"/>
        </w:rPr>
        <w:t>Zhrnutie</w:t>
      </w:r>
      <w:proofErr w:type="spellEnd"/>
    </w:p>
    <w:p w14:paraId="4D12C9CE" w14:textId="77777777" w:rsidR="00371E94" w:rsidRPr="00371E94" w:rsidRDefault="00371E94" w:rsidP="00371E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Tvorivý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sebarealizujúci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jednotlivec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prispieva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nielen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k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svojmu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šťastiu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-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pomáha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vytvoriť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pozemskú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spravodlivosť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proofErr w:type="gramStart"/>
      <w:r w:rsidRPr="00371E94">
        <w:rPr>
          <w:rFonts w:ascii="Times New Roman" w:hAnsi="Times New Roman" w:cs="Times New Roman"/>
          <w:sz w:val="24"/>
          <w:szCs w:val="24"/>
          <w:lang w:val="cs-CZ"/>
        </w:rPr>
        <w:t>ostatných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>  a</w:t>
      </w:r>
      <w:proofErr w:type="gram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zároveň plní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svoju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dejinnú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úlohu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smerom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k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postčloveku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, v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ktorom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bude zlo eliminované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uplatnením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čistého rozumu na úkor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biologična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>. </w:t>
      </w:r>
    </w:p>
    <w:p w14:paraId="64D4D0EE" w14:textId="77777777" w:rsidR="00371E94" w:rsidRPr="00371E94" w:rsidRDefault="00371E94" w:rsidP="00371E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71E94"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K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uchopeniu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individualizmu a zároveň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navráteniu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“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veľkého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”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príbehu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Bondymu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pomáha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taoistický holizmus,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ktorý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presahuje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dialektiku,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keď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umožňuje </w:t>
      </w:r>
      <w:proofErr w:type="spellStart"/>
      <w:proofErr w:type="gram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nielen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 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praktickejšie</w:t>
      </w:r>
      <w:proofErr w:type="spellEnd"/>
      <w:proofErr w:type="gram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uchopenie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cesty jednotlivcovi (a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ľudstvu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), ale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prináša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i nové nástroje na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spoznanie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hĺbky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rozpätia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nestálych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jedinečných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premenlivých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väzieb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kozmického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vlákna,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ktorého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sme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súčasťou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Túto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snahu Bondyho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veľmi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dobre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zhrnúť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slovami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Ľubomíra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Dunaja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ako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snahu o </w:t>
      </w:r>
      <w:proofErr w:type="spellStart"/>
      <w:r w:rsidRPr="00371E94">
        <w:rPr>
          <w:rFonts w:ascii="Times New Roman" w:hAnsi="Times New Roman" w:cs="Times New Roman"/>
          <w:sz w:val="24"/>
          <w:szCs w:val="24"/>
          <w:lang w:val="cs-CZ"/>
        </w:rPr>
        <w:t>elimináciu</w:t>
      </w:r>
      <w:proofErr w:type="spellEnd"/>
      <w:r w:rsidRPr="00371E94">
        <w:rPr>
          <w:rFonts w:ascii="Times New Roman" w:hAnsi="Times New Roman" w:cs="Times New Roman"/>
          <w:sz w:val="24"/>
          <w:szCs w:val="24"/>
          <w:lang w:val="cs-CZ"/>
        </w:rPr>
        <w:t xml:space="preserve"> hypertrofovaného ega. (Dunaj, 2018). </w:t>
      </w:r>
    </w:p>
    <w:p w14:paraId="0AAAB1D7" w14:textId="53602648" w:rsidR="0006202F" w:rsidRPr="0004712F" w:rsidRDefault="0006202F" w:rsidP="005B50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BB691A3" w14:textId="77777777" w:rsidR="00BB38DB" w:rsidRPr="00551162" w:rsidRDefault="00BB38DB" w:rsidP="001F5A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E29AB9E" w14:textId="2132124C" w:rsidR="008F1622" w:rsidRDefault="005D348E" w:rsidP="00BB3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4712F">
        <w:rPr>
          <w:rFonts w:ascii="Times New Roman" w:hAnsi="Times New Roman" w:cs="Times New Roman"/>
          <w:b/>
          <w:sz w:val="24"/>
          <w:szCs w:val="24"/>
          <w:lang w:val="sk-SK"/>
        </w:rPr>
        <w:t>Použitá literatúra</w:t>
      </w:r>
    </w:p>
    <w:p w14:paraId="54FE15CE" w14:textId="77777777" w:rsidR="003E5991" w:rsidRDefault="003E5991" w:rsidP="003E59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640F011F" w14:textId="77777777" w:rsidR="003E5991" w:rsidRPr="003E5991" w:rsidRDefault="003E5991" w:rsidP="003E59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3E5991">
        <w:rPr>
          <w:rFonts w:ascii="Times New Roman" w:hAnsi="Times New Roman"/>
          <w:sz w:val="24"/>
          <w:szCs w:val="24"/>
          <w:lang w:val="cs-CZ"/>
        </w:rPr>
        <w:t xml:space="preserve">BONDY, E. (1991): </w:t>
      </w:r>
      <w:proofErr w:type="spellStart"/>
      <w:r w:rsidRPr="003E5991">
        <w:rPr>
          <w:rFonts w:ascii="Times New Roman" w:hAnsi="Times New Roman"/>
          <w:i/>
          <w:iCs/>
          <w:sz w:val="24"/>
          <w:szCs w:val="24"/>
          <w:lang w:val="cs-CZ"/>
        </w:rPr>
        <w:t>Gottschalk</w:t>
      </w:r>
      <w:proofErr w:type="spellEnd"/>
      <w:r w:rsidRPr="003E5991">
        <w:rPr>
          <w:rFonts w:ascii="Times New Roman" w:hAnsi="Times New Roman"/>
          <w:i/>
          <w:iCs/>
          <w:sz w:val="24"/>
          <w:szCs w:val="24"/>
          <w:lang w:val="cs-CZ"/>
        </w:rPr>
        <w:t xml:space="preserve">, Kratés, </w:t>
      </w:r>
      <w:proofErr w:type="spellStart"/>
      <w:r w:rsidRPr="003E5991">
        <w:rPr>
          <w:rFonts w:ascii="Times New Roman" w:hAnsi="Times New Roman"/>
          <w:i/>
          <w:iCs/>
          <w:sz w:val="24"/>
          <w:szCs w:val="24"/>
          <w:lang w:val="cs-CZ"/>
        </w:rPr>
        <w:t>Jao</w:t>
      </w:r>
      <w:proofErr w:type="spellEnd"/>
      <w:r w:rsidRPr="003E5991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3E5991">
        <w:rPr>
          <w:rFonts w:ascii="Times New Roman" w:hAnsi="Times New Roman"/>
          <w:i/>
          <w:iCs/>
          <w:sz w:val="24"/>
          <w:szCs w:val="24"/>
          <w:lang w:val="cs-CZ"/>
        </w:rPr>
        <w:t>Li</w:t>
      </w:r>
      <w:proofErr w:type="spellEnd"/>
      <w:r w:rsidRPr="003E5991">
        <w:rPr>
          <w:rFonts w:ascii="Times New Roman" w:hAnsi="Times New Roman"/>
          <w:i/>
          <w:iCs/>
          <w:sz w:val="24"/>
          <w:szCs w:val="24"/>
          <w:lang w:val="cs-CZ"/>
        </w:rPr>
        <w:t>, Doslov</w:t>
      </w:r>
      <w:r w:rsidRPr="003E5991">
        <w:rPr>
          <w:rFonts w:ascii="Times New Roman" w:hAnsi="Times New Roman"/>
          <w:sz w:val="24"/>
          <w:szCs w:val="24"/>
          <w:lang w:val="cs-CZ"/>
        </w:rPr>
        <w:t>. Brno: Zvláštní vydání. </w:t>
      </w:r>
    </w:p>
    <w:p w14:paraId="6CC4B7DD" w14:textId="7BD519BF" w:rsidR="003E5991" w:rsidRDefault="003E5991" w:rsidP="003E59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3E5991">
        <w:rPr>
          <w:rFonts w:ascii="Times New Roman" w:hAnsi="Times New Roman"/>
          <w:sz w:val="24"/>
          <w:szCs w:val="24"/>
          <w:lang w:val="cs-CZ"/>
        </w:rPr>
        <w:t xml:space="preserve">BONDY, E. (1992): </w:t>
      </w:r>
      <w:r w:rsidRPr="003E5991">
        <w:rPr>
          <w:rFonts w:ascii="Times New Roman" w:hAnsi="Times New Roman"/>
          <w:i/>
          <w:iCs/>
          <w:sz w:val="24"/>
          <w:szCs w:val="24"/>
          <w:lang w:val="cs-CZ"/>
        </w:rPr>
        <w:t>Cesta Českem našich otců (</w:t>
      </w:r>
      <w:proofErr w:type="spellStart"/>
      <w:r w:rsidRPr="003E5991">
        <w:rPr>
          <w:rFonts w:ascii="Times New Roman" w:hAnsi="Times New Roman"/>
          <w:i/>
          <w:iCs/>
          <w:sz w:val="24"/>
          <w:szCs w:val="24"/>
          <w:lang w:val="cs-CZ"/>
        </w:rPr>
        <w:t>píkarský</w:t>
      </w:r>
      <w:proofErr w:type="spellEnd"/>
      <w:r w:rsidRPr="003E5991"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gramStart"/>
      <w:r w:rsidRPr="003E5991">
        <w:rPr>
          <w:rFonts w:ascii="Times New Roman" w:hAnsi="Times New Roman"/>
          <w:i/>
          <w:iCs/>
          <w:sz w:val="24"/>
          <w:szCs w:val="24"/>
          <w:lang w:val="cs-CZ"/>
        </w:rPr>
        <w:t>román - obžaloba</w:t>
      </w:r>
      <w:proofErr w:type="gramEnd"/>
      <w:r w:rsidRPr="003E5991">
        <w:rPr>
          <w:rFonts w:ascii="Times New Roman" w:hAnsi="Times New Roman"/>
          <w:sz w:val="24"/>
          <w:szCs w:val="24"/>
          <w:lang w:val="cs-CZ"/>
        </w:rPr>
        <w:t>). Praha: Česká expedice. </w:t>
      </w:r>
    </w:p>
    <w:p w14:paraId="59998E15" w14:textId="77777777" w:rsidR="003E5991" w:rsidRPr="003E5991" w:rsidRDefault="003E5991" w:rsidP="003E59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3E5991">
        <w:rPr>
          <w:rFonts w:ascii="Times New Roman" w:hAnsi="Times New Roman"/>
          <w:sz w:val="24"/>
          <w:szCs w:val="24"/>
          <w:lang w:val="cs-CZ"/>
        </w:rPr>
        <w:t xml:space="preserve">BONDY, E. (1994): </w:t>
      </w:r>
      <w:proofErr w:type="spellStart"/>
      <w:r w:rsidRPr="003E5991">
        <w:rPr>
          <w:rFonts w:ascii="Times New Roman" w:hAnsi="Times New Roman"/>
          <w:i/>
          <w:iCs/>
          <w:sz w:val="24"/>
          <w:szCs w:val="24"/>
          <w:lang w:val="cs-CZ"/>
        </w:rPr>
        <w:t>Nepovídka</w:t>
      </w:r>
      <w:proofErr w:type="spellEnd"/>
      <w:r w:rsidRPr="003E5991">
        <w:rPr>
          <w:rFonts w:ascii="Times New Roman" w:hAnsi="Times New Roman"/>
          <w:i/>
          <w:iCs/>
          <w:sz w:val="24"/>
          <w:szCs w:val="24"/>
          <w:lang w:val="cs-CZ"/>
        </w:rPr>
        <w:t>.</w:t>
      </w:r>
      <w:r w:rsidRPr="003E5991">
        <w:rPr>
          <w:rFonts w:ascii="Times New Roman" w:hAnsi="Times New Roman"/>
          <w:sz w:val="24"/>
          <w:szCs w:val="24"/>
          <w:lang w:val="cs-CZ"/>
        </w:rPr>
        <w:t xml:space="preserve"> Brno: Zvláštní vydání.</w:t>
      </w:r>
    </w:p>
    <w:p w14:paraId="6A69D9AA" w14:textId="77777777" w:rsidR="003E5991" w:rsidRPr="003E5991" w:rsidRDefault="003E5991" w:rsidP="003E59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3E5991">
        <w:rPr>
          <w:rFonts w:ascii="Times New Roman" w:hAnsi="Times New Roman"/>
          <w:sz w:val="24"/>
          <w:szCs w:val="24"/>
          <w:lang w:val="cs-CZ"/>
        </w:rPr>
        <w:t xml:space="preserve">BONDY, E. (2002): </w:t>
      </w:r>
      <w:r w:rsidRPr="003E5991">
        <w:rPr>
          <w:rFonts w:ascii="Times New Roman" w:hAnsi="Times New Roman"/>
          <w:i/>
          <w:iCs/>
          <w:sz w:val="24"/>
          <w:szCs w:val="24"/>
          <w:lang w:val="cs-CZ"/>
        </w:rPr>
        <w:t>Neuspořádaná samomluva.</w:t>
      </w:r>
      <w:r w:rsidRPr="003E5991">
        <w:rPr>
          <w:rFonts w:ascii="Times New Roman" w:hAnsi="Times New Roman"/>
          <w:sz w:val="24"/>
          <w:szCs w:val="24"/>
          <w:lang w:val="cs-CZ"/>
        </w:rPr>
        <w:t xml:space="preserve"> Brno: L.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3E5991">
        <w:rPr>
          <w:rFonts w:ascii="Times New Roman" w:hAnsi="Times New Roman"/>
          <w:sz w:val="24"/>
          <w:szCs w:val="24"/>
          <w:lang w:val="cs-CZ"/>
        </w:rPr>
        <w:t>Marek. </w:t>
      </w:r>
    </w:p>
    <w:p w14:paraId="79D0496A" w14:textId="77777777" w:rsidR="003E5991" w:rsidRPr="003E5991" w:rsidRDefault="003E5991" w:rsidP="003E59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3E5991">
        <w:rPr>
          <w:rFonts w:ascii="Times New Roman" w:hAnsi="Times New Roman"/>
          <w:sz w:val="24"/>
          <w:szCs w:val="24"/>
          <w:lang w:val="cs-CZ"/>
        </w:rPr>
        <w:t xml:space="preserve">BONDY, E. (2002): </w:t>
      </w:r>
      <w:r w:rsidRPr="003E5991">
        <w:rPr>
          <w:rFonts w:ascii="Times New Roman" w:hAnsi="Times New Roman"/>
          <w:i/>
          <w:iCs/>
          <w:sz w:val="24"/>
          <w:szCs w:val="24"/>
          <w:lang w:val="cs-CZ"/>
        </w:rPr>
        <w:t>Invalidní sourozenci.</w:t>
      </w:r>
      <w:r w:rsidRPr="003E5991">
        <w:rPr>
          <w:rFonts w:ascii="Times New Roman" w:hAnsi="Times New Roman"/>
          <w:sz w:val="24"/>
          <w:szCs w:val="24"/>
          <w:lang w:val="cs-CZ"/>
        </w:rPr>
        <w:t xml:space="preserve"> Brno: Zvláštní vydání. </w:t>
      </w:r>
    </w:p>
    <w:p w14:paraId="1BDD8E1E" w14:textId="77777777" w:rsidR="003E5991" w:rsidRPr="003E5991" w:rsidRDefault="003E5991" w:rsidP="003E59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3E5991">
        <w:rPr>
          <w:rFonts w:ascii="Times New Roman" w:hAnsi="Times New Roman"/>
          <w:sz w:val="24"/>
          <w:szCs w:val="24"/>
          <w:lang w:val="cs-CZ"/>
        </w:rPr>
        <w:t xml:space="preserve">BONDY, E. (2005): </w:t>
      </w:r>
      <w:r w:rsidRPr="003E5991">
        <w:rPr>
          <w:rFonts w:ascii="Times New Roman" w:hAnsi="Times New Roman"/>
          <w:i/>
          <w:iCs/>
          <w:sz w:val="24"/>
          <w:szCs w:val="24"/>
          <w:lang w:val="cs-CZ"/>
        </w:rPr>
        <w:t>O globalizaci.</w:t>
      </w:r>
      <w:r w:rsidRPr="003E5991">
        <w:rPr>
          <w:rFonts w:ascii="Times New Roman" w:hAnsi="Times New Roman"/>
          <w:sz w:val="24"/>
          <w:szCs w:val="24"/>
          <w:lang w:val="cs-CZ"/>
        </w:rPr>
        <w:t xml:space="preserve"> Brno: L.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3E5991">
        <w:rPr>
          <w:rFonts w:ascii="Times New Roman" w:hAnsi="Times New Roman"/>
          <w:sz w:val="24"/>
          <w:szCs w:val="24"/>
          <w:lang w:val="cs-CZ"/>
        </w:rPr>
        <w:t>Marek.</w:t>
      </w:r>
    </w:p>
    <w:p w14:paraId="3F21FDFD" w14:textId="3058AD53" w:rsidR="003E5991" w:rsidRPr="003E5991" w:rsidRDefault="003E5991" w:rsidP="003E59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3E5991">
        <w:rPr>
          <w:rFonts w:ascii="Times New Roman" w:hAnsi="Times New Roman"/>
          <w:sz w:val="24"/>
          <w:szCs w:val="24"/>
          <w:lang w:val="cs-CZ"/>
        </w:rPr>
        <w:t>BONDY, E. (</w:t>
      </w:r>
      <w:proofErr w:type="gramStart"/>
      <w:r w:rsidRPr="003E5991">
        <w:rPr>
          <w:rFonts w:ascii="Times New Roman" w:hAnsi="Times New Roman"/>
          <w:sz w:val="24"/>
          <w:szCs w:val="24"/>
          <w:lang w:val="cs-CZ"/>
        </w:rPr>
        <w:t>2007a</w:t>
      </w:r>
      <w:proofErr w:type="gramEnd"/>
      <w:r w:rsidRPr="003E5991">
        <w:rPr>
          <w:rFonts w:ascii="Times New Roman" w:hAnsi="Times New Roman"/>
          <w:sz w:val="24"/>
          <w:szCs w:val="24"/>
          <w:lang w:val="cs-CZ"/>
        </w:rPr>
        <w:t xml:space="preserve">): </w:t>
      </w:r>
      <w:r w:rsidRPr="003E5991">
        <w:rPr>
          <w:rFonts w:ascii="Times New Roman" w:hAnsi="Times New Roman"/>
          <w:i/>
          <w:iCs/>
          <w:sz w:val="24"/>
          <w:szCs w:val="24"/>
          <w:lang w:val="cs-CZ"/>
        </w:rPr>
        <w:t xml:space="preserve">Bratři </w:t>
      </w:r>
      <w:proofErr w:type="spellStart"/>
      <w:r w:rsidRPr="003E5991">
        <w:rPr>
          <w:rFonts w:ascii="Times New Roman" w:hAnsi="Times New Roman"/>
          <w:i/>
          <w:iCs/>
          <w:sz w:val="24"/>
          <w:szCs w:val="24"/>
          <w:lang w:val="cs-CZ"/>
        </w:rPr>
        <w:t>Ramazovi</w:t>
      </w:r>
      <w:proofErr w:type="spellEnd"/>
      <w:r w:rsidRPr="003E5991">
        <w:rPr>
          <w:rFonts w:ascii="Times New Roman" w:hAnsi="Times New Roman"/>
          <w:i/>
          <w:iCs/>
          <w:sz w:val="24"/>
          <w:szCs w:val="24"/>
          <w:lang w:val="cs-CZ"/>
        </w:rPr>
        <w:t>.</w:t>
      </w:r>
      <w:r w:rsidRPr="003E599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gramStart"/>
      <w:r w:rsidRPr="003E5991">
        <w:rPr>
          <w:rFonts w:ascii="Times New Roman" w:hAnsi="Times New Roman"/>
          <w:sz w:val="24"/>
          <w:szCs w:val="24"/>
          <w:lang w:val="cs-CZ"/>
        </w:rPr>
        <w:t>Praha :</w:t>
      </w:r>
      <w:proofErr w:type="gramEnd"/>
      <w:r w:rsidRPr="003E5991">
        <w:rPr>
          <w:rFonts w:ascii="Times New Roman" w:hAnsi="Times New Roman"/>
          <w:sz w:val="24"/>
          <w:szCs w:val="24"/>
          <w:lang w:val="cs-CZ"/>
        </w:rPr>
        <w:t xml:space="preserve"> Akropolis.   </w:t>
      </w:r>
    </w:p>
    <w:p w14:paraId="473E5551" w14:textId="447DB8E0" w:rsidR="003E5991" w:rsidRPr="003E5991" w:rsidRDefault="003E5991" w:rsidP="003E59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3E5991">
        <w:rPr>
          <w:rFonts w:ascii="Times New Roman" w:hAnsi="Times New Roman"/>
          <w:sz w:val="24"/>
          <w:szCs w:val="24"/>
          <w:lang w:val="cs-CZ"/>
        </w:rPr>
        <w:t>BONDY, E. (</w:t>
      </w:r>
      <w:proofErr w:type="gramStart"/>
      <w:r w:rsidRPr="003E5991">
        <w:rPr>
          <w:rFonts w:ascii="Times New Roman" w:hAnsi="Times New Roman"/>
          <w:sz w:val="24"/>
          <w:szCs w:val="24"/>
          <w:lang w:val="cs-CZ"/>
        </w:rPr>
        <w:t>2007b</w:t>
      </w:r>
      <w:proofErr w:type="gramEnd"/>
      <w:r w:rsidRPr="003E5991">
        <w:rPr>
          <w:rFonts w:ascii="Times New Roman" w:hAnsi="Times New Roman"/>
          <w:sz w:val="24"/>
          <w:szCs w:val="24"/>
          <w:lang w:val="cs-CZ"/>
        </w:rPr>
        <w:t xml:space="preserve">): </w:t>
      </w:r>
      <w:r w:rsidRPr="003E5991">
        <w:rPr>
          <w:rFonts w:ascii="Times New Roman" w:hAnsi="Times New Roman"/>
          <w:i/>
          <w:iCs/>
          <w:sz w:val="24"/>
          <w:szCs w:val="24"/>
          <w:lang w:val="cs-CZ"/>
        </w:rPr>
        <w:t>Filosofické dílo sv. II. – Juliiny otázky a další eseje</w:t>
      </w:r>
      <w:r w:rsidRPr="003E5991">
        <w:rPr>
          <w:rFonts w:ascii="Times New Roman" w:hAnsi="Times New Roman"/>
          <w:sz w:val="24"/>
          <w:szCs w:val="24"/>
          <w:lang w:val="cs-CZ"/>
        </w:rPr>
        <w:t xml:space="preserve">. Praha: </w:t>
      </w:r>
      <w:proofErr w:type="spellStart"/>
      <w:r w:rsidRPr="003E5991">
        <w:rPr>
          <w:rFonts w:ascii="Times New Roman" w:hAnsi="Times New Roman"/>
          <w:sz w:val="24"/>
          <w:szCs w:val="24"/>
          <w:lang w:val="cs-CZ"/>
        </w:rPr>
        <w:t>DharmaGaia</w:t>
      </w:r>
      <w:proofErr w:type="spellEnd"/>
      <w:r w:rsidRPr="003E5991">
        <w:rPr>
          <w:rFonts w:ascii="Times New Roman" w:hAnsi="Times New Roman"/>
          <w:sz w:val="24"/>
          <w:szCs w:val="24"/>
          <w:lang w:val="cs-CZ"/>
        </w:rPr>
        <w:t>. </w:t>
      </w:r>
    </w:p>
    <w:p w14:paraId="1A55ECC6" w14:textId="77777777" w:rsidR="00C80297" w:rsidRDefault="003E5991" w:rsidP="003E59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3E5991">
        <w:rPr>
          <w:rFonts w:ascii="Times New Roman" w:hAnsi="Times New Roman"/>
          <w:sz w:val="24"/>
          <w:szCs w:val="24"/>
          <w:lang w:val="cs-CZ"/>
        </w:rPr>
        <w:t xml:space="preserve">BONDY, E. (2007c): </w:t>
      </w:r>
      <w:r w:rsidRPr="003E5991">
        <w:rPr>
          <w:rFonts w:ascii="Times New Roman" w:hAnsi="Times New Roman"/>
          <w:i/>
          <w:iCs/>
          <w:sz w:val="24"/>
          <w:szCs w:val="24"/>
          <w:lang w:val="cs-CZ"/>
        </w:rPr>
        <w:t>Hry.</w:t>
      </w:r>
      <w:r w:rsidRPr="003E5991">
        <w:rPr>
          <w:rFonts w:ascii="Times New Roman" w:hAnsi="Times New Roman"/>
          <w:sz w:val="24"/>
          <w:szCs w:val="24"/>
          <w:lang w:val="cs-CZ"/>
        </w:rPr>
        <w:t xml:space="preserve"> Praha: Akropolis.   </w:t>
      </w:r>
    </w:p>
    <w:p w14:paraId="6D6916C2" w14:textId="77777777" w:rsidR="00C80297" w:rsidRPr="003E5991" w:rsidRDefault="00C80297" w:rsidP="00C802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3E5991">
        <w:rPr>
          <w:rFonts w:ascii="Times New Roman" w:hAnsi="Times New Roman"/>
          <w:sz w:val="24"/>
          <w:szCs w:val="24"/>
          <w:lang w:val="cs-CZ"/>
        </w:rPr>
        <w:t xml:space="preserve">BONDY, E. (2009): </w:t>
      </w:r>
      <w:r w:rsidRPr="003E5991">
        <w:rPr>
          <w:rFonts w:ascii="Times New Roman" w:hAnsi="Times New Roman"/>
          <w:i/>
          <w:iCs/>
          <w:sz w:val="24"/>
          <w:szCs w:val="24"/>
          <w:lang w:val="cs-CZ"/>
        </w:rPr>
        <w:t>Ve všední den i v neděli…</w:t>
      </w:r>
      <w:r w:rsidRPr="003E5991">
        <w:rPr>
          <w:rFonts w:ascii="Times New Roman" w:hAnsi="Times New Roman"/>
          <w:sz w:val="24"/>
          <w:szCs w:val="24"/>
          <w:lang w:val="cs-CZ"/>
        </w:rPr>
        <w:t xml:space="preserve"> Praha: </w:t>
      </w:r>
      <w:proofErr w:type="spellStart"/>
      <w:r w:rsidRPr="003E5991">
        <w:rPr>
          <w:rFonts w:ascii="Times New Roman" w:hAnsi="Times New Roman"/>
          <w:sz w:val="24"/>
          <w:szCs w:val="24"/>
          <w:lang w:val="cs-CZ"/>
        </w:rPr>
        <w:t>Dharmagaia</w:t>
      </w:r>
      <w:proofErr w:type="spellEnd"/>
      <w:r w:rsidRPr="003E5991">
        <w:rPr>
          <w:rFonts w:ascii="Times New Roman" w:hAnsi="Times New Roman"/>
          <w:sz w:val="24"/>
          <w:szCs w:val="24"/>
          <w:lang w:val="cs-CZ"/>
        </w:rPr>
        <w:t>. </w:t>
      </w:r>
    </w:p>
    <w:p w14:paraId="185DA4D9" w14:textId="63854FAB" w:rsidR="003E5991" w:rsidRDefault="003E5991" w:rsidP="003E59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3E5991">
        <w:rPr>
          <w:rFonts w:ascii="Times New Roman" w:hAnsi="Times New Roman"/>
          <w:sz w:val="24"/>
          <w:szCs w:val="24"/>
          <w:lang w:val="cs-CZ"/>
        </w:rPr>
        <w:t xml:space="preserve">BONDY, E. (2013): </w:t>
      </w:r>
      <w:r w:rsidRPr="003E5991">
        <w:rPr>
          <w:rFonts w:ascii="Times New Roman" w:hAnsi="Times New Roman"/>
          <w:i/>
          <w:iCs/>
          <w:sz w:val="24"/>
          <w:szCs w:val="24"/>
          <w:lang w:val="cs-CZ"/>
        </w:rPr>
        <w:t xml:space="preserve">Filosofické dílo sv. IV. </w:t>
      </w:r>
      <w:proofErr w:type="spellStart"/>
      <w:r w:rsidRPr="003E5991">
        <w:rPr>
          <w:rFonts w:ascii="Times New Roman" w:hAnsi="Times New Roman"/>
          <w:i/>
          <w:iCs/>
          <w:sz w:val="24"/>
          <w:szCs w:val="24"/>
          <w:lang w:val="cs-CZ"/>
        </w:rPr>
        <w:t>Postpříběh</w:t>
      </w:r>
      <w:proofErr w:type="spellEnd"/>
      <w:r w:rsidRPr="003E5991">
        <w:rPr>
          <w:rFonts w:ascii="Times New Roman" w:hAnsi="Times New Roman"/>
          <w:i/>
          <w:iCs/>
          <w:sz w:val="24"/>
          <w:szCs w:val="24"/>
          <w:lang w:val="cs-CZ"/>
        </w:rPr>
        <w:t>, příležitostné eseje a rekapitulace.</w:t>
      </w:r>
      <w:r w:rsidRPr="003E5991">
        <w:rPr>
          <w:rFonts w:ascii="Times New Roman" w:hAnsi="Times New Roman"/>
          <w:sz w:val="24"/>
          <w:szCs w:val="24"/>
          <w:lang w:val="cs-CZ"/>
        </w:rPr>
        <w:t xml:space="preserve"> Praha: </w:t>
      </w:r>
      <w:proofErr w:type="spellStart"/>
      <w:r w:rsidRPr="003E5991">
        <w:rPr>
          <w:rFonts w:ascii="Times New Roman" w:hAnsi="Times New Roman"/>
          <w:sz w:val="24"/>
          <w:szCs w:val="24"/>
          <w:lang w:val="cs-CZ"/>
        </w:rPr>
        <w:t>DharmaGaia</w:t>
      </w:r>
      <w:proofErr w:type="spellEnd"/>
      <w:r w:rsidRPr="003E5991">
        <w:rPr>
          <w:rFonts w:ascii="Times New Roman" w:hAnsi="Times New Roman"/>
          <w:sz w:val="24"/>
          <w:szCs w:val="24"/>
          <w:lang w:val="cs-CZ"/>
        </w:rPr>
        <w:t>. </w:t>
      </w:r>
    </w:p>
    <w:p w14:paraId="0C4E3B80" w14:textId="0D07969D" w:rsidR="00C32483" w:rsidRPr="003E5991" w:rsidRDefault="00C32483" w:rsidP="003E59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BONDY, E.: (2015): Básnické spisy II.  1962</w:t>
      </w:r>
      <w:r w:rsidRPr="0004712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cs-CZ"/>
        </w:rPr>
        <w:t xml:space="preserve">1975. Praha: Argo. </w:t>
      </w:r>
    </w:p>
    <w:p w14:paraId="260C0FBE" w14:textId="77777777" w:rsidR="003E5991" w:rsidRPr="003E5991" w:rsidRDefault="003E5991" w:rsidP="003E59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3E5991">
        <w:rPr>
          <w:rFonts w:ascii="Times New Roman" w:hAnsi="Times New Roman"/>
          <w:sz w:val="24"/>
          <w:szCs w:val="24"/>
          <w:lang w:val="cs-CZ"/>
        </w:rPr>
        <w:t xml:space="preserve">BONDY, E. (2020): </w:t>
      </w:r>
      <w:r w:rsidRPr="003E5991">
        <w:rPr>
          <w:rFonts w:ascii="Times New Roman" w:hAnsi="Times New Roman"/>
          <w:i/>
          <w:iCs/>
          <w:sz w:val="24"/>
          <w:szCs w:val="24"/>
          <w:lang w:val="cs-CZ"/>
        </w:rPr>
        <w:t>Dlouhé ucho</w:t>
      </w:r>
      <w:r w:rsidRPr="003E5991">
        <w:rPr>
          <w:rFonts w:ascii="Times New Roman" w:hAnsi="Times New Roman"/>
          <w:sz w:val="24"/>
          <w:szCs w:val="24"/>
          <w:lang w:val="cs-CZ"/>
        </w:rPr>
        <w:t>. Praha: Akropolis. </w:t>
      </w:r>
    </w:p>
    <w:p w14:paraId="4D4785CE" w14:textId="2F8ABB7D" w:rsidR="003E5991" w:rsidRPr="003E5991" w:rsidRDefault="003E5991" w:rsidP="003E59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3E5991">
        <w:rPr>
          <w:rFonts w:ascii="Times New Roman" w:hAnsi="Times New Roman"/>
          <w:sz w:val="24"/>
          <w:szCs w:val="24"/>
          <w:lang w:val="cs-CZ"/>
        </w:rPr>
        <w:t xml:space="preserve">DUNAJ, Ľ. (2018): </w:t>
      </w:r>
      <w:proofErr w:type="spellStart"/>
      <w:r w:rsidRPr="003E5991">
        <w:rPr>
          <w:rFonts w:ascii="Times New Roman" w:hAnsi="Times New Roman"/>
          <w:sz w:val="24"/>
          <w:szCs w:val="24"/>
          <w:lang w:val="cs-CZ"/>
        </w:rPr>
        <w:t>Čínska</w:t>
      </w:r>
      <w:proofErr w:type="spellEnd"/>
      <w:r w:rsidRPr="003E599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3E5991">
        <w:rPr>
          <w:rFonts w:ascii="Times New Roman" w:hAnsi="Times New Roman"/>
          <w:sz w:val="24"/>
          <w:szCs w:val="24"/>
          <w:lang w:val="cs-CZ"/>
        </w:rPr>
        <w:t>filozofia</w:t>
      </w:r>
      <w:proofErr w:type="spellEnd"/>
      <w:r w:rsidRPr="003E5991">
        <w:rPr>
          <w:rFonts w:ascii="Times New Roman" w:hAnsi="Times New Roman"/>
          <w:sz w:val="24"/>
          <w:szCs w:val="24"/>
          <w:lang w:val="cs-CZ"/>
        </w:rPr>
        <w:t xml:space="preserve">, Bondy a </w:t>
      </w:r>
      <w:proofErr w:type="spellStart"/>
      <w:r w:rsidRPr="003E5991">
        <w:rPr>
          <w:rFonts w:ascii="Times New Roman" w:hAnsi="Times New Roman"/>
          <w:sz w:val="24"/>
          <w:szCs w:val="24"/>
          <w:lang w:val="cs-CZ"/>
        </w:rPr>
        <w:t>hľadanie</w:t>
      </w:r>
      <w:proofErr w:type="spellEnd"/>
      <w:r w:rsidRPr="003E599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3E5991">
        <w:rPr>
          <w:rFonts w:ascii="Times New Roman" w:hAnsi="Times New Roman"/>
          <w:sz w:val="24"/>
          <w:szCs w:val="24"/>
          <w:lang w:val="cs-CZ"/>
        </w:rPr>
        <w:t>ciest</w:t>
      </w:r>
      <w:proofErr w:type="spellEnd"/>
      <w:r w:rsidRPr="003E5991">
        <w:rPr>
          <w:rFonts w:ascii="Times New Roman" w:hAnsi="Times New Roman"/>
          <w:sz w:val="24"/>
          <w:szCs w:val="24"/>
          <w:lang w:val="cs-CZ"/>
        </w:rPr>
        <w:t xml:space="preserve"> k </w:t>
      </w:r>
      <w:proofErr w:type="spellStart"/>
      <w:r w:rsidRPr="003E5991">
        <w:rPr>
          <w:rFonts w:ascii="Times New Roman" w:hAnsi="Times New Roman"/>
          <w:sz w:val="24"/>
          <w:szCs w:val="24"/>
          <w:lang w:val="cs-CZ"/>
        </w:rPr>
        <w:t>eliminácii</w:t>
      </w:r>
      <w:proofErr w:type="spellEnd"/>
      <w:r w:rsidRPr="003E5991">
        <w:rPr>
          <w:rFonts w:ascii="Times New Roman" w:hAnsi="Times New Roman"/>
          <w:sz w:val="24"/>
          <w:szCs w:val="24"/>
          <w:lang w:val="cs-CZ"/>
        </w:rPr>
        <w:t xml:space="preserve"> hypertrofovaného ega. In: </w:t>
      </w:r>
      <w:r w:rsidR="00C80297">
        <w:rPr>
          <w:rFonts w:ascii="Times New Roman" w:hAnsi="Times New Roman"/>
          <w:sz w:val="24"/>
          <w:szCs w:val="24"/>
          <w:lang w:val="cs-CZ"/>
        </w:rPr>
        <w:t xml:space="preserve">P. </w:t>
      </w:r>
      <w:r w:rsidRPr="003E5991">
        <w:rPr>
          <w:rFonts w:ascii="Times New Roman" w:hAnsi="Times New Roman"/>
          <w:sz w:val="24"/>
          <w:szCs w:val="24"/>
          <w:lang w:val="cs-CZ"/>
        </w:rPr>
        <w:t>Kužel (</w:t>
      </w:r>
      <w:proofErr w:type="spellStart"/>
      <w:r w:rsidRPr="003E5991">
        <w:rPr>
          <w:rFonts w:ascii="Times New Roman" w:hAnsi="Times New Roman"/>
          <w:sz w:val="24"/>
          <w:szCs w:val="24"/>
          <w:lang w:val="cs-CZ"/>
        </w:rPr>
        <w:t>ed</w:t>
      </w:r>
      <w:proofErr w:type="spellEnd"/>
      <w:r w:rsidRPr="003E5991">
        <w:rPr>
          <w:rFonts w:ascii="Times New Roman" w:hAnsi="Times New Roman"/>
          <w:sz w:val="24"/>
          <w:szCs w:val="24"/>
          <w:lang w:val="cs-CZ"/>
        </w:rPr>
        <w:t xml:space="preserve">.): </w:t>
      </w:r>
      <w:r w:rsidRPr="003E5991">
        <w:rPr>
          <w:rFonts w:ascii="Times New Roman" w:hAnsi="Times New Roman"/>
          <w:i/>
          <w:iCs/>
          <w:sz w:val="24"/>
          <w:szCs w:val="24"/>
          <w:lang w:val="cs-CZ"/>
        </w:rPr>
        <w:t>Myšlení a tvorba Egona Bondyho</w:t>
      </w:r>
      <w:r w:rsidRPr="003E5991">
        <w:rPr>
          <w:rFonts w:ascii="Times New Roman" w:hAnsi="Times New Roman"/>
          <w:sz w:val="24"/>
          <w:szCs w:val="24"/>
          <w:lang w:val="cs-CZ"/>
        </w:rPr>
        <w:t xml:space="preserve">. Praha: </w:t>
      </w:r>
      <w:proofErr w:type="spellStart"/>
      <w:r w:rsidRPr="003E5991">
        <w:rPr>
          <w:rFonts w:ascii="Times New Roman" w:hAnsi="Times New Roman"/>
          <w:sz w:val="24"/>
          <w:szCs w:val="24"/>
          <w:lang w:val="cs-CZ"/>
        </w:rPr>
        <w:t>Filosofia</w:t>
      </w:r>
      <w:proofErr w:type="spellEnd"/>
      <w:r w:rsidRPr="003E5991">
        <w:rPr>
          <w:rFonts w:ascii="Times New Roman" w:hAnsi="Times New Roman"/>
          <w:sz w:val="24"/>
          <w:szCs w:val="24"/>
          <w:lang w:val="cs-CZ"/>
        </w:rPr>
        <w:t>, s. 257</w:t>
      </w:r>
      <w:r w:rsidR="00BB38DB" w:rsidRPr="0004712F">
        <w:rPr>
          <w:rFonts w:ascii="Times New Roman" w:hAnsi="Times New Roman"/>
          <w:sz w:val="24"/>
          <w:szCs w:val="24"/>
        </w:rPr>
        <w:t>–</w:t>
      </w:r>
      <w:r w:rsidRPr="003E5991">
        <w:rPr>
          <w:rFonts w:ascii="Times New Roman" w:hAnsi="Times New Roman"/>
          <w:sz w:val="24"/>
          <w:szCs w:val="24"/>
          <w:lang w:val="cs-CZ"/>
        </w:rPr>
        <w:t>286.</w:t>
      </w:r>
    </w:p>
    <w:p w14:paraId="4BE5204E" w14:textId="7EBBD747" w:rsidR="003E5991" w:rsidRDefault="003E5991" w:rsidP="003E59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3E5991">
        <w:rPr>
          <w:rFonts w:ascii="Times New Roman" w:hAnsi="Times New Roman"/>
          <w:sz w:val="24"/>
          <w:szCs w:val="24"/>
          <w:lang w:val="cs-CZ"/>
        </w:rPr>
        <w:t xml:space="preserve">FROMM, E. (2004): </w:t>
      </w:r>
      <w:r w:rsidRPr="003E5991">
        <w:rPr>
          <w:rFonts w:ascii="Times New Roman" w:hAnsi="Times New Roman"/>
          <w:i/>
          <w:iCs/>
          <w:sz w:val="24"/>
          <w:szCs w:val="24"/>
          <w:lang w:val="cs-CZ"/>
        </w:rPr>
        <w:t>Obraz člověka u Marxe</w:t>
      </w:r>
      <w:r w:rsidRPr="003E5991">
        <w:rPr>
          <w:rFonts w:ascii="Times New Roman" w:hAnsi="Times New Roman"/>
          <w:sz w:val="24"/>
          <w:szCs w:val="24"/>
          <w:lang w:val="cs-CZ"/>
        </w:rPr>
        <w:t>. Brno: L. Marek.</w:t>
      </w:r>
    </w:p>
    <w:p w14:paraId="073EB6FB" w14:textId="7D23EDD9" w:rsidR="00BC4843" w:rsidRPr="003E5991" w:rsidRDefault="00BC4843" w:rsidP="003E59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BC4843">
        <w:rPr>
          <w:rFonts w:ascii="Times New Roman" w:hAnsi="Times New Roman"/>
          <w:sz w:val="24"/>
          <w:szCs w:val="24"/>
        </w:rPr>
        <w:t>LESŇÁK, S.</w:t>
      </w:r>
      <w:r>
        <w:rPr>
          <w:rFonts w:ascii="Times New Roman" w:hAnsi="Times New Roman"/>
          <w:sz w:val="24"/>
          <w:szCs w:val="24"/>
        </w:rPr>
        <w:t xml:space="preserve"> (2020): </w:t>
      </w:r>
      <w:proofErr w:type="spellStart"/>
      <w:r w:rsidRPr="00BC4843">
        <w:rPr>
          <w:rFonts w:ascii="Times New Roman" w:hAnsi="Times New Roman"/>
          <w:sz w:val="24"/>
          <w:szCs w:val="24"/>
        </w:rPr>
        <w:t>Kritérium</w:t>
      </w:r>
      <w:proofErr w:type="spellEnd"/>
      <w:r w:rsidRPr="00BC4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843">
        <w:rPr>
          <w:rFonts w:ascii="Times New Roman" w:hAnsi="Times New Roman"/>
          <w:sz w:val="24"/>
          <w:szCs w:val="24"/>
        </w:rPr>
        <w:t>rozumovosti</w:t>
      </w:r>
      <w:proofErr w:type="spellEnd"/>
      <w:r w:rsidRPr="00BC4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843">
        <w:rPr>
          <w:rFonts w:ascii="Times New Roman" w:hAnsi="Times New Roman"/>
          <w:sz w:val="24"/>
          <w:szCs w:val="24"/>
        </w:rPr>
        <w:t>pri</w:t>
      </w:r>
      <w:proofErr w:type="spellEnd"/>
      <w:r w:rsidRPr="00BC4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843">
        <w:rPr>
          <w:rFonts w:ascii="Times New Roman" w:hAnsi="Times New Roman"/>
          <w:sz w:val="24"/>
          <w:szCs w:val="24"/>
        </w:rPr>
        <w:t>hodnotení</w:t>
      </w:r>
      <w:proofErr w:type="spellEnd"/>
      <w:r w:rsidRPr="00BC4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843">
        <w:rPr>
          <w:rFonts w:ascii="Times New Roman" w:hAnsi="Times New Roman"/>
          <w:sz w:val="24"/>
          <w:szCs w:val="24"/>
        </w:rPr>
        <w:t>optimistických</w:t>
      </w:r>
      <w:proofErr w:type="spellEnd"/>
      <w:r w:rsidRPr="00BC4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843">
        <w:rPr>
          <w:rFonts w:ascii="Times New Roman" w:hAnsi="Times New Roman"/>
          <w:sz w:val="24"/>
          <w:szCs w:val="24"/>
        </w:rPr>
        <w:t>technologických</w:t>
      </w:r>
      <w:proofErr w:type="spellEnd"/>
      <w:r w:rsidRPr="00BC4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843">
        <w:rPr>
          <w:rFonts w:ascii="Times New Roman" w:hAnsi="Times New Roman"/>
          <w:sz w:val="24"/>
          <w:szCs w:val="24"/>
        </w:rPr>
        <w:t>projektov</w:t>
      </w:r>
      <w:proofErr w:type="spellEnd"/>
      <w:r w:rsidRPr="00BC4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843">
        <w:rPr>
          <w:rFonts w:ascii="Times New Roman" w:hAnsi="Times New Roman"/>
          <w:sz w:val="24"/>
          <w:szCs w:val="24"/>
        </w:rPr>
        <w:t>ľudstva</w:t>
      </w:r>
      <w:proofErr w:type="spellEnd"/>
      <w:r w:rsidRPr="00BC484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C4843">
        <w:rPr>
          <w:rFonts w:ascii="Times New Roman" w:hAnsi="Times New Roman"/>
          <w:sz w:val="24"/>
          <w:szCs w:val="24"/>
        </w:rPr>
        <w:t>prírody</w:t>
      </w:r>
      <w:proofErr w:type="spellEnd"/>
      <w:r w:rsidRPr="00BC4843">
        <w:rPr>
          <w:rFonts w:ascii="Times New Roman" w:hAnsi="Times New Roman"/>
          <w:sz w:val="24"/>
          <w:szCs w:val="24"/>
        </w:rPr>
        <w:t>. In</w:t>
      </w:r>
      <w:r>
        <w:rPr>
          <w:rFonts w:ascii="Times New Roman" w:hAnsi="Times New Roman"/>
          <w:sz w:val="24"/>
          <w:szCs w:val="24"/>
        </w:rPr>
        <w:t>:</w:t>
      </w:r>
      <w:r w:rsidRPr="00BC4843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C4843">
        <w:rPr>
          <w:rFonts w:ascii="Times New Roman" w:hAnsi="Times New Roman"/>
          <w:sz w:val="24"/>
          <w:szCs w:val="24"/>
        </w:rPr>
        <w:t>Jemelka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4712F">
        <w:rPr>
          <w:rFonts w:ascii="Times New Roman" w:hAnsi="Times New Roman"/>
          <w:caps/>
          <w:sz w:val="24"/>
          <w:szCs w:val="24"/>
        </w:rPr>
        <w:t>&amp;</w:t>
      </w:r>
      <w:r w:rsidRPr="00BC4843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.</w:t>
      </w:r>
      <w:r w:rsidRPr="00BC4843">
        <w:rPr>
          <w:rFonts w:ascii="Times New Roman" w:hAnsi="Times New Roman"/>
          <w:sz w:val="24"/>
          <w:szCs w:val="24"/>
        </w:rPr>
        <w:t xml:space="preserve"> Lesňák</w:t>
      </w:r>
      <w:r>
        <w:rPr>
          <w:rFonts w:ascii="Times New Roman" w:hAnsi="Times New Roman"/>
          <w:sz w:val="24"/>
          <w:szCs w:val="24"/>
        </w:rPr>
        <w:t xml:space="preserve"> (eds):</w:t>
      </w:r>
      <w:r w:rsidRPr="00BC4843">
        <w:rPr>
          <w:rFonts w:ascii="Times New Roman" w:hAnsi="Times New Roman"/>
          <w:sz w:val="24"/>
          <w:szCs w:val="24"/>
        </w:rPr>
        <w:t xml:space="preserve"> </w:t>
      </w:r>
      <w:r w:rsidRPr="00BC4843">
        <w:rPr>
          <w:rFonts w:ascii="Times New Roman" w:hAnsi="Times New Roman"/>
          <w:i/>
          <w:iCs/>
          <w:sz w:val="24"/>
          <w:szCs w:val="24"/>
        </w:rPr>
        <w:t xml:space="preserve">100 let R.U.R. </w:t>
      </w:r>
      <w:proofErr w:type="spellStart"/>
      <w:r w:rsidRPr="00BC4843">
        <w:rPr>
          <w:rFonts w:ascii="Times New Roman" w:hAnsi="Times New Roman"/>
          <w:i/>
          <w:iCs/>
          <w:sz w:val="24"/>
          <w:szCs w:val="24"/>
        </w:rPr>
        <w:t>Sborník</w:t>
      </w:r>
      <w:proofErr w:type="spellEnd"/>
      <w:r w:rsidRPr="00BC4843">
        <w:rPr>
          <w:rFonts w:ascii="Times New Roman" w:hAnsi="Times New Roman"/>
          <w:i/>
          <w:iCs/>
          <w:sz w:val="24"/>
          <w:szCs w:val="24"/>
        </w:rPr>
        <w:t xml:space="preserve"> z </w:t>
      </w:r>
      <w:proofErr w:type="spellStart"/>
      <w:r w:rsidRPr="00BC4843">
        <w:rPr>
          <w:rFonts w:ascii="Times New Roman" w:hAnsi="Times New Roman"/>
          <w:i/>
          <w:iCs/>
          <w:sz w:val="24"/>
          <w:szCs w:val="24"/>
        </w:rPr>
        <w:t>konference</w:t>
      </w:r>
      <w:proofErr w:type="spellEnd"/>
      <w:r w:rsidRPr="00BC484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C4843">
        <w:rPr>
          <w:rFonts w:ascii="Times New Roman" w:hAnsi="Times New Roman"/>
          <w:i/>
          <w:iCs/>
          <w:sz w:val="24"/>
          <w:szCs w:val="24"/>
        </w:rPr>
        <w:t>na</w:t>
      </w:r>
      <w:proofErr w:type="spellEnd"/>
      <w:r w:rsidRPr="00BC484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C4843">
        <w:rPr>
          <w:rFonts w:ascii="Times New Roman" w:hAnsi="Times New Roman"/>
          <w:i/>
          <w:iCs/>
          <w:sz w:val="24"/>
          <w:szCs w:val="24"/>
        </w:rPr>
        <w:t>Pedagogické</w:t>
      </w:r>
      <w:proofErr w:type="spellEnd"/>
      <w:r w:rsidRPr="00BC484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C4843">
        <w:rPr>
          <w:rFonts w:ascii="Times New Roman" w:hAnsi="Times New Roman"/>
          <w:i/>
          <w:iCs/>
          <w:sz w:val="24"/>
          <w:szCs w:val="24"/>
        </w:rPr>
        <w:t>fakultě</w:t>
      </w:r>
      <w:proofErr w:type="spellEnd"/>
      <w:r w:rsidRPr="00BC484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C4843">
        <w:rPr>
          <w:rFonts w:ascii="Times New Roman" w:hAnsi="Times New Roman"/>
          <w:i/>
          <w:iCs/>
          <w:sz w:val="24"/>
          <w:szCs w:val="24"/>
        </w:rPr>
        <w:t>Masarykovy</w:t>
      </w:r>
      <w:proofErr w:type="spellEnd"/>
      <w:r w:rsidRPr="00BC484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C4843">
        <w:rPr>
          <w:rFonts w:ascii="Times New Roman" w:hAnsi="Times New Roman"/>
          <w:i/>
          <w:iCs/>
          <w:sz w:val="24"/>
          <w:szCs w:val="24"/>
        </w:rPr>
        <w:t>univerzity</w:t>
      </w:r>
      <w:proofErr w:type="spellEnd"/>
      <w:r w:rsidRPr="00BC4843">
        <w:rPr>
          <w:rFonts w:ascii="Times New Roman" w:hAnsi="Times New Roman"/>
          <w:i/>
          <w:iCs/>
          <w:sz w:val="24"/>
          <w:szCs w:val="24"/>
        </w:rPr>
        <w:t xml:space="preserve"> v </w:t>
      </w:r>
      <w:proofErr w:type="spellStart"/>
      <w:r w:rsidRPr="00BC4843">
        <w:rPr>
          <w:rFonts w:ascii="Times New Roman" w:hAnsi="Times New Roman"/>
          <w:i/>
          <w:iCs/>
          <w:sz w:val="24"/>
          <w:szCs w:val="24"/>
        </w:rPr>
        <w:t>Brně</w:t>
      </w:r>
      <w:proofErr w:type="spellEnd"/>
      <w:r w:rsidRPr="00BC484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C4843">
        <w:rPr>
          <w:rFonts w:ascii="Times New Roman" w:hAnsi="Times New Roman"/>
          <w:i/>
          <w:iCs/>
          <w:sz w:val="24"/>
          <w:szCs w:val="24"/>
        </w:rPr>
        <w:t>11.září</w:t>
      </w:r>
      <w:proofErr w:type="gramEnd"/>
      <w:r w:rsidRPr="00BC4843">
        <w:rPr>
          <w:rFonts w:ascii="Times New Roman" w:hAnsi="Times New Roman"/>
          <w:i/>
          <w:iCs/>
          <w:sz w:val="24"/>
          <w:szCs w:val="24"/>
        </w:rPr>
        <w:t xml:space="preserve"> 2019</w:t>
      </w:r>
      <w:r w:rsidRPr="00BC4843">
        <w:rPr>
          <w:rFonts w:ascii="Times New Roman" w:hAnsi="Times New Roman"/>
          <w:sz w:val="24"/>
          <w:szCs w:val="24"/>
        </w:rPr>
        <w:t xml:space="preserve">. Brno: </w:t>
      </w:r>
      <w:proofErr w:type="spellStart"/>
      <w:r w:rsidRPr="00BC4843">
        <w:rPr>
          <w:rFonts w:ascii="Times New Roman" w:hAnsi="Times New Roman"/>
          <w:sz w:val="24"/>
          <w:szCs w:val="24"/>
        </w:rPr>
        <w:t>Masarykova</w:t>
      </w:r>
      <w:proofErr w:type="spellEnd"/>
      <w:r w:rsidRPr="00BC4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843">
        <w:rPr>
          <w:rFonts w:ascii="Times New Roman" w:hAnsi="Times New Roman"/>
          <w:sz w:val="24"/>
          <w:szCs w:val="24"/>
        </w:rPr>
        <w:t>univerzita</w:t>
      </w:r>
      <w:proofErr w:type="spellEnd"/>
      <w:r w:rsidRPr="00BC4843">
        <w:rPr>
          <w:rFonts w:ascii="Times New Roman" w:hAnsi="Times New Roman"/>
          <w:sz w:val="24"/>
          <w:szCs w:val="24"/>
        </w:rPr>
        <w:t>, 2020</w:t>
      </w:r>
      <w:r>
        <w:rPr>
          <w:rFonts w:ascii="Times New Roman" w:hAnsi="Times New Roman"/>
          <w:sz w:val="24"/>
          <w:szCs w:val="24"/>
        </w:rPr>
        <w:t>,</w:t>
      </w:r>
      <w:r w:rsidRPr="00BC4843">
        <w:rPr>
          <w:rFonts w:ascii="Times New Roman" w:hAnsi="Times New Roman"/>
          <w:sz w:val="24"/>
          <w:szCs w:val="24"/>
        </w:rPr>
        <w:t xml:space="preserve"> s. 39</w:t>
      </w:r>
      <w:r w:rsidRPr="0004712F">
        <w:rPr>
          <w:rFonts w:ascii="Times New Roman" w:hAnsi="Times New Roman"/>
          <w:sz w:val="24"/>
          <w:szCs w:val="24"/>
        </w:rPr>
        <w:t>–</w:t>
      </w:r>
      <w:r w:rsidRPr="00BC4843">
        <w:rPr>
          <w:rFonts w:ascii="Times New Roman" w:hAnsi="Times New Roman"/>
          <w:sz w:val="24"/>
          <w:szCs w:val="24"/>
        </w:rPr>
        <w:t>46.</w:t>
      </w:r>
    </w:p>
    <w:p w14:paraId="30151C77" w14:textId="77777777" w:rsidR="003E5991" w:rsidRPr="003E5991" w:rsidRDefault="003E5991" w:rsidP="003E59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3E5991">
        <w:rPr>
          <w:rFonts w:ascii="Times New Roman" w:hAnsi="Times New Roman"/>
          <w:sz w:val="24"/>
          <w:szCs w:val="24"/>
          <w:lang w:val="cs-CZ"/>
        </w:rPr>
        <w:t xml:space="preserve">LYSÝ, J. (2020): </w:t>
      </w:r>
      <w:r w:rsidRPr="003E5991">
        <w:rPr>
          <w:rFonts w:ascii="Times New Roman" w:hAnsi="Times New Roman"/>
          <w:i/>
          <w:iCs/>
          <w:sz w:val="24"/>
          <w:szCs w:val="24"/>
          <w:lang w:val="cs-CZ"/>
        </w:rPr>
        <w:t>Bondyho odysea na Slovensko</w:t>
      </w:r>
      <w:r w:rsidRPr="003E5991">
        <w:rPr>
          <w:rFonts w:ascii="Times New Roman" w:hAnsi="Times New Roman"/>
          <w:sz w:val="24"/>
          <w:szCs w:val="24"/>
          <w:lang w:val="cs-CZ"/>
        </w:rPr>
        <w:t xml:space="preserve">. Praha: Machiavelli </w:t>
      </w:r>
      <w:proofErr w:type="spellStart"/>
      <w:r w:rsidRPr="003E5991">
        <w:rPr>
          <w:rFonts w:ascii="Times New Roman" w:hAnsi="Times New Roman"/>
          <w:sz w:val="24"/>
          <w:szCs w:val="24"/>
          <w:lang w:val="cs-CZ"/>
        </w:rPr>
        <w:t>press</w:t>
      </w:r>
      <w:proofErr w:type="spellEnd"/>
      <w:r w:rsidRPr="003E5991">
        <w:rPr>
          <w:rFonts w:ascii="Times New Roman" w:hAnsi="Times New Roman"/>
          <w:sz w:val="24"/>
          <w:szCs w:val="24"/>
          <w:lang w:val="cs-CZ"/>
        </w:rPr>
        <w:t>. </w:t>
      </w:r>
    </w:p>
    <w:p w14:paraId="34F1C9B0" w14:textId="687BB602" w:rsidR="003E5991" w:rsidRPr="003E5991" w:rsidRDefault="003E5991" w:rsidP="003E59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3E5991">
        <w:rPr>
          <w:rFonts w:ascii="Times New Roman" w:hAnsi="Times New Roman"/>
          <w:sz w:val="24"/>
          <w:szCs w:val="24"/>
          <w:lang w:val="cs-CZ"/>
        </w:rPr>
        <w:t xml:space="preserve">PASSIA, R. (2021): Bondyho bratislavská </w:t>
      </w:r>
      <w:proofErr w:type="spellStart"/>
      <w:r w:rsidRPr="003E5991">
        <w:rPr>
          <w:rFonts w:ascii="Times New Roman" w:hAnsi="Times New Roman"/>
          <w:sz w:val="24"/>
          <w:szCs w:val="24"/>
          <w:lang w:val="cs-CZ"/>
        </w:rPr>
        <w:t>Epizóda</w:t>
      </w:r>
      <w:proofErr w:type="spellEnd"/>
      <w:r w:rsidRPr="003E5991">
        <w:rPr>
          <w:rFonts w:ascii="Times New Roman" w:hAnsi="Times New Roman"/>
          <w:sz w:val="24"/>
          <w:szCs w:val="24"/>
          <w:lang w:val="cs-CZ"/>
        </w:rPr>
        <w:t xml:space="preserve">. In </w:t>
      </w:r>
      <w:r w:rsidRPr="003E5991">
        <w:rPr>
          <w:rFonts w:ascii="Times New Roman" w:hAnsi="Times New Roman"/>
          <w:i/>
          <w:iCs/>
          <w:sz w:val="24"/>
          <w:szCs w:val="24"/>
          <w:lang w:val="cs-CZ"/>
        </w:rPr>
        <w:t xml:space="preserve">Slovenská </w:t>
      </w:r>
      <w:proofErr w:type="spellStart"/>
      <w:r w:rsidRPr="003E5991">
        <w:rPr>
          <w:rFonts w:ascii="Times New Roman" w:hAnsi="Times New Roman"/>
          <w:i/>
          <w:iCs/>
          <w:sz w:val="24"/>
          <w:szCs w:val="24"/>
          <w:lang w:val="cs-CZ"/>
        </w:rPr>
        <w:t>literatúra</w:t>
      </w:r>
      <w:proofErr w:type="spellEnd"/>
      <w:r w:rsidRPr="003E5991">
        <w:rPr>
          <w:rFonts w:ascii="Times New Roman" w:hAnsi="Times New Roman"/>
          <w:sz w:val="24"/>
          <w:szCs w:val="24"/>
          <w:lang w:val="cs-CZ"/>
        </w:rPr>
        <w:t>, 68/3, s. 304</w:t>
      </w:r>
      <w:r w:rsidR="00BB38DB" w:rsidRPr="0004712F">
        <w:rPr>
          <w:rFonts w:ascii="Times New Roman" w:hAnsi="Times New Roman"/>
          <w:sz w:val="24"/>
          <w:szCs w:val="24"/>
        </w:rPr>
        <w:t>–</w:t>
      </w:r>
      <w:r w:rsidRPr="003E5991">
        <w:rPr>
          <w:rFonts w:ascii="Times New Roman" w:hAnsi="Times New Roman"/>
          <w:sz w:val="24"/>
          <w:szCs w:val="24"/>
          <w:lang w:val="cs-CZ"/>
        </w:rPr>
        <w:t>313. </w:t>
      </w:r>
    </w:p>
    <w:p w14:paraId="3B32EC00" w14:textId="0FD00984" w:rsidR="00884CEC" w:rsidRPr="0004712F" w:rsidRDefault="003E5991" w:rsidP="003E5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991">
        <w:rPr>
          <w:rFonts w:ascii="Times New Roman" w:hAnsi="Times New Roman"/>
          <w:sz w:val="24"/>
          <w:szCs w:val="24"/>
          <w:lang w:val="cs-CZ"/>
        </w:rPr>
        <w:t xml:space="preserve">PILAŘ, M. (2018): Egon Bondy na cestě k tao. In: </w:t>
      </w:r>
      <w:r w:rsidR="00C80297">
        <w:rPr>
          <w:rFonts w:ascii="Times New Roman" w:hAnsi="Times New Roman"/>
          <w:sz w:val="24"/>
          <w:szCs w:val="24"/>
          <w:lang w:val="cs-CZ"/>
        </w:rPr>
        <w:t xml:space="preserve">P. </w:t>
      </w:r>
      <w:r w:rsidRPr="003E5991">
        <w:rPr>
          <w:rFonts w:ascii="Times New Roman" w:hAnsi="Times New Roman"/>
          <w:sz w:val="24"/>
          <w:szCs w:val="24"/>
          <w:lang w:val="cs-CZ"/>
        </w:rPr>
        <w:t>Kužel (</w:t>
      </w:r>
      <w:proofErr w:type="spellStart"/>
      <w:r w:rsidRPr="003E5991">
        <w:rPr>
          <w:rFonts w:ascii="Times New Roman" w:hAnsi="Times New Roman"/>
          <w:sz w:val="24"/>
          <w:szCs w:val="24"/>
          <w:lang w:val="cs-CZ"/>
        </w:rPr>
        <w:t>ed</w:t>
      </w:r>
      <w:proofErr w:type="spellEnd"/>
      <w:r w:rsidRPr="003E5991">
        <w:rPr>
          <w:rFonts w:ascii="Times New Roman" w:hAnsi="Times New Roman"/>
          <w:sz w:val="24"/>
          <w:szCs w:val="24"/>
          <w:lang w:val="cs-CZ"/>
        </w:rPr>
        <w:t xml:space="preserve">.): </w:t>
      </w:r>
      <w:r w:rsidRPr="003E5991">
        <w:rPr>
          <w:rFonts w:ascii="Times New Roman" w:hAnsi="Times New Roman"/>
          <w:i/>
          <w:iCs/>
          <w:sz w:val="24"/>
          <w:szCs w:val="24"/>
          <w:lang w:val="cs-CZ"/>
        </w:rPr>
        <w:t>Myšlení a tvorba Egona Bondyho</w:t>
      </w:r>
      <w:r w:rsidRPr="003E5991">
        <w:rPr>
          <w:rFonts w:ascii="Times New Roman" w:hAnsi="Times New Roman"/>
          <w:sz w:val="24"/>
          <w:szCs w:val="24"/>
          <w:lang w:val="cs-CZ"/>
        </w:rPr>
        <w:t xml:space="preserve">. Praha: </w:t>
      </w:r>
      <w:proofErr w:type="spellStart"/>
      <w:r w:rsidRPr="003E5991">
        <w:rPr>
          <w:rFonts w:ascii="Times New Roman" w:hAnsi="Times New Roman"/>
          <w:sz w:val="24"/>
          <w:szCs w:val="24"/>
          <w:lang w:val="cs-CZ"/>
        </w:rPr>
        <w:t>Filosofia</w:t>
      </w:r>
      <w:proofErr w:type="spellEnd"/>
      <w:r w:rsidRPr="003E5991">
        <w:rPr>
          <w:rFonts w:ascii="Times New Roman" w:hAnsi="Times New Roman"/>
          <w:sz w:val="24"/>
          <w:szCs w:val="24"/>
          <w:lang w:val="cs-CZ"/>
        </w:rPr>
        <w:t>, s. 425</w:t>
      </w:r>
      <w:r w:rsidR="00BB38DB" w:rsidRPr="0004712F">
        <w:rPr>
          <w:rFonts w:ascii="Times New Roman" w:hAnsi="Times New Roman"/>
          <w:sz w:val="24"/>
          <w:szCs w:val="24"/>
        </w:rPr>
        <w:t>–</w:t>
      </w:r>
      <w:r w:rsidRPr="003E5991">
        <w:rPr>
          <w:rFonts w:ascii="Times New Roman" w:hAnsi="Times New Roman"/>
          <w:sz w:val="24"/>
          <w:szCs w:val="24"/>
          <w:lang w:val="cs-CZ"/>
        </w:rPr>
        <w:t>442.</w:t>
      </w:r>
    </w:p>
    <w:sectPr w:rsidR="00884CEC" w:rsidRPr="000471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A059D" w14:textId="77777777" w:rsidR="00A17887" w:rsidRDefault="00A17887" w:rsidP="004F2643">
      <w:pPr>
        <w:spacing w:after="0" w:line="240" w:lineRule="auto"/>
      </w:pPr>
      <w:r>
        <w:separator/>
      </w:r>
    </w:p>
  </w:endnote>
  <w:endnote w:type="continuationSeparator" w:id="0">
    <w:p w14:paraId="0F90B8D8" w14:textId="77777777" w:rsidR="00A17887" w:rsidRDefault="00A17887" w:rsidP="004F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C66A" w14:textId="77777777" w:rsidR="00741EDD" w:rsidRPr="00741EDD" w:rsidRDefault="00741EDD">
    <w:pPr>
      <w:pStyle w:val="Zpat"/>
      <w:jc w:val="center"/>
      <w:rPr>
        <w:rFonts w:ascii="Times New Roman" w:hAnsi="Times New Roman" w:cs="Times New Roman"/>
      </w:rPr>
    </w:pPr>
  </w:p>
  <w:p w14:paraId="19DFB6CA" w14:textId="77777777" w:rsidR="00741EDD" w:rsidRDefault="00741E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4ED8" w14:textId="77777777" w:rsidR="00A17887" w:rsidRDefault="00A17887" w:rsidP="004F2643">
      <w:pPr>
        <w:spacing w:after="0" w:line="240" w:lineRule="auto"/>
      </w:pPr>
      <w:r>
        <w:separator/>
      </w:r>
    </w:p>
  </w:footnote>
  <w:footnote w:type="continuationSeparator" w:id="0">
    <w:p w14:paraId="46BB6083" w14:textId="77777777" w:rsidR="00A17887" w:rsidRDefault="00A17887" w:rsidP="004F2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7F8"/>
    <w:multiLevelType w:val="hybridMultilevel"/>
    <w:tmpl w:val="638AFB7E"/>
    <w:lvl w:ilvl="0" w:tplc="76D2DC98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num w:numId="1" w16cid:durableId="59108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1MLAwMTEzMzAyszRT0lEKTi0uzszPAykwqgUArNg2CiwAAAA="/>
  </w:docVars>
  <w:rsids>
    <w:rsidRoot w:val="00CB2B15"/>
    <w:rsid w:val="00003299"/>
    <w:rsid w:val="00015BE1"/>
    <w:rsid w:val="00021924"/>
    <w:rsid w:val="00023278"/>
    <w:rsid w:val="00025031"/>
    <w:rsid w:val="00037A90"/>
    <w:rsid w:val="00043112"/>
    <w:rsid w:val="000463FE"/>
    <w:rsid w:val="0004712F"/>
    <w:rsid w:val="0006202F"/>
    <w:rsid w:val="00066AB4"/>
    <w:rsid w:val="00077B0A"/>
    <w:rsid w:val="0008650F"/>
    <w:rsid w:val="000A5336"/>
    <w:rsid w:val="000B60D1"/>
    <w:rsid w:val="000D1FBE"/>
    <w:rsid w:val="00100F62"/>
    <w:rsid w:val="00132A66"/>
    <w:rsid w:val="0013388B"/>
    <w:rsid w:val="00153766"/>
    <w:rsid w:val="00162E29"/>
    <w:rsid w:val="00177F0C"/>
    <w:rsid w:val="001C3919"/>
    <w:rsid w:val="001C53E2"/>
    <w:rsid w:val="001E2BF5"/>
    <w:rsid w:val="001E5711"/>
    <w:rsid w:val="001E68E7"/>
    <w:rsid w:val="001F076C"/>
    <w:rsid w:val="001F4C38"/>
    <w:rsid w:val="001F5A02"/>
    <w:rsid w:val="001F5D7C"/>
    <w:rsid w:val="00227B44"/>
    <w:rsid w:val="0024271F"/>
    <w:rsid w:val="002663E4"/>
    <w:rsid w:val="00272BF8"/>
    <w:rsid w:val="002B5EE3"/>
    <w:rsid w:val="002B7C7B"/>
    <w:rsid w:val="002C402E"/>
    <w:rsid w:val="002D49B1"/>
    <w:rsid w:val="002E7A59"/>
    <w:rsid w:val="002F2F72"/>
    <w:rsid w:val="002F3251"/>
    <w:rsid w:val="003203F3"/>
    <w:rsid w:val="003307F2"/>
    <w:rsid w:val="00333199"/>
    <w:rsid w:val="003477BB"/>
    <w:rsid w:val="0035349D"/>
    <w:rsid w:val="00363E51"/>
    <w:rsid w:val="00371E94"/>
    <w:rsid w:val="003927AE"/>
    <w:rsid w:val="003B1817"/>
    <w:rsid w:val="003C295B"/>
    <w:rsid w:val="003E5991"/>
    <w:rsid w:val="003F6082"/>
    <w:rsid w:val="00407AB5"/>
    <w:rsid w:val="0041679B"/>
    <w:rsid w:val="00416D19"/>
    <w:rsid w:val="00423681"/>
    <w:rsid w:val="00424414"/>
    <w:rsid w:val="00434CEF"/>
    <w:rsid w:val="0045215C"/>
    <w:rsid w:val="0046111D"/>
    <w:rsid w:val="00472A21"/>
    <w:rsid w:val="00476942"/>
    <w:rsid w:val="00484E14"/>
    <w:rsid w:val="004943E1"/>
    <w:rsid w:val="004A0DFB"/>
    <w:rsid w:val="004A1FE4"/>
    <w:rsid w:val="004A461C"/>
    <w:rsid w:val="004A4F4E"/>
    <w:rsid w:val="004C74D6"/>
    <w:rsid w:val="004E1590"/>
    <w:rsid w:val="004E290A"/>
    <w:rsid w:val="004F2643"/>
    <w:rsid w:val="004F46CB"/>
    <w:rsid w:val="00500C09"/>
    <w:rsid w:val="00501259"/>
    <w:rsid w:val="00506BCF"/>
    <w:rsid w:val="00551162"/>
    <w:rsid w:val="00584E28"/>
    <w:rsid w:val="005A29C5"/>
    <w:rsid w:val="005A32C5"/>
    <w:rsid w:val="005B5005"/>
    <w:rsid w:val="005C5531"/>
    <w:rsid w:val="005C5595"/>
    <w:rsid w:val="005C7ED4"/>
    <w:rsid w:val="005D1256"/>
    <w:rsid w:val="005D348E"/>
    <w:rsid w:val="005D6B42"/>
    <w:rsid w:val="005E6AC0"/>
    <w:rsid w:val="005E7138"/>
    <w:rsid w:val="00602545"/>
    <w:rsid w:val="00624641"/>
    <w:rsid w:val="00625BED"/>
    <w:rsid w:val="00626E13"/>
    <w:rsid w:val="0065061F"/>
    <w:rsid w:val="00695018"/>
    <w:rsid w:val="006B355A"/>
    <w:rsid w:val="0070202D"/>
    <w:rsid w:val="0070504C"/>
    <w:rsid w:val="00710974"/>
    <w:rsid w:val="00725715"/>
    <w:rsid w:val="007378E0"/>
    <w:rsid w:val="00741EDD"/>
    <w:rsid w:val="007476D1"/>
    <w:rsid w:val="00755CBC"/>
    <w:rsid w:val="00784BBB"/>
    <w:rsid w:val="007C14D7"/>
    <w:rsid w:val="007E2496"/>
    <w:rsid w:val="00804398"/>
    <w:rsid w:val="0081783A"/>
    <w:rsid w:val="00861791"/>
    <w:rsid w:val="00866C16"/>
    <w:rsid w:val="0087221F"/>
    <w:rsid w:val="00884CEC"/>
    <w:rsid w:val="00886436"/>
    <w:rsid w:val="008869EE"/>
    <w:rsid w:val="00890657"/>
    <w:rsid w:val="00894AA4"/>
    <w:rsid w:val="0089643D"/>
    <w:rsid w:val="00897B8F"/>
    <w:rsid w:val="008A59EF"/>
    <w:rsid w:val="008B19A0"/>
    <w:rsid w:val="008C11C9"/>
    <w:rsid w:val="008F1622"/>
    <w:rsid w:val="009059F5"/>
    <w:rsid w:val="00916EA6"/>
    <w:rsid w:val="00922CA6"/>
    <w:rsid w:val="00932E79"/>
    <w:rsid w:val="00941E25"/>
    <w:rsid w:val="00954042"/>
    <w:rsid w:val="00955AD3"/>
    <w:rsid w:val="00967AB0"/>
    <w:rsid w:val="00991FE9"/>
    <w:rsid w:val="009B7BD6"/>
    <w:rsid w:val="009E52A9"/>
    <w:rsid w:val="00A06E8E"/>
    <w:rsid w:val="00A07E3D"/>
    <w:rsid w:val="00A17887"/>
    <w:rsid w:val="00A20A91"/>
    <w:rsid w:val="00A3585E"/>
    <w:rsid w:val="00A46BB8"/>
    <w:rsid w:val="00A62FCF"/>
    <w:rsid w:val="00A67751"/>
    <w:rsid w:val="00A86942"/>
    <w:rsid w:val="00AA4DA7"/>
    <w:rsid w:val="00AA5139"/>
    <w:rsid w:val="00AA6BC4"/>
    <w:rsid w:val="00AB7774"/>
    <w:rsid w:val="00AD13E3"/>
    <w:rsid w:val="00AE3B19"/>
    <w:rsid w:val="00AE4805"/>
    <w:rsid w:val="00AE7865"/>
    <w:rsid w:val="00B04D66"/>
    <w:rsid w:val="00B24AC7"/>
    <w:rsid w:val="00B43C89"/>
    <w:rsid w:val="00B471A4"/>
    <w:rsid w:val="00B55692"/>
    <w:rsid w:val="00B563D9"/>
    <w:rsid w:val="00B66221"/>
    <w:rsid w:val="00B71065"/>
    <w:rsid w:val="00B7531F"/>
    <w:rsid w:val="00B80E7D"/>
    <w:rsid w:val="00B9502F"/>
    <w:rsid w:val="00BA4D52"/>
    <w:rsid w:val="00BB38DB"/>
    <w:rsid w:val="00BC0B3C"/>
    <w:rsid w:val="00BC2DCC"/>
    <w:rsid w:val="00BC4843"/>
    <w:rsid w:val="00BD1846"/>
    <w:rsid w:val="00BD7C45"/>
    <w:rsid w:val="00BE7E74"/>
    <w:rsid w:val="00BF5AED"/>
    <w:rsid w:val="00C021CD"/>
    <w:rsid w:val="00C221F8"/>
    <w:rsid w:val="00C30183"/>
    <w:rsid w:val="00C309C8"/>
    <w:rsid w:val="00C32483"/>
    <w:rsid w:val="00C529D0"/>
    <w:rsid w:val="00C80297"/>
    <w:rsid w:val="00C94209"/>
    <w:rsid w:val="00CA1587"/>
    <w:rsid w:val="00CA47B0"/>
    <w:rsid w:val="00CB2B15"/>
    <w:rsid w:val="00CC40B7"/>
    <w:rsid w:val="00CD0261"/>
    <w:rsid w:val="00CD03A2"/>
    <w:rsid w:val="00D152CC"/>
    <w:rsid w:val="00D276DC"/>
    <w:rsid w:val="00D87070"/>
    <w:rsid w:val="00D93FCC"/>
    <w:rsid w:val="00DA42B0"/>
    <w:rsid w:val="00DB4F4A"/>
    <w:rsid w:val="00DC6155"/>
    <w:rsid w:val="00E14966"/>
    <w:rsid w:val="00E15256"/>
    <w:rsid w:val="00E2538C"/>
    <w:rsid w:val="00E31A0D"/>
    <w:rsid w:val="00E3502D"/>
    <w:rsid w:val="00E40977"/>
    <w:rsid w:val="00E5147F"/>
    <w:rsid w:val="00E518BB"/>
    <w:rsid w:val="00E6062E"/>
    <w:rsid w:val="00E70542"/>
    <w:rsid w:val="00ED18DF"/>
    <w:rsid w:val="00ED2D50"/>
    <w:rsid w:val="00ED2FD3"/>
    <w:rsid w:val="00EF00A5"/>
    <w:rsid w:val="00EF69FB"/>
    <w:rsid w:val="00F00C2E"/>
    <w:rsid w:val="00F023FC"/>
    <w:rsid w:val="00F03122"/>
    <w:rsid w:val="00F07E4B"/>
    <w:rsid w:val="00F12E90"/>
    <w:rsid w:val="00F2770A"/>
    <w:rsid w:val="00F32428"/>
    <w:rsid w:val="00F33EDD"/>
    <w:rsid w:val="00F45CD8"/>
    <w:rsid w:val="00F61468"/>
    <w:rsid w:val="00F65782"/>
    <w:rsid w:val="00F758F9"/>
    <w:rsid w:val="00F9328B"/>
    <w:rsid w:val="00FA3D7B"/>
    <w:rsid w:val="00FA3DA3"/>
    <w:rsid w:val="00FA4BC2"/>
    <w:rsid w:val="00FA63F9"/>
    <w:rsid w:val="00FB0B0F"/>
    <w:rsid w:val="00FB4A1A"/>
    <w:rsid w:val="00FB4D76"/>
    <w:rsid w:val="00FC76BB"/>
    <w:rsid w:val="00FE008A"/>
    <w:rsid w:val="00FE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3D79C"/>
  <w15:docId w15:val="{C16D6C7F-972E-46B7-B770-A7C105FF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264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264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264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41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1EDD"/>
  </w:style>
  <w:style w:type="paragraph" w:styleId="Zpat">
    <w:name w:val="footer"/>
    <w:basedOn w:val="Normln"/>
    <w:link w:val="ZpatChar"/>
    <w:uiPriority w:val="99"/>
    <w:unhideWhenUsed/>
    <w:rsid w:val="00741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1EDD"/>
  </w:style>
  <w:style w:type="paragraph" w:styleId="Bezmezer">
    <w:name w:val="No Spacing"/>
    <w:uiPriority w:val="1"/>
    <w:qFormat/>
    <w:rsid w:val="00C30183"/>
    <w:pPr>
      <w:spacing w:after="0" w:line="240" w:lineRule="auto"/>
    </w:pPr>
    <w:rPr>
      <w:rFonts w:ascii="Calibri" w:eastAsia="Calibri" w:hAnsi="Calibri" w:cs="Times New Roman"/>
      <w:lang w:val="sk-SK"/>
    </w:rPr>
  </w:style>
  <w:style w:type="paragraph" w:styleId="Odstavecseseznamem">
    <w:name w:val="List Paragraph"/>
    <w:basedOn w:val="Normln"/>
    <w:uiPriority w:val="34"/>
    <w:qFormat/>
    <w:rsid w:val="00501259"/>
    <w:pPr>
      <w:ind w:left="720"/>
      <w:contextualSpacing/>
    </w:pPr>
    <w:rPr>
      <w:rFonts w:ascii="Calibri" w:eastAsia="Calibri" w:hAnsi="Calibri" w:cs="Times New Roman"/>
      <w:lang w:val="sk-SK"/>
    </w:rPr>
  </w:style>
  <w:style w:type="character" w:customStyle="1" w:styleId="Nzov1">
    <w:name w:val="Názov1"/>
    <w:basedOn w:val="Standardnpsmoodstavce"/>
    <w:rsid w:val="00F45CD8"/>
  </w:style>
  <w:style w:type="paragraph" w:styleId="Normlnweb">
    <w:name w:val="Normal (Web)"/>
    <w:basedOn w:val="Normln"/>
    <w:uiPriority w:val="99"/>
    <w:semiHidden/>
    <w:unhideWhenUsed/>
    <w:rsid w:val="009E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79787-D92D-44E4-9060-5D771185931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3584</Words>
  <Characters>20394</Characters>
  <Application>Microsoft Office Word</Application>
  <DocSecurity>0</DocSecurity>
  <Lines>271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Slavomír Lesňák</cp:lastModifiedBy>
  <cp:revision>2</cp:revision>
  <dcterms:created xsi:type="dcterms:W3CDTF">2023-12-01T11:05:00Z</dcterms:created>
  <dcterms:modified xsi:type="dcterms:W3CDTF">2023-12-01T11:05:00Z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8383dd0d1f87c6528539b40ded766a7121235244cfbef7cf43cc5b1a9a302f46</vt:lpwstr>
  </property>
</Properties>
</file>