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356" w:rsidRPr="009C03E4" w:rsidRDefault="009054E2" w:rsidP="002A27FA">
      <w:pPr>
        <w:spacing w:line="240" w:lineRule="auto"/>
        <w:jc w:val="center"/>
        <w:rPr>
          <w:sz w:val="32"/>
          <w:szCs w:val="32"/>
          <w:u w:val="single"/>
        </w:rPr>
      </w:pPr>
      <w:r w:rsidRPr="009C03E4">
        <w:rPr>
          <w:sz w:val="32"/>
          <w:szCs w:val="32"/>
          <w:u w:val="single"/>
        </w:rPr>
        <w:t>Manuál k databázi subjektivita badatele</w:t>
      </w:r>
    </w:p>
    <w:p w:rsidR="00EC7B10" w:rsidRPr="009C03E4" w:rsidRDefault="00271C4E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>Sežeňte si program</w:t>
      </w:r>
      <w:r w:rsidR="00EC7B10" w:rsidRPr="009C03E4">
        <w:rPr>
          <w:sz w:val="24"/>
          <w:szCs w:val="24"/>
        </w:rPr>
        <w:t xml:space="preserve"> Microsoft Office Access 2007</w:t>
      </w:r>
    </w:p>
    <w:p w:rsidR="00E70E09" w:rsidRPr="009C03E4" w:rsidRDefault="00D22042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 xml:space="preserve">Stáhnout, uložit a otevřít databázi </w:t>
      </w:r>
      <w:proofErr w:type="spellStart"/>
      <w:r w:rsidR="00E70E09" w:rsidRPr="009C03E4">
        <w:rPr>
          <w:sz w:val="24"/>
          <w:szCs w:val="24"/>
        </w:rPr>
        <w:t>Dtb</w:t>
      </w:r>
      <w:proofErr w:type="spellEnd"/>
      <w:r w:rsidR="00E70E09" w:rsidRPr="009C03E4">
        <w:rPr>
          <w:sz w:val="24"/>
          <w:szCs w:val="24"/>
        </w:rPr>
        <w:t>_subjektivita_badatele</w:t>
      </w:r>
      <w:r w:rsidR="00EC7B10" w:rsidRPr="009C03E4">
        <w:rPr>
          <w:sz w:val="24"/>
          <w:szCs w:val="24"/>
        </w:rPr>
        <w:t xml:space="preserve"> (bude na </w:t>
      </w:r>
      <w:proofErr w:type="spellStart"/>
      <w:r w:rsidR="00EC7B10" w:rsidRPr="009C03E4">
        <w:rPr>
          <w:sz w:val="24"/>
          <w:szCs w:val="24"/>
        </w:rPr>
        <w:t>ISu</w:t>
      </w:r>
      <w:proofErr w:type="spellEnd"/>
      <w:r w:rsidR="00EC7B10" w:rsidRPr="009C03E4">
        <w:rPr>
          <w:sz w:val="24"/>
          <w:szCs w:val="24"/>
        </w:rPr>
        <w:t xml:space="preserve"> v </w:t>
      </w:r>
      <w:proofErr w:type="spellStart"/>
      <w:r w:rsidR="00EC7B10" w:rsidRPr="009C03E4">
        <w:rPr>
          <w:sz w:val="24"/>
          <w:szCs w:val="24"/>
        </w:rPr>
        <w:t>poskytovně</w:t>
      </w:r>
      <w:proofErr w:type="spellEnd"/>
      <w:r w:rsidR="00EC7B10" w:rsidRPr="009C03E4">
        <w:rPr>
          <w:sz w:val="24"/>
          <w:szCs w:val="24"/>
        </w:rPr>
        <w:t>).</w:t>
      </w:r>
    </w:p>
    <w:p w:rsidR="00D22042" w:rsidRPr="009C03E4" w:rsidRDefault="00D22042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</w:rPr>
        <w:t xml:space="preserve">V základní tabulce otevřít </w:t>
      </w:r>
      <w:r w:rsidR="0087042B" w:rsidRPr="009C03E4">
        <w:rPr>
          <w:sz w:val="24"/>
          <w:szCs w:val="24"/>
          <w:u w:val="single"/>
        </w:rPr>
        <w:t>Vyplňovací for</w:t>
      </w:r>
      <w:r w:rsidR="00365EAC" w:rsidRPr="009C03E4">
        <w:rPr>
          <w:sz w:val="24"/>
          <w:szCs w:val="24"/>
          <w:u w:val="single"/>
        </w:rPr>
        <w:t>m</w:t>
      </w:r>
      <w:r w:rsidR="0087042B" w:rsidRPr="009C03E4">
        <w:rPr>
          <w:sz w:val="24"/>
          <w:szCs w:val="24"/>
          <w:u w:val="single"/>
        </w:rPr>
        <w:t>ulář.</w:t>
      </w:r>
    </w:p>
    <w:p w:rsidR="00D22042" w:rsidRPr="009C03E4" w:rsidRDefault="00D22042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>Zde jsou jednotlivé kolonky seřazeny do skupin podle fází výroby nádoby (Obecné údaje, příprava suroviny, budování</w:t>
      </w:r>
      <w:r w:rsidR="001C5471" w:rsidRPr="009C03E4">
        <w:rPr>
          <w:sz w:val="24"/>
          <w:szCs w:val="24"/>
        </w:rPr>
        <w:t xml:space="preserve"> dna a stěn, formování nádoby, v</w:t>
      </w:r>
      <w:r w:rsidRPr="009C03E4">
        <w:rPr>
          <w:sz w:val="24"/>
          <w:szCs w:val="24"/>
        </w:rPr>
        <w:t>ýzdoba</w:t>
      </w:r>
      <w:r w:rsidR="001C5471" w:rsidRPr="009C03E4">
        <w:rPr>
          <w:sz w:val="24"/>
          <w:szCs w:val="24"/>
        </w:rPr>
        <w:t>, další údaje).</w:t>
      </w:r>
    </w:p>
    <w:p w:rsidR="001C5471" w:rsidRPr="009C03E4" w:rsidRDefault="001C5471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>Údaje, které se budou v databázi pravidelně opakovat (např. vaše</w:t>
      </w:r>
      <w:r w:rsidR="00365EAC" w:rsidRPr="009C03E4">
        <w:rPr>
          <w:sz w:val="24"/>
          <w:szCs w:val="24"/>
        </w:rPr>
        <w:t xml:space="preserve"> osobní</w:t>
      </w:r>
      <w:r w:rsidRPr="009C03E4">
        <w:rPr>
          <w:sz w:val="24"/>
          <w:szCs w:val="24"/>
        </w:rPr>
        <w:t xml:space="preserve"> </w:t>
      </w:r>
      <w:r w:rsidR="00365EAC" w:rsidRPr="009C03E4">
        <w:rPr>
          <w:sz w:val="24"/>
          <w:szCs w:val="24"/>
        </w:rPr>
        <w:t>ID</w:t>
      </w:r>
      <w:r w:rsidRPr="009C03E4">
        <w:rPr>
          <w:sz w:val="24"/>
          <w:szCs w:val="24"/>
        </w:rPr>
        <w:t>), můžete vložit hromadně v Základní tabulce pomocí Ctrl+C Ctrl+V. Pozor na vlož</w:t>
      </w:r>
      <w:r w:rsidR="00EC7B10" w:rsidRPr="009C03E4">
        <w:rPr>
          <w:sz w:val="24"/>
          <w:szCs w:val="24"/>
        </w:rPr>
        <w:t>ení do správného sloupce a řádku</w:t>
      </w:r>
      <w:r w:rsidRPr="009C03E4">
        <w:rPr>
          <w:sz w:val="24"/>
          <w:szCs w:val="24"/>
        </w:rPr>
        <w:t>!</w:t>
      </w:r>
    </w:p>
    <w:p w:rsidR="001C5471" w:rsidRPr="009C03E4" w:rsidRDefault="001C5471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>Kdyby Vám nebylo cokoliv jasné, obraťte se na mě</w:t>
      </w:r>
      <w:r w:rsidR="00433F11" w:rsidRPr="009C03E4">
        <w:rPr>
          <w:sz w:val="24"/>
          <w:szCs w:val="24"/>
        </w:rPr>
        <w:t xml:space="preserve"> osobně, nebo</w:t>
      </w:r>
      <w:r w:rsidRPr="009C03E4">
        <w:rPr>
          <w:sz w:val="24"/>
          <w:szCs w:val="24"/>
        </w:rPr>
        <w:t xml:space="preserve"> přes mail </w:t>
      </w:r>
      <w:hyperlink r:id="rId6" w:history="1">
        <w:r w:rsidRPr="009C03E4">
          <w:rPr>
            <w:rStyle w:val="Hypertextovodkaz"/>
            <w:color w:val="auto"/>
            <w:sz w:val="24"/>
            <w:szCs w:val="24"/>
          </w:rPr>
          <w:t>j.tesnohlidek@seznam.cz</w:t>
        </w:r>
      </w:hyperlink>
      <w:r w:rsidRPr="009C03E4">
        <w:rPr>
          <w:sz w:val="24"/>
          <w:szCs w:val="24"/>
        </w:rPr>
        <w:t>.  Nyní již k samotnému vyplňování databáze.</w:t>
      </w: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</w:rPr>
      </w:pPr>
    </w:p>
    <w:p w:rsidR="00011848" w:rsidRPr="009C03E4" w:rsidRDefault="001C5471" w:rsidP="002A27FA">
      <w:pPr>
        <w:spacing w:line="240" w:lineRule="auto"/>
        <w:jc w:val="both"/>
        <w:rPr>
          <w:b/>
          <w:sz w:val="28"/>
          <w:szCs w:val="28"/>
        </w:rPr>
      </w:pPr>
      <w:r w:rsidRPr="009C03E4">
        <w:rPr>
          <w:b/>
          <w:sz w:val="28"/>
          <w:szCs w:val="28"/>
        </w:rPr>
        <w:t>Obecné údaje:</w:t>
      </w:r>
    </w:p>
    <w:p w:rsidR="00090DCC" w:rsidRPr="009C03E4" w:rsidRDefault="00D22042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 xml:space="preserve">Primární </w:t>
      </w:r>
      <w:r w:rsidR="00090DCC" w:rsidRPr="009C03E4">
        <w:rPr>
          <w:sz w:val="24"/>
          <w:szCs w:val="24"/>
          <w:u w:val="single"/>
        </w:rPr>
        <w:t>číslo</w:t>
      </w:r>
      <w:r w:rsidR="00090DCC" w:rsidRPr="009C03E4">
        <w:rPr>
          <w:sz w:val="24"/>
          <w:szCs w:val="24"/>
        </w:rPr>
        <w:t>: Přiděluje systém automaticky (nic nezapisujte).</w:t>
      </w:r>
    </w:p>
    <w:p w:rsidR="00D22042" w:rsidRPr="009C03E4" w:rsidRDefault="00090DCC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Vyplňoval</w:t>
      </w:r>
      <w:r w:rsidRPr="009C03E4">
        <w:rPr>
          <w:sz w:val="24"/>
          <w:szCs w:val="24"/>
        </w:rPr>
        <w:t xml:space="preserve">: Uveďte svoje </w:t>
      </w:r>
      <w:r w:rsidR="00365EAC" w:rsidRPr="009C03E4">
        <w:rPr>
          <w:sz w:val="24"/>
          <w:szCs w:val="24"/>
        </w:rPr>
        <w:t>ID, které jste obdrželi od Mgr. Mazáčkové</w:t>
      </w:r>
      <w:r w:rsidR="00EC7B10" w:rsidRPr="009C03E4">
        <w:rPr>
          <w:sz w:val="24"/>
          <w:szCs w:val="24"/>
        </w:rPr>
        <w:t>.</w:t>
      </w:r>
    </w:p>
    <w:p w:rsidR="00D22042" w:rsidRPr="009C03E4" w:rsidRDefault="00D22042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Přírůstkové číslo</w:t>
      </w:r>
      <w:r w:rsidRPr="009C03E4">
        <w:rPr>
          <w:sz w:val="24"/>
          <w:szCs w:val="24"/>
        </w:rPr>
        <w:t>:</w:t>
      </w:r>
      <w:r w:rsidR="00ED12D2" w:rsidRPr="009C03E4">
        <w:rPr>
          <w:sz w:val="24"/>
          <w:szCs w:val="24"/>
        </w:rPr>
        <w:t xml:space="preserve"> N</w:t>
      </w:r>
      <w:r w:rsidR="00EC7B10" w:rsidRPr="009C03E4">
        <w:rPr>
          <w:sz w:val="24"/>
          <w:szCs w:val="24"/>
        </w:rPr>
        <w:t>apište přírůstkové číslo střepu – napsáno na střepu.</w:t>
      </w:r>
    </w:p>
    <w:p w:rsidR="00011848" w:rsidRPr="009C03E4" w:rsidRDefault="00011848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Druh nádoby</w:t>
      </w:r>
      <w:r w:rsidRPr="009C03E4">
        <w:rPr>
          <w:sz w:val="24"/>
          <w:szCs w:val="24"/>
        </w:rPr>
        <w:t xml:space="preserve">: </w:t>
      </w:r>
      <w:r w:rsidR="001A23F4" w:rsidRPr="009C03E4">
        <w:rPr>
          <w:sz w:val="24"/>
          <w:szCs w:val="24"/>
        </w:rPr>
        <w:t>Z jaké nádoby popřípadě keramického tvaru střep pochází</w:t>
      </w:r>
      <w:r w:rsidR="006743F0">
        <w:rPr>
          <w:sz w:val="24"/>
          <w:szCs w:val="24"/>
        </w:rPr>
        <w:t xml:space="preserve"> (Obr. 1, 2)</w:t>
      </w:r>
      <w:r w:rsidR="00D30B63">
        <w:rPr>
          <w:sz w:val="24"/>
          <w:szCs w:val="24"/>
        </w:rPr>
        <w:t>?</w:t>
      </w:r>
    </w:p>
    <w:p w:rsidR="00DE0199" w:rsidRPr="009C03E4" w:rsidRDefault="00EE7FE0" w:rsidP="002A27FA">
      <w:pPr>
        <w:keepNext/>
        <w:spacing w:line="240" w:lineRule="auto"/>
        <w:jc w:val="both"/>
      </w:pPr>
      <w:r w:rsidRPr="009C03E4">
        <w:rPr>
          <w:noProof/>
        </w:rPr>
        <w:lastRenderedPageBreak/>
        <w:drawing>
          <wp:inline distT="0" distB="0" distL="0" distR="0">
            <wp:extent cx="5760720" cy="7818656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FE0" w:rsidRPr="009C03E4" w:rsidRDefault="00DE0199" w:rsidP="002A27FA">
      <w:pPr>
        <w:pStyle w:val="Titulek"/>
        <w:jc w:val="both"/>
        <w:rPr>
          <w:color w:val="auto"/>
          <w:sz w:val="22"/>
          <w:szCs w:val="22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1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Tvary nádob (Procházka – Peška 2007, 234).</w:t>
      </w:r>
    </w:p>
    <w:p w:rsidR="00DE0199" w:rsidRPr="009C03E4" w:rsidRDefault="00EE7FE0" w:rsidP="002A27FA">
      <w:pPr>
        <w:keepNext/>
        <w:spacing w:line="240" w:lineRule="auto"/>
        <w:jc w:val="both"/>
      </w:pPr>
      <w:r w:rsidRPr="009C03E4">
        <w:rPr>
          <w:noProof/>
        </w:rPr>
        <w:lastRenderedPageBreak/>
        <w:drawing>
          <wp:inline distT="0" distB="0" distL="0" distR="0">
            <wp:extent cx="5760720" cy="7983892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F4" w:rsidRPr="009C03E4" w:rsidRDefault="00DE0199" w:rsidP="002A27FA">
      <w:pPr>
        <w:pStyle w:val="Titulek"/>
        <w:jc w:val="both"/>
        <w:rPr>
          <w:color w:val="auto"/>
          <w:sz w:val="24"/>
          <w:szCs w:val="24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2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Tvary nádob (Procházka – Peška 2007, 235).</w:t>
      </w:r>
    </w:p>
    <w:p w:rsidR="001A23F4" w:rsidRPr="009C03E4" w:rsidRDefault="001A23F4" w:rsidP="002A27FA">
      <w:pPr>
        <w:spacing w:line="240" w:lineRule="auto"/>
        <w:jc w:val="both"/>
        <w:rPr>
          <w:sz w:val="24"/>
          <w:szCs w:val="24"/>
        </w:rPr>
      </w:pPr>
    </w:p>
    <w:p w:rsidR="001A23F4" w:rsidRPr="009C03E4" w:rsidRDefault="001A23F4" w:rsidP="002A27FA">
      <w:pPr>
        <w:spacing w:line="240" w:lineRule="auto"/>
        <w:jc w:val="both"/>
        <w:rPr>
          <w:sz w:val="24"/>
          <w:szCs w:val="24"/>
        </w:rPr>
      </w:pPr>
    </w:p>
    <w:p w:rsidR="00F80ACE" w:rsidRPr="009C03E4" w:rsidRDefault="00F80ACE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lastRenderedPageBreak/>
        <w:t>Část nádoby</w:t>
      </w:r>
      <w:r w:rsidRPr="009C03E4">
        <w:rPr>
          <w:sz w:val="24"/>
          <w:szCs w:val="24"/>
        </w:rPr>
        <w:t>: Z které části nádoby zlomek pochází</w:t>
      </w:r>
      <w:r w:rsidR="006743F0">
        <w:rPr>
          <w:sz w:val="24"/>
          <w:szCs w:val="24"/>
        </w:rPr>
        <w:t xml:space="preserve"> (Obr. 3)</w:t>
      </w:r>
      <w:r w:rsidRPr="009C03E4">
        <w:rPr>
          <w:sz w:val="24"/>
          <w:szCs w:val="24"/>
        </w:rPr>
        <w:t xml:space="preserve">? </w:t>
      </w:r>
    </w:p>
    <w:p w:rsidR="00DE0199" w:rsidRPr="009C03E4" w:rsidRDefault="00F80ACE" w:rsidP="002A27FA">
      <w:pPr>
        <w:keepNext/>
        <w:spacing w:line="240" w:lineRule="auto"/>
        <w:jc w:val="both"/>
      </w:pPr>
      <w:r w:rsidRPr="009C03E4">
        <w:rPr>
          <w:noProof/>
        </w:rPr>
        <w:drawing>
          <wp:inline distT="0" distB="0" distL="0" distR="0">
            <wp:extent cx="5760720" cy="7685767"/>
            <wp:effectExtent l="19050" t="0" r="0" b="0"/>
            <wp:docPr id="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99" w:rsidRPr="009C03E4" w:rsidRDefault="00DE0199" w:rsidP="002A27FA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3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Části nádob (Procházka – Peška 2007, 236).</w:t>
      </w:r>
    </w:p>
    <w:p w:rsidR="00F80ACE" w:rsidRPr="009C03E4" w:rsidRDefault="00F80ACE" w:rsidP="002A27FA">
      <w:pPr>
        <w:pStyle w:val="Titulek"/>
        <w:jc w:val="both"/>
        <w:rPr>
          <w:color w:val="auto"/>
          <w:sz w:val="22"/>
          <w:szCs w:val="22"/>
        </w:rPr>
      </w:pPr>
    </w:p>
    <w:p w:rsidR="00F80ACE" w:rsidRPr="009C03E4" w:rsidRDefault="00F80ACE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F80ACE" w:rsidRPr="009C03E4" w:rsidRDefault="00F80ACE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2F73D5" w:rsidRPr="009C03E4" w:rsidRDefault="00ED12D2" w:rsidP="002A27FA">
      <w:pPr>
        <w:spacing w:line="240" w:lineRule="auto"/>
        <w:jc w:val="both"/>
        <w:rPr>
          <w:b/>
          <w:sz w:val="28"/>
          <w:szCs w:val="28"/>
        </w:rPr>
      </w:pPr>
      <w:r w:rsidRPr="009C03E4">
        <w:rPr>
          <w:b/>
          <w:sz w:val="28"/>
          <w:szCs w:val="28"/>
        </w:rPr>
        <w:t>Příprava suroviny:</w:t>
      </w:r>
      <w:r w:rsidR="002F73D5" w:rsidRPr="009C03E4">
        <w:rPr>
          <w:rFonts w:cs="Times New Roman"/>
          <w:b/>
          <w:sz w:val="28"/>
          <w:szCs w:val="28"/>
        </w:rPr>
        <w:tab/>
      </w:r>
    </w:p>
    <w:tbl>
      <w:tblPr>
        <w:tblpPr w:leftFromText="141" w:rightFromText="141" w:vertAnchor="text" w:horzAnchor="margin" w:tblpY="745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9"/>
        <w:gridCol w:w="6889"/>
      </w:tblGrid>
      <w:tr w:rsidR="00C1344D" w:rsidRPr="009C03E4" w:rsidTr="002A27FA">
        <w:trPr>
          <w:tblHeader/>
          <w:tblCellSpacing w:w="0" w:type="dxa"/>
        </w:trPr>
        <w:tc>
          <w:tcPr>
            <w:tcW w:w="8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Zrnitost</w:t>
            </w:r>
          </w:p>
        </w:tc>
      </w:tr>
      <w:tr w:rsidR="00C1344D" w:rsidRPr="009C03E4" w:rsidTr="002A27F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Kódové číslo</w:t>
            </w:r>
          </w:p>
        </w:tc>
        <w:tc>
          <w:tcPr>
            <w:tcW w:w="6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Struktura-zrnitost</w:t>
            </w:r>
          </w:p>
        </w:tc>
      </w:tr>
      <w:tr w:rsidR="00C1344D" w:rsidRPr="009C03E4" w:rsidTr="002A27FA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6889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9C03E4">
              <w:rPr>
                <w:rFonts w:eastAsia="Times New Roman" w:cs="Times New Roman"/>
                <w:sz w:val="24"/>
                <w:szCs w:val="24"/>
              </w:rPr>
              <w:t>celistvá (</w:t>
            </w:r>
            <w:r w:rsidRPr="009C03E4">
              <w:rPr>
                <w:rFonts w:cs="GaramondItcTEE-Book"/>
                <w:sz w:val="24"/>
                <w:szCs w:val="24"/>
              </w:rPr>
              <w:t xml:space="preserve">celistvý střep, neznatelná zrnka ostřiva </w:t>
            </w:r>
            <w:r w:rsidR="00764634" w:rsidRPr="009C03E4">
              <w:rPr>
                <w:rFonts w:eastAsia="Times New Roman" w:cs="Times New Roman"/>
                <w:sz w:val="24"/>
                <w:szCs w:val="24"/>
              </w:rPr>
              <w:t>do 0,</w:t>
            </w:r>
            <w:r w:rsidRPr="009C03E4">
              <w:rPr>
                <w:rFonts w:eastAsia="Times New Roman" w:cs="Times New Roman"/>
                <w:sz w:val="24"/>
                <w:szCs w:val="24"/>
              </w:rPr>
              <w:t>1 mm)</w:t>
            </w:r>
          </w:p>
        </w:tc>
      </w:tr>
      <w:tr w:rsidR="00C1344D" w:rsidRPr="009C03E4" w:rsidTr="002A27FA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2</w:t>
            </w:r>
          </w:p>
        </w:tc>
        <w:tc>
          <w:tcPr>
            <w:tcW w:w="6889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zrnitá (</w:t>
            </w:r>
            <w:r w:rsidRPr="009C03E4">
              <w:rPr>
                <w:rFonts w:cs="GaramondItcTEE-Book"/>
                <w:sz w:val="24"/>
                <w:szCs w:val="24"/>
              </w:rPr>
              <w:t xml:space="preserve">naprosto převažuje velikost zrn </w:t>
            </w:r>
            <w:r w:rsidR="00764634" w:rsidRPr="009C03E4">
              <w:rPr>
                <w:rFonts w:cs="GaramondItcTEE-Book"/>
                <w:sz w:val="24"/>
                <w:szCs w:val="24"/>
              </w:rPr>
              <w:t>0,</w:t>
            </w:r>
            <w:r w:rsidRPr="009C03E4">
              <w:rPr>
                <w:rFonts w:eastAsia="Times New Roman" w:cs="Times New Roman"/>
                <w:sz w:val="24"/>
                <w:szCs w:val="24"/>
              </w:rPr>
              <w:t>1 - 1,5 mm)</w:t>
            </w:r>
          </w:p>
        </w:tc>
      </w:tr>
      <w:tr w:rsidR="00C1344D" w:rsidRPr="009C03E4" w:rsidTr="002A27FA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3</w:t>
            </w:r>
          </w:p>
        </w:tc>
        <w:tc>
          <w:tcPr>
            <w:tcW w:w="6889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hrubozrnná (1,5 - 2,5 mm)</w:t>
            </w:r>
          </w:p>
        </w:tc>
      </w:tr>
      <w:tr w:rsidR="00C1344D" w:rsidRPr="009C03E4" w:rsidTr="002A27FA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4</w:t>
            </w:r>
          </w:p>
        </w:tc>
        <w:tc>
          <w:tcPr>
            <w:tcW w:w="6889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C1344D" w:rsidRPr="009C03E4" w:rsidRDefault="00C1344D" w:rsidP="002A27FA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velmi hrubozrnná (&gt; 2,5 mm)</w:t>
            </w:r>
          </w:p>
        </w:tc>
      </w:tr>
    </w:tbl>
    <w:p w:rsidR="00C1344D" w:rsidRPr="009C03E4" w:rsidRDefault="00E20919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Zrnitost</w:t>
      </w:r>
      <w:r w:rsidR="00C1344D" w:rsidRPr="009C03E4">
        <w:rPr>
          <w:sz w:val="24"/>
          <w:szCs w:val="24"/>
        </w:rPr>
        <w:t>: U</w:t>
      </w:r>
      <w:r w:rsidRPr="009C03E4">
        <w:rPr>
          <w:sz w:val="24"/>
          <w:szCs w:val="24"/>
        </w:rPr>
        <w:t>rčujeme zrnitost střepu na lomu</w:t>
      </w:r>
      <w:r w:rsidR="006743F0">
        <w:rPr>
          <w:sz w:val="24"/>
          <w:szCs w:val="24"/>
        </w:rPr>
        <w:t xml:space="preserve"> (Tab. 1)</w:t>
      </w:r>
      <w:r w:rsidR="00C1344D" w:rsidRPr="009C03E4">
        <w:rPr>
          <w:sz w:val="24"/>
          <w:szCs w:val="24"/>
        </w:rPr>
        <w:t>.</w:t>
      </w:r>
    </w:p>
    <w:p w:rsidR="00C1344D" w:rsidRPr="009C03E4" w:rsidRDefault="00C1344D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2A27FA" w:rsidRDefault="002A27FA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2A27FA" w:rsidRDefault="002A27FA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2A27FA" w:rsidRDefault="002A27FA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2A27FA" w:rsidRPr="009C03E4" w:rsidRDefault="002A27FA" w:rsidP="002A27FA">
      <w:pPr>
        <w:pStyle w:val="Titulek"/>
        <w:framePr w:hSpace="141" w:wrap="around" w:vAnchor="text" w:hAnchor="page" w:x="1390" w:y="424"/>
        <w:rPr>
          <w:color w:val="auto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1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Zrnitost</w:t>
      </w:r>
      <w:r>
        <w:rPr>
          <w:color w:val="auto"/>
        </w:rPr>
        <w:t>.</w:t>
      </w:r>
    </w:p>
    <w:p w:rsidR="002A27FA" w:rsidRDefault="002A27FA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2A27FA" w:rsidRDefault="002A27FA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C1344D" w:rsidRPr="009C03E4" w:rsidRDefault="00C1344D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Písek</w:t>
      </w:r>
      <w:r w:rsidRPr="009C03E4">
        <w:rPr>
          <w:sz w:val="24"/>
          <w:szCs w:val="24"/>
        </w:rPr>
        <w:t>: Je v keramickém těstu přimísen písek?</w:t>
      </w:r>
      <w:r w:rsidR="00EC1687" w:rsidRPr="009C03E4">
        <w:rPr>
          <w:sz w:val="24"/>
          <w:szCs w:val="24"/>
        </w:rPr>
        <w:t xml:space="preserve"> </w:t>
      </w:r>
      <w:r w:rsidR="00365EAC" w:rsidRPr="009C03E4">
        <w:rPr>
          <w:sz w:val="24"/>
          <w:szCs w:val="24"/>
        </w:rPr>
        <w:t>(je dobře vidět</w:t>
      </w:r>
      <w:r w:rsidR="00EC1687" w:rsidRPr="009C03E4">
        <w:rPr>
          <w:sz w:val="24"/>
          <w:szCs w:val="24"/>
        </w:rPr>
        <w:t xml:space="preserve"> okem nebo</w:t>
      </w:r>
      <w:r w:rsidR="00365EAC" w:rsidRPr="009C03E4">
        <w:rPr>
          <w:sz w:val="24"/>
          <w:szCs w:val="24"/>
        </w:rPr>
        <w:t xml:space="preserve"> pod lupou)</w:t>
      </w:r>
      <w:r w:rsidR="00EC1687" w:rsidRPr="009C03E4">
        <w:rPr>
          <w:sz w:val="24"/>
          <w:szCs w:val="24"/>
        </w:rPr>
        <w:t xml:space="preserve">? </w:t>
      </w:r>
      <w:r w:rsidRPr="009C03E4">
        <w:rPr>
          <w:sz w:val="24"/>
          <w:szCs w:val="24"/>
        </w:rPr>
        <w:t>Ano/Ne.</w:t>
      </w:r>
    </w:p>
    <w:p w:rsidR="00C1344D" w:rsidRPr="009C03E4" w:rsidRDefault="00C1344D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Tuha</w:t>
      </w:r>
      <w:r w:rsidRPr="009C03E4">
        <w:rPr>
          <w:sz w:val="24"/>
          <w:szCs w:val="24"/>
        </w:rPr>
        <w:t>: Je v keramickém těstu přimísena tuha</w:t>
      </w:r>
      <w:r w:rsidR="00EC1687" w:rsidRPr="009C03E4">
        <w:rPr>
          <w:sz w:val="24"/>
          <w:szCs w:val="24"/>
        </w:rPr>
        <w:t>,</w:t>
      </w:r>
      <w:r w:rsidR="00365EAC" w:rsidRPr="009C03E4">
        <w:rPr>
          <w:sz w:val="24"/>
          <w:szCs w:val="24"/>
        </w:rPr>
        <w:t xml:space="preserve"> střep píše na papír</w:t>
      </w:r>
      <w:r w:rsidRPr="009C03E4">
        <w:rPr>
          <w:sz w:val="24"/>
          <w:szCs w:val="24"/>
        </w:rPr>
        <w:t>? Ano/Ne.</w:t>
      </w:r>
    </w:p>
    <w:p w:rsidR="00C1344D" w:rsidRPr="009C03E4" w:rsidRDefault="00C1344D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Slída</w:t>
      </w:r>
      <w:r w:rsidRPr="009C03E4">
        <w:rPr>
          <w:sz w:val="24"/>
          <w:szCs w:val="24"/>
        </w:rPr>
        <w:t>: Jsou v keramickém těstu viditelné výrazné</w:t>
      </w:r>
      <w:r w:rsidR="00A013E8" w:rsidRPr="009C03E4">
        <w:rPr>
          <w:sz w:val="24"/>
          <w:szCs w:val="24"/>
        </w:rPr>
        <w:t xml:space="preserve"> a časté</w:t>
      </w:r>
      <w:r w:rsidRPr="009C03E4">
        <w:rPr>
          <w:sz w:val="24"/>
          <w:szCs w:val="24"/>
        </w:rPr>
        <w:t xml:space="preserve"> šupiny slídy?</w:t>
      </w:r>
      <w:r w:rsidR="00764634" w:rsidRPr="009C03E4">
        <w:rPr>
          <w:sz w:val="24"/>
          <w:szCs w:val="24"/>
        </w:rPr>
        <w:t xml:space="preserve"> </w:t>
      </w:r>
      <w:r w:rsidRPr="009C03E4">
        <w:rPr>
          <w:sz w:val="24"/>
          <w:szCs w:val="24"/>
        </w:rPr>
        <w:t>Ano/Ne</w:t>
      </w:r>
      <w:r w:rsidR="006743F0">
        <w:rPr>
          <w:sz w:val="24"/>
          <w:szCs w:val="24"/>
        </w:rPr>
        <w:t>(Obr. 4)</w:t>
      </w:r>
      <w:r w:rsidRPr="009C03E4">
        <w:rPr>
          <w:sz w:val="24"/>
          <w:szCs w:val="24"/>
        </w:rPr>
        <w:t>.</w:t>
      </w:r>
    </w:p>
    <w:p w:rsidR="00DE0199" w:rsidRPr="009C03E4" w:rsidRDefault="00D954CA" w:rsidP="002A27FA">
      <w:pPr>
        <w:keepNext/>
        <w:spacing w:line="240" w:lineRule="auto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94.15pt;margin-top:152.35pt;width:12pt;height:14.25pt;flip:x;z-index:251675648" o:connectortype="straight">
            <v:stroke endarrow="block"/>
          </v:shape>
        </w:pict>
      </w:r>
      <w:r>
        <w:rPr>
          <w:noProof/>
        </w:rPr>
        <w:pict>
          <v:shape id="_x0000_s1126" type="#_x0000_t32" style="position:absolute;left:0;text-align:left;margin-left:145.9pt;margin-top:162.1pt;width:12pt;height:14.25pt;flip:x;z-index:251674624" o:connectortype="straight">
            <v:stroke endarrow="block"/>
          </v:shape>
        </w:pict>
      </w:r>
      <w:r>
        <w:rPr>
          <w:noProof/>
        </w:rPr>
        <w:pict>
          <v:shape id="_x0000_s1125" type="#_x0000_t32" style="position:absolute;left:0;text-align:left;margin-left:217.9pt;margin-top:87.1pt;width:12pt;height:14.25pt;flip:x;z-index:251673600" o:connectortype="straight">
            <v:stroke endarrow="block"/>
          </v:shape>
        </w:pict>
      </w:r>
      <w:r>
        <w:rPr>
          <w:noProof/>
        </w:rPr>
        <w:pict>
          <v:shape id="_x0000_s1124" type="#_x0000_t32" style="position:absolute;left:0;text-align:left;margin-left:75.4pt;margin-top:82.6pt;width:12pt;height:14.25pt;flip:x;z-index:251672576" o:connectortype="straight">
            <v:stroke endarrow="block"/>
          </v:shape>
        </w:pict>
      </w:r>
      <w:r>
        <w:rPr>
          <w:noProof/>
        </w:rPr>
        <w:pict>
          <v:shape id="_x0000_s1123" type="#_x0000_t32" style="position:absolute;left:0;text-align:left;margin-left:149.65pt;margin-top:114.1pt;width:12pt;height:14.25pt;flip:x;z-index:251671552" o:connectortype="straight">
            <v:stroke endarrow="block"/>
          </v:shape>
        </w:pict>
      </w:r>
      <w:r>
        <w:rPr>
          <w:noProof/>
        </w:rPr>
        <w:pict>
          <v:shape id="_x0000_s1128" type="#_x0000_t32" style="position:absolute;left:0;text-align:left;margin-left:241.15pt;margin-top:152.35pt;width:12pt;height:14.25pt;flip:x;z-index:251676672" o:connectortype="straight">
            <v:stroke endarrow="block"/>
          </v:shape>
        </w:pict>
      </w:r>
      <w:r w:rsidR="00EC1687" w:rsidRPr="009C03E4">
        <w:rPr>
          <w:noProof/>
        </w:rPr>
        <w:drawing>
          <wp:inline distT="0" distB="0" distL="0" distR="0">
            <wp:extent cx="3609975" cy="2997569"/>
            <wp:effectExtent l="19050" t="0" r="9525" b="0"/>
            <wp:docPr id="164" name="obrázek 164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9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E8" w:rsidRPr="009C03E4" w:rsidRDefault="00DE0199" w:rsidP="002A27FA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4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Slída v keramickém těstě (Těsnohlídek 2010, 96).</w:t>
      </w:r>
    </w:p>
    <w:p w:rsidR="00BA350C" w:rsidRPr="009C03E4" w:rsidRDefault="00BA350C" w:rsidP="002A27FA">
      <w:pPr>
        <w:pStyle w:val="Odstavecseseznamem"/>
        <w:spacing w:line="240" w:lineRule="auto"/>
        <w:ind w:left="0"/>
        <w:jc w:val="both"/>
        <w:rPr>
          <w:sz w:val="24"/>
          <w:szCs w:val="24"/>
          <w:u w:val="single"/>
        </w:rPr>
      </w:pPr>
    </w:p>
    <w:p w:rsidR="00BA350C" w:rsidRPr="009C03E4" w:rsidRDefault="00BA350C" w:rsidP="002A27FA">
      <w:pPr>
        <w:pStyle w:val="Odstavecseseznamem"/>
        <w:spacing w:line="240" w:lineRule="auto"/>
        <w:ind w:left="0"/>
        <w:jc w:val="both"/>
        <w:rPr>
          <w:sz w:val="24"/>
          <w:szCs w:val="24"/>
          <w:u w:val="single"/>
        </w:rPr>
      </w:pPr>
    </w:p>
    <w:p w:rsidR="00BA350C" w:rsidRPr="009C03E4" w:rsidRDefault="00BA350C" w:rsidP="002A27FA">
      <w:pPr>
        <w:pStyle w:val="Odstavecseseznamem"/>
        <w:spacing w:line="240" w:lineRule="auto"/>
        <w:ind w:left="0"/>
        <w:jc w:val="both"/>
        <w:rPr>
          <w:sz w:val="24"/>
          <w:szCs w:val="24"/>
          <w:u w:val="single"/>
        </w:rPr>
      </w:pPr>
    </w:p>
    <w:p w:rsidR="00BA350C" w:rsidRPr="009C03E4" w:rsidRDefault="00BA350C" w:rsidP="002A27FA">
      <w:pPr>
        <w:pStyle w:val="Odstavecseseznamem"/>
        <w:spacing w:line="240" w:lineRule="auto"/>
        <w:ind w:left="0"/>
        <w:jc w:val="both"/>
        <w:rPr>
          <w:sz w:val="24"/>
          <w:szCs w:val="24"/>
          <w:u w:val="single"/>
        </w:rPr>
      </w:pPr>
    </w:p>
    <w:p w:rsidR="00BA350C" w:rsidRPr="009C03E4" w:rsidRDefault="00BA350C" w:rsidP="002A27FA">
      <w:pPr>
        <w:pStyle w:val="Odstavecseseznamem"/>
        <w:spacing w:line="240" w:lineRule="auto"/>
        <w:ind w:left="0"/>
        <w:jc w:val="both"/>
        <w:rPr>
          <w:sz w:val="24"/>
          <w:szCs w:val="24"/>
          <w:u w:val="single"/>
        </w:rPr>
      </w:pPr>
    </w:p>
    <w:p w:rsidR="00D51100" w:rsidRDefault="00D51100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D51100" w:rsidRDefault="00D51100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A013E8" w:rsidRPr="009C03E4" w:rsidRDefault="00A013E8" w:rsidP="002A27FA">
      <w:pPr>
        <w:spacing w:line="240" w:lineRule="auto"/>
        <w:jc w:val="both"/>
        <w:rPr>
          <w:b/>
          <w:sz w:val="28"/>
          <w:szCs w:val="28"/>
        </w:rPr>
      </w:pPr>
      <w:r w:rsidRPr="009C03E4">
        <w:rPr>
          <w:b/>
          <w:sz w:val="28"/>
          <w:szCs w:val="28"/>
        </w:rPr>
        <w:t>Formování nádoby:</w:t>
      </w:r>
    </w:p>
    <w:p w:rsidR="00031723" w:rsidRPr="009C03E4" w:rsidRDefault="00C1344D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Stopy na dně</w:t>
      </w:r>
      <w:r w:rsidRPr="009C03E4">
        <w:rPr>
          <w:sz w:val="24"/>
          <w:szCs w:val="24"/>
        </w:rPr>
        <w:t xml:space="preserve">: </w:t>
      </w:r>
      <w:r w:rsidR="00326316" w:rsidRPr="009C03E4">
        <w:rPr>
          <w:sz w:val="24"/>
          <w:szCs w:val="24"/>
        </w:rPr>
        <w:t>Sledujeme stopy připevnění a oddělení nádoby na kruhu</w:t>
      </w:r>
      <w:r w:rsidR="006743F0">
        <w:rPr>
          <w:sz w:val="24"/>
          <w:szCs w:val="24"/>
        </w:rPr>
        <w:t xml:space="preserve"> (Tab. 2).</w:t>
      </w:r>
    </w:p>
    <w:tbl>
      <w:tblPr>
        <w:tblpPr w:leftFromText="141" w:rightFromText="141" w:vertAnchor="text" w:horzAnchor="page" w:tblpXSpec="center" w:tblpY="124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2"/>
        <w:gridCol w:w="3258"/>
        <w:gridCol w:w="4692"/>
      </w:tblGrid>
      <w:tr w:rsidR="00BA350C" w:rsidRPr="009C03E4" w:rsidTr="00D51100">
        <w:trPr>
          <w:tblHeader/>
          <w:tblCellSpacing w:w="0" w:type="dxa"/>
        </w:trPr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Stopy na dně</w:t>
            </w:r>
          </w:p>
        </w:tc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</w:p>
        </w:tc>
      </w:tr>
      <w:tr w:rsidR="00BA350C" w:rsidRPr="009C03E4" w:rsidTr="00D51100">
        <w:trPr>
          <w:tblHeader/>
          <w:tblCellSpacing w:w="0" w:type="dxa"/>
        </w:trPr>
        <w:tc>
          <w:tcPr>
            <w:tcW w:w="11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BA350C" w:rsidRPr="009C03E4" w:rsidRDefault="00BA350C" w:rsidP="002A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Kódové číslo</w:t>
            </w:r>
          </w:p>
        </w:tc>
        <w:tc>
          <w:tcPr>
            <w:tcW w:w="3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Stopy_D</w:t>
            </w:r>
          </w:p>
        </w:tc>
        <w:tc>
          <w:tcPr>
            <w:tcW w:w="46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</w:p>
        </w:tc>
      </w:tr>
      <w:tr w:rsidR="00BA350C" w:rsidRPr="009C03E4" w:rsidTr="00D51100">
        <w:trPr>
          <w:tblCellSpacing w:w="0" w:type="dxa"/>
        </w:trPr>
        <w:tc>
          <w:tcPr>
            <w:tcW w:w="115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8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BA350C" w:rsidRPr="009C03E4" w:rsidRDefault="00BA350C" w:rsidP="002A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sz w:val="24"/>
                <w:szCs w:val="24"/>
              </w:rPr>
              <w:t>odříznutí strunou nebo nožem</w:t>
            </w:r>
          </w:p>
        </w:tc>
        <w:tc>
          <w:tcPr>
            <w:tcW w:w="469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1254" cy="2338244"/>
                  <wp:effectExtent l="19050" t="0" r="0" b="0"/>
                  <wp:docPr id="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54" cy="233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50C" w:rsidRPr="009C03E4" w:rsidTr="00D51100">
        <w:trPr>
          <w:tblCellSpacing w:w="0" w:type="dxa"/>
        </w:trPr>
        <w:tc>
          <w:tcPr>
            <w:tcW w:w="115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BA350C" w:rsidRPr="009C03E4" w:rsidRDefault="00BA350C" w:rsidP="002A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03E4">
              <w:rPr>
                <w:rFonts w:ascii="Times New Roman" w:eastAsia="Times New Roman" w:hAnsi="Times New Roman" w:cs="Times New Roman"/>
                <w:sz w:val="24"/>
                <w:szCs w:val="24"/>
              </w:rPr>
              <w:t>podsýpka</w:t>
            </w:r>
            <w:proofErr w:type="spellEnd"/>
            <w:r w:rsidRPr="009C0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(písek, slída, popel)</w:t>
            </w:r>
          </w:p>
        </w:tc>
        <w:tc>
          <w:tcPr>
            <w:tcW w:w="469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8478" cy="1985162"/>
                  <wp:effectExtent l="19050" t="0" r="0" b="0"/>
                  <wp:docPr id="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00" cy="198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50C" w:rsidRPr="009C03E4" w:rsidTr="00D51100">
        <w:trPr>
          <w:tblCellSpacing w:w="0" w:type="dxa"/>
        </w:trPr>
        <w:tc>
          <w:tcPr>
            <w:tcW w:w="115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BA350C" w:rsidRPr="009C03E4" w:rsidRDefault="00BA350C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8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BA350C" w:rsidRPr="009C03E4" w:rsidRDefault="00BA350C" w:rsidP="002A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Times New Roman" w:eastAsia="Times New Roman" w:hAnsi="Times New Roman" w:cs="Times New Roman"/>
                <w:sz w:val="24"/>
                <w:szCs w:val="24"/>
              </w:rPr>
              <w:t>neznatelné</w:t>
            </w:r>
          </w:p>
        </w:tc>
        <w:tc>
          <w:tcPr>
            <w:tcW w:w="469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BA350C" w:rsidRPr="009C03E4" w:rsidRDefault="00BA350C" w:rsidP="002A27FA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1100" w:rsidRPr="009C03E4" w:rsidRDefault="00D51100" w:rsidP="002A27FA">
      <w:pPr>
        <w:pStyle w:val="Titulek"/>
        <w:framePr w:hSpace="141" w:wrap="around" w:vAnchor="text" w:hAnchor="page" w:x="1480" w:y="8533"/>
        <w:rPr>
          <w:color w:val="auto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2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 xml:space="preserve">: Stopy na dně (Nekuda – </w:t>
      </w:r>
      <w:proofErr w:type="spellStart"/>
      <w:r w:rsidRPr="009C03E4">
        <w:rPr>
          <w:color w:val="auto"/>
        </w:rPr>
        <w:t>Reichertová</w:t>
      </w:r>
      <w:proofErr w:type="spellEnd"/>
      <w:r w:rsidRPr="009C03E4">
        <w:rPr>
          <w:color w:val="auto"/>
        </w:rPr>
        <w:t xml:space="preserve"> 1968, 38</w:t>
      </w:r>
      <w:r w:rsidRPr="009C03E4">
        <w:rPr>
          <w:color w:val="auto"/>
          <w:lang w:val="en-US"/>
        </w:rPr>
        <w:t xml:space="preserve">; </w:t>
      </w:r>
      <w:r w:rsidRPr="009C03E4">
        <w:rPr>
          <w:color w:val="auto"/>
        </w:rPr>
        <w:t>Archiv autora)</w:t>
      </w:r>
    </w:p>
    <w:p w:rsidR="00031723" w:rsidRPr="009C03E4" w:rsidRDefault="000C175F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lastRenderedPageBreak/>
        <w:t>Síla střepu</w:t>
      </w:r>
      <w:r w:rsidRPr="009C03E4">
        <w:rPr>
          <w:sz w:val="24"/>
          <w:szCs w:val="24"/>
        </w:rPr>
        <w:t>: Měří se posuvným měřítkem (šuplerou) v té části střepu, která je nejblíže pomyslné výduti.</w:t>
      </w:r>
    </w:p>
    <w:p w:rsidR="00031723" w:rsidRPr="009C03E4" w:rsidRDefault="000C175F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Způsob výroby</w:t>
      </w:r>
      <w:r w:rsidRPr="009C03E4">
        <w:rPr>
          <w:sz w:val="24"/>
          <w:szCs w:val="24"/>
        </w:rPr>
        <w:t xml:space="preserve">: Rozlišujeme nádoby ručně lepené z válků (poté dotáčené na pomalu rotujícím kruhu) a nádoby vytáčené na rychle rotujícím kruhu. </w:t>
      </w:r>
      <w:r w:rsidR="00090DCC" w:rsidRPr="009C03E4">
        <w:rPr>
          <w:sz w:val="24"/>
          <w:szCs w:val="24"/>
        </w:rPr>
        <w:t xml:space="preserve">U prvých </w:t>
      </w:r>
      <w:r w:rsidR="00090DCC" w:rsidRPr="00964ABA">
        <w:rPr>
          <w:sz w:val="24"/>
          <w:szCs w:val="24"/>
        </w:rPr>
        <w:t>jsou na vnitřní straně nádoby a na lomu patrné slepované války. U druhých války nejsou a</w:t>
      </w:r>
      <w:r w:rsidR="00090DCC" w:rsidRPr="009C03E4">
        <w:rPr>
          <w:sz w:val="24"/>
          <w:szCs w:val="24"/>
        </w:rPr>
        <w:t xml:space="preserve"> naopak stěny nádoby nesou stopy rychlého vytáčení</w:t>
      </w:r>
      <w:r w:rsidR="006743F0">
        <w:rPr>
          <w:sz w:val="24"/>
          <w:szCs w:val="24"/>
        </w:rPr>
        <w:t xml:space="preserve"> – </w:t>
      </w:r>
      <w:r w:rsidR="00675949" w:rsidRPr="009C03E4">
        <w:rPr>
          <w:sz w:val="24"/>
          <w:szCs w:val="24"/>
        </w:rPr>
        <w:t>drobné</w:t>
      </w:r>
      <w:r w:rsidR="006743F0">
        <w:rPr>
          <w:sz w:val="24"/>
          <w:szCs w:val="24"/>
        </w:rPr>
        <w:t xml:space="preserve"> rýžky po tvarování rukou (Obr. 5)</w:t>
      </w:r>
      <w:r w:rsidR="00090DCC" w:rsidRPr="009C03E4">
        <w:rPr>
          <w:sz w:val="24"/>
          <w:szCs w:val="24"/>
        </w:rPr>
        <w:t xml:space="preserve">. </w:t>
      </w:r>
    </w:p>
    <w:p w:rsidR="00DE0199" w:rsidRPr="009C03E4" w:rsidRDefault="00675949" w:rsidP="002A27FA">
      <w:pPr>
        <w:keepNext/>
        <w:spacing w:line="240" w:lineRule="auto"/>
        <w:jc w:val="both"/>
      </w:pPr>
      <w:r w:rsidRPr="009C03E4">
        <w:rPr>
          <w:noProof/>
          <w:sz w:val="24"/>
          <w:szCs w:val="24"/>
          <w:u w:val="single"/>
        </w:rPr>
        <w:drawing>
          <wp:inline distT="0" distB="0" distL="0" distR="0">
            <wp:extent cx="2426390" cy="885825"/>
            <wp:effectExtent l="19050" t="0" r="0" b="0"/>
            <wp:docPr id="22" name="obrázek 5" descr="F:\0448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448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9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3E4">
        <w:rPr>
          <w:sz w:val="24"/>
          <w:szCs w:val="24"/>
          <w:u w:val="single"/>
        </w:rPr>
        <w:t xml:space="preserve">               </w:t>
      </w:r>
      <w:r w:rsidRPr="009C03E4">
        <w:rPr>
          <w:noProof/>
          <w:sz w:val="24"/>
          <w:szCs w:val="24"/>
          <w:u w:val="single"/>
        </w:rPr>
        <w:drawing>
          <wp:inline distT="0" distB="0" distL="0" distR="0">
            <wp:extent cx="1295400" cy="1112893"/>
            <wp:effectExtent l="19050" t="0" r="0" b="0"/>
            <wp:docPr id="23" name="obrázek 6" descr="F:\0488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488a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72" cy="11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23" w:rsidRPr="00D30B63" w:rsidRDefault="00DE0199" w:rsidP="00D30B63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5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Způsob výroby (kresba S. Plchová)</w:t>
      </w:r>
      <w:r w:rsidR="00496A21" w:rsidRPr="009C03E4">
        <w:rPr>
          <w:color w:val="auto"/>
        </w:rPr>
        <w:t>.</w:t>
      </w:r>
    </w:p>
    <w:p w:rsidR="0087042B" w:rsidRPr="009C03E4" w:rsidRDefault="00031723" w:rsidP="002A27FA">
      <w:pPr>
        <w:spacing w:line="240" w:lineRule="auto"/>
        <w:jc w:val="both"/>
        <w:rPr>
          <w:sz w:val="24"/>
          <w:szCs w:val="24"/>
          <w:highlight w:val="yellow"/>
          <w:u w:val="single"/>
        </w:rPr>
      </w:pPr>
      <w:r w:rsidRPr="009C03E4">
        <w:rPr>
          <w:sz w:val="24"/>
          <w:szCs w:val="24"/>
          <w:u w:val="single"/>
        </w:rPr>
        <w:t>Průměr okraje</w:t>
      </w:r>
      <w:r w:rsidRPr="009C03E4">
        <w:rPr>
          <w:sz w:val="24"/>
          <w:szCs w:val="24"/>
        </w:rPr>
        <w:t xml:space="preserve">: Měří se na větších fragmentech okrajů, pomocí šablony s kružnicemi. </w:t>
      </w:r>
    </w:p>
    <w:p w:rsidR="001C423D" w:rsidRPr="009C03E4" w:rsidRDefault="00031723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Okraj typ:</w:t>
      </w:r>
      <w:r w:rsidR="00EC1687" w:rsidRPr="009C03E4">
        <w:rPr>
          <w:sz w:val="24"/>
          <w:szCs w:val="24"/>
        </w:rPr>
        <w:t xml:space="preserve"> Pokud určujeme okraj nádoby, zařadíme jej do jedné z osmi hlavních skupin okrajů, podle následujícího </w:t>
      </w:r>
      <w:proofErr w:type="spellStart"/>
      <w:r w:rsidR="00EC1687" w:rsidRPr="009C03E4">
        <w:rPr>
          <w:sz w:val="24"/>
          <w:szCs w:val="24"/>
        </w:rPr>
        <w:t>typáře</w:t>
      </w:r>
      <w:proofErr w:type="spellEnd"/>
      <w:r w:rsidR="00496A21" w:rsidRPr="009C03E4">
        <w:rPr>
          <w:sz w:val="24"/>
          <w:szCs w:val="24"/>
        </w:rPr>
        <w:t xml:space="preserve"> (</w:t>
      </w:r>
      <w:r w:rsidR="00A83A26">
        <w:rPr>
          <w:sz w:val="24"/>
          <w:szCs w:val="24"/>
        </w:rPr>
        <w:t>dostanete jej vytištěný až při vyplňování databáze, v této verzi manuálu není</w:t>
      </w:r>
      <w:r w:rsidR="00496A21" w:rsidRPr="009C03E4">
        <w:rPr>
          <w:sz w:val="24"/>
          <w:szCs w:val="24"/>
        </w:rPr>
        <w:t>)</w:t>
      </w:r>
      <w:r w:rsidR="00EC1687" w:rsidRPr="009C03E4">
        <w:rPr>
          <w:sz w:val="24"/>
          <w:szCs w:val="24"/>
        </w:rPr>
        <w:t>.</w:t>
      </w:r>
      <w:r w:rsidR="00AF123D" w:rsidRPr="009C03E4">
        <w:rPr>
          <w:sz w:val="24"/>
          <w:szCs w:val="24"/>
        </w:rPr>
        <w:t xml:space="preserve"> </w:t>
      </w:r>
      <w:r w:rsidR="007D0643" w:rsidRPr="009C03E4">
        <w:rPr>
          <w:sz w:val="24"/>
          <w:szCs w:val="24"/>
        </w:rPr>
        <w:t>Okraj zařadíme do skupiny jednoduché, přehnuté, zavinuté, vodorovně vyložené, ovalené, římsovité, nepravé římsovité, okruží, nebo nepravé okruží</w:t>
      </w:r>
      <w:r w:rsidR="006743F0">
        <w:rPr>
          <w:sz w:val="24"/>
          <w:szCs w:val="24"/>
        </w:rPr>
        <w:t xml:space="preserve"> (Obr. 6, 7</w:t>
      </w:r>
      <w:r w:rsidR="00964ABA">
        <w:rPr>
          <w:sz w:val="24"/>
          <w:szCs w:val="24"/>
        </w:rPr>
        <w:t>,</w:t>
      </w:r>
      <w:r w:rsidR="00383C9E">
        <w:rPr>
          <w:sz w:val="24"/>
          <w:szCs w:val="24"/>
        </w:rPr>
        <w:t xml:space="preserve"> 8</w:t>
      </w:r>
      <w:r w:rsidR="006743F0">
        <w:rPr>
          <w:sz w:val="24"/>
          <w:szCs w:val="24"/>
        </w:rPr>
        <w:t>)</w:t>
      </w:r>
      <w:r w:rsidR="007D0643" w:rsidRPr="009C03E4">
        <w:rPr>
          <w:sz w:val="24"/>
          <w:szCs w:val="24"/>
        </w:rPr>
        <w:t>.</w:t>
      </w:r>
    </w:p>
    <w:p w:rsidR="00031723" w:rsidRPr="009C03E4" w:rsidRDefault="00031723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Ucho typ</w:t>
      </w:r>
      <w:r w:rsidRPr="009C03E4">
        <w:rPr>
          <w:sz w:val="24"/>
          <w:szCs w:val="24"/>
        </w:rPr>
        <w:t>: Pokud je na fragmentu patrný zbytek u</w:t>
      </w:r>
      <w:r w:rsidR="00764634" w:rsidRPr="009C03E4">
        <w:rPr>
          <w:sz w:val="24"/>
          <w:szCs w:val="24"/>
        </w:rPr>
        <w:t>cha, uvedeme jeho průřez podle P</w:t>
      </w:r>
      <w:r w:rsidRPr="009C03E4">
        <w:rPr>
          <w:sz w:val="24"/>
          <w:szCs w:val="24"/>
        </w:rPr>
        <w:t xml:space="preserve">rocházkova </w:t>
      </w:r>
      <w:proofErr w:type="spellStart"/>
      <w:r w:rsidRPr="009C03E4">
        <w:rPr>
          <w:sz w:val="24"/>
          <w:szCs w:val="24"/>
        </w:rPr>
        <w:t>typáře</w:t>
      </w:r>
      <w:proofErr w:type="spellEnd"/>
      <w:r w:rsidRPr="009C03E4">
        <w:rPr>
          <w:sz w:val="24"/>
          <w:szCs w:val="24"/>
        </w:rPr>
        <w:t xml:space="preserve">. Např. ucho oválného průřezu je typ </w:t>
      </w:r>
      <w:proofErr w:type="gramStart"/>
      <w:r w:rsidRPr="009C03E4">
        <w:rPr>
          <w:sz w:val="24"/>
          <w:szCs w:val="24"/>
        </w:rPr>
        <w:t>01.02.01</w:t>
      </w:r>
      <w:proofErr w:type="gramEnd"/>
      <w:r w:rsidR="00383C9E">
        <w:rPr>
          <w:sz w:val="24"/>
          <w:szCs w:val="24"/>
        </w:rPr>
        <w:t xml:space="preserve"> (Tab. 3)</w:t>
      </w:r>
      <w:r w:rsidRPr="009C03E4">
        <w:rPr>
          <w:sz w:val="24"/>
          <w:szCs w:val="24"/>
        </w:rPr>
        <w:t>.</w:t>
      </w:r>
    </w:p>
    <w:p w:rsidR="00031723" w:rsidRPr="009C03E4" w:rsidRDefault="00031723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496A21" w:rsidRPr="009C03E4" w:rsidRDefault="00D954CA" w:rsidP="002A27FA">
      <w:pPr>
        <w:keepNext/>
        <w:spacing w:line="240" w:lineRule="auto"/>
        <w:jc w:val="both"/>
      </w:pPr>
      <w:r>
        <w:rPr>
          <w:noProof/>
        </w:rPr>
        <w:pict>
          <v:oval id="_x0000_s1102" style="position:absolute;left:0;text-align:left;margin-left:141.4pt;margin-top:13.9pt;width:74.25pt;height:22.5pt;z-index:251666432" fillcolor="white [3201]" strokecolor="#e36c0a [2409]" strokeweight="2.5pt">
            <v:fill opacity="0"/>
            <v:shadow color="#868686"/>
          </v:oval>
        </w:pict>
      </w:r>
      <w:r w:rsidR="00911697">
        <w:rPr>
          <w:noProof/>
        </w:rPr>
        <w:pict>
          <v:oval id="_x0000_s1101" style="position:absolute;left:0;text-align:left;margin-left:-2.6pt;margin-top:13.9pt;width:74.25pt;height:22.5pt;z-index:251665408" fillcolor="white [3201]" strokecolor="#e36c0a [2409]" strokeweight="2.5pt">
            <v:fill opacity="0"/>
            <v:shadow color="#868686"/>
          </v:oval>
        </w:pict>
      </w:r>
      <w:r w:rsidR="00031723" w:rsidRPr="009C03E4">
        <w:rPr>
          <w:noProof/>
        </w:rPr>
        <w:drawing>
          <wp:inline distT="0" distB="0" distL="0" distR="0">
            <wp:extent cx="5010150" cy="2259869"/>
            <wp:effectExtent l="19050" t="0" r="0" b="0"/>
            <wp:docPr id="8" name="obrázek 16" descr="C:\Documents and Settings\Dell\Dokumenty\Seminárka Chyba Badatele\Balíček subjektivita badatele\Nový objekt - Rastr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ll\Dokumenty\Seminárka Chyba Badatele\Balíček subjektivita badatele\Nový objekt - Rastrový obrázek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94" cy="22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23" w:rsidRPr="009C03E4" w:rsidRDefault="00496A21" w:rsidP="002A27FA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3</w:t>
      </w:r>
      <w:r w:rsidR="00911697" w:rsidRPr="009C03E4">
        <w:rPr>
          <w:color w:val="auto"/>
        </w:rPr>
        <w:fldChar w:fldCharType="end"/>
      </w:r>
      <w:r w:rsidR="00383C9E">
        <w:rPr>
          <w:color w:val="auto"/>
        </w:rPr>
        <w:t>: Ucha (Procház</w:t>
      </w:r>
      <w:r w:rsidRPr="009C03E4">
        <w:rPr>
          <w:color w:val="auto"/>
        </w:rPr>
        <w:t>ka – Peška 2007, 236).</w:t>
      </w:r>
    </w:p>
    <w:p w:rsidR="00031723" w:rsidRPr="009C03E4" w:rsidRDefault="00031723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Výlevka tvar:</w:t>
      </w:r>
      <w:r w:rsidRPr="009C03E4">
        <w:rPr>
          <w:sz w:val="24"/>
          <w:szCs w:val="24"/>
        </w:rPr>
        <w:t xml:space="preserve"> Pokud je na střepu pa</w:t>
      </w:r>
      <w:r w:rsidR="00764634" w:rsidRPr="009C03E4">
        <w:rPr>
          <w:sz w:val="24"/>
          <w:szCs w:val="24"/>
        </w:rPr>
        <w:t xml:space="preserve">trná výlevka (konvice, </w:t>
      </w:r>
      <w:proofErr w:type="spellStart"/>
      <w:r w:rsidR="00764634" w:rsidRPr="009C03E4">
        <w:rPr>
          <w:sz w:val="24"/>
          <w:szCs w:val="24"/>
        </w:rPr>
        <w:t>akvamanil</w:t>
      </w:r>
      <w:r w:rsidRPr="009C03E4">
        <w:rPr>
          <w:sz w:val="24"/>
          <w:szCs w:val="24"/>
        </w:rPr>
        <w:t>le</w:t>
      </w:r>
      <w:proofErr w:type="spellEnd"/>
      <w:r w:rsidRPr="009C03E4">
        <w:rPr>
          <w:sz w:val="24"/>
          <w:szCs w:val="24"/>
        </w:rPr>
        <w:t>, kahan), uvedeme</w:t>
      </w:r>
      <w:r w:rsidR="00764634" w:rsidRPr="009C03E4">
        <w:rPr>
          <w:sz w:val="24"/>
          <w:szCs w:val="24"/>
        </w:rPr>
        <w:t>,</w:t>
      </w:r>
      <w:r w:rsidRPr="009C03E4">
        <w:rPr>
          <w:sz w:val="24"/>
          <w:szCs w:val="24"/>
        </w:rPr>
        <w:t xml:space="preserve"> zda se jedná o trubičkovitou nebo </w:t>
      </w:r>
      <w:proofErr w:type="spellStart"/>
      <w:r w:rsidR="00764634" w:rsidRPr="009C03E4">
        <w:rPr>
          <w:sz w:val="24"/>
          <w:szCs w:val="24"/>
        </w:rPr>
        <w:t>hubicovit</w:t>
      </w:r>
      <w:r w:rsidRPr="009C03E4">
        <w:rPr>
          <w:sz w:val="24"/>
          <w:szCs w:val="24"/>
        </w:rPr>
        <w:t>ou</w:t>
      </w:r>
      <w:proofErr w:type="spellEnd"/>
      <w:r w:rsidRPr="009C03E4">
        <w:rPr>
          <w:sz w:val="24"/>
          <w:szCs w:val="24"/>
        </w:rPr>
        <w:t xml:space="preserve"> výlevku.</w:t>
      </w:r>
    </w:p>
    <w:p w:rsidR="00ED6CD8" w:rsidRPr="009C03E4" w:rsidRDefault="00031723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Okraj promačkáván:</w:t>
      </w:r>
      <w:r w:rsidRPr="009C03E4">
        <w:rPr>
          <w:sz w:val="24"/>
          <w:szCs w:val="24"/>
        </w:rPr>
        <w:t xml:space="preserve"> Zaškrtněte, pokud je horní část okraje</w:t>
      </w:r>
      <w:r w:rsidR="00744160" w:rsidRPr="009C03E4">
        <w:rPr>
          <w:sz w:val="24"/>
          <w:szCs w:val="24"/>
        </w:rPr>
        <w:t xml:space="preserve"> plasticky </w:t>
      </w:r>
      <w:r w:rsidR="009876FA" w:rsidRPr="009C03E4">
        <w:rPr>
          <w:sz w:val="24"/>
          <w:szCs w:val="24"/>
        </w:rPr>
        <w:t>formována prstem na jednom či více místech po obvodu</w:t>
      </w:r>
      <w:r w:rsidR="00383C9E">
        <w:rPr>
          <w:sz w:val="24"/>
          <w:szCs w:val="24"/>
        </w:rPr>
        <w:t xml:space="preserve"> (Obr. 9)</w:t>
      </w:r>
      <w:r w:rsidR="009876FA" w:rsidRPr="009C03E4">
        <w:rPr>
          <w:sz w:val="24"/>
          <w:szCs w:val="24"/>
        </w:rPr>
        <w:t>.</w:t>
      </w:r>
    </w:p>
    <w:p w:rsidR="00ED6CD8" w:rsidRPr="009C03E4" w:rsidRDefault="00ED6CD8" w:rsidP="002A27FA">
      <w:pPr>
        <w:spacing w:line="240" w:lineRule="auto"/>
        <w:jc w:val="both"/>
        <w:rPr>
          <w:sz w:val="24"/>
          <w:szCs w:val="24"/>
        </w:rPr>
      </w:pPr>
    </w:p>
    <w:p w:rsidR="00496A21" w:rsidRPr="009C03E4" w:rsidRDefault="009876FA" w:rsidP="002A27FA">
      <w:pPr>
        <w:keepNext/>
        <w:spacing w:line="240" w:lineRule="auto"/>
        <w:jc w:val="both"/>
      </w:pPr>
      <w:r w:rsidRPr="009C03E4">
        <w:rPr>
          <w:sz w:val="24"/>
          <w:szCs w:val="24"/>
        </w:rPr>
        <w:lastRenderedPageBreak/>
        <w:t xml:space="preserve"> </w:t>
      </w:r>
      <w:r w:rsidR="00ED6CD8" w:rsidRPr="009C03E4">
        <w:rPr>
          <w:noProof/>
          <w:sz w:val="24"/>
          <w:szCs w:val="24"/>
        </w:rPr>
        <w:drawing>
          <wp:inline distT="0" distB="0" distL="0" distR="0">
            <wp:extent cx="1819275" cy="1662128"/>
            <wp:effectExtent l="19050" t="0" r="9525" b="0"/>
            <wp:docPr id="19" name="obrázek 2" descr="F:\02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20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CD8" w:rsidRPr="009C03E4">
        <w:rPr>
          <w:noProof/>
          <w:sz w:val="24"/>
          <w:szCs w:val="24"/>
        </w:rPr>
        <w:drawing>
          <wp:inline distT="0" distB="0" distL="0" distR="0">
            <wp:extent cx="2184309" cy="1663398"/>
            <wp:effectExtent l="19050" t="0" r="6441" b="0"/>
            <wp:docPr id="20" name="obrázek 3" descr="F:\02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20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87" cy="166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63" w:rsidRPr="00D30B63" w:rsidRDefault="00496A21" w:rsidP="00D30B63">
      <w:pPr>
        <w:pStyle w:val="Titulek"/>
        <w:jc w:val="both"/>
        <w:rPr>
          <w:color w:val="auto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6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Okraj promačkáván (kresba S. Plchová).</w:t>
      </w:r>
    </w:p>
    <w:p w:rsidR="009876FA" w:rsidRPr="009C03E4" w:rsidRDefault="0087042B" w:rsidP="002A27FA">
      <w:pPr>
        <w:spacing w:line="240" w:lineRule="auto"/>
        <w:jc w:val="both"/>
        <w:rPr>
          <w:b/>
          <w:sz w:val="28"/>
          <w:szCs w:val="28"/>
        </w:rPr>
      </w:pPr>
      <w:r w:rsidRPr="009C03E4">
        <w:rPr>
          <w:b/>
          <w:sz w:val="28"/>
          <w:szCs w:val="28"/>
        </w:rPr>
        <w:t>Výzdoba:</w:t>
      </w:r>
    </w:p>
    <w:p w:rsidR="00B93DAA" w:rsidRPr="009C03E4" w:rsidRDefault="00744160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Úprava povrchu</w:t>
      </w:r>
      <w:r w:rsidRPr="009C03E4">
        <w:rPr>
          <w:sz w:val="24"/>
          <w:szCs w:val="24"/>
        </w:rPr>
        <w:t>: pokud je povrch střepu (jedno jestli vnitřní nebo vnější) nějak upraven, zvolte jednu z možností ve výběru</w:t>
      </w:r>
      <w:r w:rsidR="00383C9E">
        <w:rPr>
          <w:sz w:val="24"/>
          <w:szCs w:val="24"/>
        </w:rPr>
        <w:t xml:space="preserve"> (Tab. 4)</w:t>
      </w:r>
      <w:r w:rsidRPr="009C03E4">
        <w:rPr>
          <w:sz w:val="24"/>
          <w:szCs w:val="24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5"/>
        <w:gridCol w:w="2835"/>
        <w:gridCol w:w="3920"/>
      </w:tblGrid>
      <w:tr w:rsidR="00271C4E" w:rsidRPr="009C03E4" w:rsidTr="00D51100">
        <w:trPr>
          <w:tblHeader/>
          <w:tblCellSpacing w:w="0" w:type="dxa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Úprava povrchu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</w:p>
        </w:tc>
      </w:tr>
      <w:tr w:rsidR="00271C4E" w:rsidRPr="009C03E4" w:rsidTr="00D51100">
        <w:trPr>
          <w:tblHeader/>
          <w:tblCellSpacing w:w="0" w:type="dxa"/>
        </w:trPr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</w:rPr>
              <w:t>Kód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</w:rPr>
              <w:t>Úprava povrchu</w:t>
            </w:r>
          </w:p>
        </w:tc>
        <w:tc>
          <w:tcPr>
            <w:tcW w:w="3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</w:rPr>
            </w:pPr>
          </w:p>
        </w:tc>
      </w:tr>
      <w:tr w:rsidR="00271C4E" w:rsidRPr="009C03E4" w:rsidTr="00D51100">
        <w:trPr>
          <w:tblCellSpacing w:w="0" w:type="dxa"/>
        </w:trPr>
        <w:tc>
          <w:tcPr>
            <w:tcW w:w="10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</w:rPr>
              <w:t>Potuhování</w:t>
            </w:r>
            <w:proofErr w:type="spellEnd"/>
          </w:p>
        </w:tc>
        <w:tc>
          <w:tcPr>
            <w:tcW w:w="392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9C03E4">
              <w:rPr>
                <w:rFonts w:ascii="Calibri" w:eastAsia="Times New Roman" w:hAnsi="Calibri" w:cs="Times New Roman"/>
              </w:rPr>
              <w:t>Povrch je pomazán hroudou grafitu.</w:t>
            </w:r>
          </w:p>
        </w:tc>
      </w:tr>
      <w:tr w:rsidR="00271C4E" w:rsidRPr="009C03E4" w:rsidTr="00D51100">
        <w:trPr>
          <w:tblCellSpacing w:w="0" w:type="dxa"/>
        </w:trPr>
        <w:tc>
          <w:tcPr>
            <w:tcW w:w="10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Tuhový nátěr</w:t>
            </w:r>
          </w:p>
        </w:tc>
        <w:tc>
          <w:tcPr>
            <w:tcW w:w="392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9C03E4">
              <w:rPr>
                <w:rFonts w:ascii="Calibri" w:eastAsia="Times New Roman" w:hAnsi="Calibri" w:cs="Times New Roman"/>
              </w:rPr>
              <w:t xml:space="preserve">Povrch je </w:t>
            </w:r>
            <w:r w:rsidR="00F07A54" w:rsidRPr="009C03E4">
              <w:rPr>
                <w:rFonts w:ascii="Calibri" w:eastAsia="Times New Roman" w:hAnsi="Calibri" w:cs="Times New Roman"/>
              </w:rPr>
              <w:t xml:space="preserve">natřen tuhovým </w:t>
            </w:r>
            <w:proofErr w:type="spellStart"/>
            <w:r w:rsidR="00F07A54" w:rsidRPr="009C03E4">
              <w:rPr>
                <w:rFonts w:ascii="Calibri" w:eastAsia="Times New Roman" w:hAnsi="Calibri" w:cs="Times New Roman"/>
              </w:rPr>
              <w:t>šlikrem</w:t>
            </w:r>
            <w:proofErr w:type="spellEnd"/>
            <w:r w:rsidR="00F07A54" w:rsidRPr="009C03E4">
              <w:rPr>
                <w:rFonts w:ascii="Calibri" w:eastAsia="Times New Roman" w:hAnsi="Calibri" w:cs="Times New Roman"/>
              </w:rPr>
              <w:t xml:space="preserve"> (</w:t>
            </w:r>
            <w:r w:rsidR="00EC1687" w:rsidRPr="009C03E4">
              <w:rPr>
                <w:rFonts w:ascii="Calibri" w:eastAsia="Times New Roman" w:hAnsi="Calibri" w:cs="Times New Roman"/>
              </w:rPr>
              <w:t xml:space="preserve">tuk nebo </w:t>
            </w:r>
            <w:r w:rsidR="00F07A54" w:rsidRPr="009C03E4">
              <w:rPr>
                <w:rFonts w:ascii="Calibri" w:eastAsia="Times New Roman" w:hAnsi="Calibri" w:cs="Times New Roman"/>
              </w:rPr>
              <w:t xml:space="preserve">voda </w:t>
            </w:r>
            <w:r w:rsidR="008C3DF3" w:rsidRPr="009C03E4">
              <w:rPr>
                <w:rFonts w:ascii="Calibri" w:eastAsia="Times New Roman" w:hAnsi="Calibri" w:cs="Times New Roman"/>
              </w:rPr>
              <w:t xml:space="preserve">smíšený </w:t>
            </w:r>
            <w:r w:rsidR="00F07A54" w:rsidRPr="009C03E4">
              <w:rPr>
                <w:rFonts w:ascii="Calibri" w:eastAsia="Times New Roman" w:hAnsi="Calibri" w:cs="Times New Roman"/>
              </w:rPr>
              <w:t>s drcenou tuhou)</w:t>
            </w:r>
          </w:p>
        </w:tc>
      </w:tr>
      <w:tr w:rsidR="00271C4E" w:rsidRPr="009C03E4" w:rsidTr="00D51100">
        <w:trPr>
          <w:tblCellSpacing w:w="0" w:type="dxa"/>
        </w:trPr>
        <w:tc>
          <w:tcPr>
            <w:tcW w:w="10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</w:rPr>
              <w:t>Poslídování</w:t>
            </w:r>
            <w:proofErr w:type="spellEnd"/>
          </w:p>
        </w:tc>
        <w:tc>
          <w:tcPr>
            <w:tcW w:w="392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9C03E4">
              <w:rPr>
                <w:rFonts w:ascii="Calibri" w:eastAsia="Times New Roman" w:hAnsi="Calibri" w:cs="Times New Roman"/>
              </w:rPr>
              <w:t xml:space="preserve">Povrch je </w:t>
            </w:r>
            <w:r w:rsidR="00F07A54" w:rsidRPr="009C03E4">
              <w:rPr>
                <w:rFonts w:ascii="Calibri" w:eastAsia="Times New Roman" w:hAnsi="Calibri" w:cs="Times New Roman"/>
              </w:rPr>
              <w:t>pomazán</w:t>
            </w:r>
            <w:r w:rsidRPr="009C03E4">
              <w:rPr>
                <w:rFonts w:ascii="Calibri" w:eastAsia="Times New Roman" w:hAnsi="Calibri" w:cs="Times New Roman"/>
              </w:rPr>
              <w:t xml:space="preserve"> drcenou slídou. </w:t>
            </w:r>
          </w:p>
        </w:tc>
      </w:tr>
      <w:tr w:rsidR="00271C4E" w:rsidRPr="009C03E4" w:rsidTr="00D51100">
        <w:trPr>
          <w:tblCellSpacing w:w="0" w:type="dxa"/>
        </w:trPr>
        <w:tc>
          <w:tcPr>
            <w:tcW w:w="10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</w:rPr>
              <w:t>Potuhování</w:t>
            </w:r>
            <w:proofErr w:type="spellEnd"/>
            <w:r w:rsidRPr="009C03E4">
              <w:rPr>
                <w:rFonts w:ascii="Calibri" w:eastAsia="Times New Roman" w:hAnsi="Calibri" w:cs="Times New Roman"/>
              </w:rPr>
              <w:t xml:space="preserve"> + </w:t>
            </w:r>
            <w:proofErr w:type="spellStart"/>
            <w:r w:rsidRPr="009C03E4">
              <w:rPr>
                <w:rFonts w:ascii="Calibri" w:eastAsia="Times New Roman" w:hAnsi="Calibri" w:cs="Times New Roman"/>
              </w:rPr>
              <w:t>poslídování</w:t>
            </w:r>
            <w:proofErr w:type="spellEnd"/>
          </w:p>
        </w:tc>
        <w:tc>
          <w:tcPr>
            <w:tcW w:w="392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271C4E" w:rsidRPr="009C03E4" w:rsidRDefault="00F07A54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9C03E4">
              <w:rPr>
                <w:rFonts w:ascii="Calibri" w:eastAsia="Times New Roman" w:hAnsi="Calibri" w:cs="Times New Roman"/>
              </w:rPr>
              <w:t xml:space="preserve">Kombinace </w:t>
            </w:r>
            <w:proofErr w:type="spellStart"/>
            <w:r w:rsidRPr="009C03E4">
              <w:rPr>
                <w:rFonts w:ascii="Calibri" w:eastAsia="Times New Roman" w:hAnsi="Calibri" w:cs="Times New Roman"/>
              </w:rPr>
              <w:t>potuhování</w:t>
            </w:r>
            <w:proofErr w:type="spellEnd"/>
            <w:r w:rsidRPr="009C03E4">
              <w:rPr>
                <w:rFonts w:ascii="Calibri" w:eastAsia="Times New Roman" w:hAnsi="Calibri" w:cs="Times New Roman"/>
              </w:rPr>
              <w:t xml:space="preserve"> a </w:t>
            </w:r>
            <w:proofErr w:type="spellStart"/>
            <w:r w:rsidRPr="009C03E4">
              <w:rPr>
                <w:rFonts w:ascii="Calibri" w:eastAsia="Times New Roman" w:hAnsi="Calibri" w:cs="Times New Roman"/>
              </w:rPr>
              <w:t>poslídování</w:t>
            </w:r>
            <w:proofErr w:type="spellEnd"/>
            <w:r w:rsidRPr="009C03E4">
              <w:rPr>
                <w:rFonts w:ascii="Calibri" w:eastAsia="Times New Roman" w:hAnsi="Calibri" w:cs="Times New Roman"/>
              </w:rPr>
              <w:t>.</w:t>
            </w:r>
          </w:p>
        </w:tc>
      </w:tr>
      <w:tr w:rsidR="00271C4E" w:rsidRPr="009C03E4" w:rsidTr="00D51100">
        <w:trPr>
          <w:tblCellSpacing w:w="0" w:type="dxa"/>
        </w:trPr>
        <w:tc>
          <w:tcPr>
            <w:tcW w:w="10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Engoba</w:t>
            </w:r>
          </w:p>
        </w:tc>
        <w:tc>
          <w:tcPr>
            <w:tcW w:w="392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271C4E" w:rsidRPr="009C03E4" w:rsidRDefault="00F07A54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9C03E4">
              <w:rPr>
                <w:rFonts w:ascii="Calibri" w:eastAsia="Times New Roman" w:hAnsi="Calibri" w:cs="Times New Roman"/>
              </w:rPr>
              <w:t>Tenká vrstvička jemně plavené</w:t>
            </w:r>
            <w:r w:rsidR="00271C4E" w:rsidRPr="009C03E4">
              <w:rPr>
                <w:rFonts w:ascii="Calibri" w:eastAsia="Times New Roman" w:hAnsi="Calibri" w:cs="Times New Roman"/>
              </w:rPr>
              <w:t xml:space="preserve"> hlíny natřená na povrchu nádoby (špatně se poznává</w:t>
            </w:r>
            <w:r w:rsidRPr="009C03E4">
              <w:rPr>
                <w:rFonts w:ascii="Calibri" w:eastAsia="Times New Roman" w:hAnsi="Calibri" w:cs="Times New Roman"/>
              </w:rPr>
              <w:t xml:space="preserve"> – nezaměnit se sendvičem</w:t>
            </w:r>
            <w:r w:rsidR="00271C4E" w:rsidRPr="009C03E4">
              <w:rPr>
                <w:rFonts w:ascii="Calibri" w:eastAsia="Times New Roman" w:hAnsi="Calibri" w:cs="Times New Roman"/>
              </w:rPr>
              <w:t>).</w:t>
            </w:r>
          </w:p>
        </w:tc>
      </w:tr>
      <w:tr w:rsidR="00271C4E" w:rsidRPr="009C03E4" w:rsidTr="00D51100">
        <w:trPr>
          <w:tblCellSpacing w:w="0" w:type="dxa"/>
        </w:trPr>
        <w:tc>
          <w:tcPr>
            <w:tcW w:w="10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271C4E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Glazura</w:t>
            </w:r>
          </w:p>
        </w:tc>
        <w:tc>
          <w:tcPr>
            <w:tcW w:w="392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271C4E" w:rsidRPr="009C03E4" w:rsidRDefault="00271C4E" w:rsidP="002A27FA">
            <w:pPr>
              <w:keepNext/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9C03E4">
              <w:rPr>
                <w:rFonts w:ascii="Calibri" w:eastAsia="Times New Roman" w:hAnsi="Calibri" w:cs="Times New Roman"/>
              </w:rPr>
              <w:t>Sklovitá poleva zelené či hnědé barvy.</w:t>
            </w:r>
          </w:p>
        </w:tc>
      </w:tr>
    </w:tbl>
    <w:p w:rsidR="008C3DF3" w:rsidRPr="009C03E4" w:rsidRDefault="00496A21" w:rsidP="002A27FA">
      <w:pPr>
        <w:pStyle w:val="Titulek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4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Úprava povrchu.</w:t>
      </w:r>
    </w:p>
    <w:p w:rsidR="00B93DAA" w:rsidRPr="009C03E4" w:rsidRDefault="00B93DAA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t>Výzdoba kde:</w:t>
      </w:r>
      <w:r w:rsidRPr="009C03E4">
        <w:rPr>
          <w:sz w:val="24"/>
          <w:szCs w:val="24"/>
        </w:rPr>
        <w:t xml:space="preserve"> Pokud je střep nějak zdoben, vybereme ze seznamu</w:t>
      </w:r>
      <w:r w:rsidR="00D534FA" w:rsidRPr="009C03E4">
        <w:rPr>
          <w:sz w:val="24"/>
          <w:szCs w:val="24"/>
        </w:rPr>
        <w:t>,</w:t>
      </w:r>
      <w:r w:rsidRPr="009C03E4">
        <w:rPr>
          <w:sz w:val="24"/>
          <w:szCs w:val="24"/>
        </w:rPr>
        <w:t xml:space="preserve"> kde se výzdoba </w:t>
      </w:r>
      <w:r w:rsidR="0087042B" w:rsidRPr="009C03E4">
        <w:rPr>
          <w:sz w:val="24"/>
          <w:szCs w:val="24"/>
        </w:rPr>
        <w:t>n</w:t>
      </w:r>
      <w:r w:rsidRPr="009C03E4">
        <w:rPr>
          <w:sz w:val="24"/>
          <w:szCs w:val="24"/>
        </w:rPr>
        <w:t>achází</w:t>
      </w:r>
      <w:r w:rsidR="00D534FA" w:rsidRPr="009C03E4">
        <w:rPr>
          <w:sz w:val="24"/>
          <w:szCs w:val="24"/>
        </w:rPr>
        <w:t xml:space="preserve"> na těle nádoby</w:t>
      </w:r>
      <w:r w:rsidR="00383C9E">
        <w:rPr>
          <w:sz w:val="24"/>
          <w:szCs w:val="24"/>
        </w:rPr>
        <w:t xml:space="preserve"> (Tab. 5)</w:t>
      </w:r>
      <w:r w:rsidRPr="009C03E4">
        <w:rPr>
          <w:sz w:val="24"/>
          <w:szCs w:val="24"/>
        </w:rPr>
        <w:t>.</w:t>
      </w:r>
    </w:p>
    <w:tbl>
      <w:tblPr>
        <w:tblpPr w:leftFromText="141" w:rightFromText="141" w:vertAnchor="text" w:horzAnchor="page" w:tblpX="1481" w:tblpY="32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3"/>
        <w:gridCol w:w="3685"/>
      </w:tblGrid>
      <w:tr w:rsidR="00D534FA" w:rsidRPr="009C03E4" w:rsidTr="002A27FA">
        <w:trPr>
          <w:tblHeader/>
          <w:tblCellSpacing w:w="0" w:type="dxa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Vyzdoba</w:t>
            </w:r>
            <w:proofErr w:type="spellEnd"/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kde</w:t>
            </w:r>
          </w:p>
        </w:tc>
      </w:tr>
      <w:tr w:rsidR="00D534FA" w:rsidRPr="009C03E4" w:rsidTr="002A27FA">
        <w:trPr>
          <w:tblHeader/>
          <w:tblCellSpacing w:w="0" w:type="dxa"/>
        </w:trPr>
        <w:tc>
          <w:tcPr>
            <w:tcW w:w="1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  <w:bCs/>
              </w:rPr>
              <w:t>Kod</w:t>
            </w:r>
            <w:proofErr w:type="spellEnd"/>
          </w:p>
        </w:tc>
        <w:tc>
          <w:tcPr>
            <w:tcW w:w="36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  <w:bCs/>
              </w:rPr>
              <w:t>Vyzdoba</w:t>
            </w:r>
            <w:proofErr w:type="spellEnd"/>
            <w:r w:rsidRPr="009C03E4">
              <w:rPr>
                <w:rFonts w:ascii="Calibri" w:eastAsia="Times New Roman" w:hAnsi="Calibri" w:cs="Times New Roman"/>
                <w:bCs/>
              </w:rPr>
              <w:t xml:space="preserve"> kde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O</w:t>
            </w:r>
            <w:r w:rsidR="00D534FA" w:rsidRPr="009C03E4">
              <w:rPr>
                <w:rFonts w:ascii="Calibri" w:eastAsia="Times New Roman" w:hAnsi="Calibri" w:cs="Times New Roman"/>
              </w:rPr>
              <w:t>kraj zevnitř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O</w:t>
            </w:r>
            <w:r w:rsidR="00D534FA" w:rsidRPr="009C03E4">
              <w:rPr>
                <w:rFonts w:ascii="Calibri" w:eastAsia="Times New Roman" w:hAnsi="Calibri" w:cs="Times New Roman"/>
              </w:rPr>
              <w:t>kraj shora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O</w:t>
            </w:r>
            <w:r w:rsidR="00D534FA" w:rsidRPr="009C03E4">
              <w:rPr>
                <w:rFonts w:ascii="Calibri" w:eastAsia="Times New Roman" w:hAnsi="Calibri" w:cs="Times New Roman"/>
              </w:rPr>
              <w:t>kraj vně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O</w:t>
            </w:r>
            <w:r w:rsidR="00D534FA" w:rsidRPr="009C03E4">
              <w:rPr>
                <w:rFonts w:ascii="Calibri" w:eastAsia="Times New Roman" w:hAnsi="Calibri" w:cs="Times New Roman"/>
              </w:rPr>
              <w:t>kraj zespodu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271C4E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H</w:t>
            </w:r>
            <w:r w:rsidR="00D534FA" w:rsidRPr="009C03E4">
              <w:rPr>
                <w:rFonts w:ascii="Calibri" w:eastAsia="Times New Roman" w:hAnsi="Calibri" w:cs="Times New Roman"/>
              </w:rPr>
              <w:t>rdlo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L</w:t>
            </w:r>
            <w:r w:rsidR="00D534FA" w:rsidRPr="009C03E4">
              <w:rPr>
                <w:rFonts w:ascii="Calibri" w:eastAsia="Times New Roman" w:hAnsi="Calibri" w:cs="Times New Roman"/>
              </w:rPr>
              <w:t>išta</w:t>
            </w:r>
            <w:r w:rsidR="008C3DF3" w:rsidRPr="009C03E4">
              <w:rPr>
                <w:rFonts w:ascii="Calibri" w:eastAsia="Times New Roman" w:hAnsi="Calibri" w:cs="Times New Roman"/>
              </w:rPr>
              <w:t>/žebro</w:t>
            </w:r>
            <w:r w:rsidR="00BC1E9C" w:rsidRPr="009C03E4">
              <w:rPr>
                <w:rFonts w:ascii="Calibri" w:eastAsia="Times New Roman" w:hAnsi="Calibri" w:cs="Times New Roman"/>
              </w:rPr>
              <w:t xml:space="preserve"> </w:t>
            </w:r>
            <w:r w:rsidRPr="009C03E4">
              <w:rPr>
                <w:rFonts w:ascii="Calibri" w:eastAsia="Times New Roman" w:hAnsi="Calibri" w:cs="Times New Roman"/>
              </w:rPr>
              <w:t>(viz tab. Lišty)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U</w:t>
            </w:r>
            <w:r w:rsidR="00D534FA" w:rsidRPr="009C03E4">
              <w:rPr>
                <w:rFonts w:ascii="Calibri" w:eastAsia="Times New Roman" w:hAnsi="Calibri" w:cs="Times New Roman"/>
              </w:rPr>
              <w:t>cho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P</w:t>
            </w:r>
            <w:r w:rsidR="00D534FA" w:rsidRPr="009C03E4">
              <w:rPr>
                <w:rFonts w:ascii="Calibri" w:eastAsia="Times New Roman" w:hAnsi="Calibri" w:cs="Times New Roman"/>
              </w:rPr>
              <w:t>lece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S</w:t>
            </w:r>
            <w:r w:rsidR="00D534FA" w:rsidRPr="009C03E4">
              <w:rPr>
                <w:rFonts w:ascii="Calibri" w:eastAsia="Times New Roman" w:hAnsi="Calibri" w:cs="Times New Roman"/>
              </w:rPr>
              <w:t>podek</w:t>
            </w:r>
          </w:p>
        </w:tc>
      </w:tr>
      <w:tr w:rsidR="00D534FA" w:rsidRPr="009C03E4" w:rsidTr="002A27FA">
        <w:trPr>
          <w:tblCellSpacing w:w="0" w:type="dxa"/>
        </w:trPr>
        <w:tc>
          <w:tcPr>
            <w:tcW w:w="1433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D534FA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10</w:t>
            </w:r>
          </w:p>
        </w:tc>
        <w:tc>
          <w:tcPr>
            <w:tcW w:w="36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34FA" w:rsidRPr="009C03E4" w:rsidRDefault="00F07A54" w:rsidP="002A27FA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D</w:t>
            </w:r>
            <w:r w:rsidR="00D534FA" w:rsidRPr="009C03E4">
              <w:rPr>
                <w:rFonts w:ascii="Calibri" w:eastAsia="Times New Roman" w:hAnsi="Calibri" w:cs="Times New Roman"/>
              </w:rPr>
              <w:t>no</w:t>
            </w:r>
          </w:p>
        </w:tc>
      </w:tr>
    </w:tbl>
    <w:p w:rsidR="00B93DAA" w:rsidRPr="009C03E4" w:rsidRDefault="00B93DAA" w:rsidP="002A27FA">
      <w:pPr>
        <w:pStyle w:val="Odstavecseseznamem"/>
        <w:spacing w:line="240" w:lineRule="auto"/>
        <w:ind w:left="0"/>
        <w:jc w:val="both"/>
        <w:rPr>
          <w:sz w:val="24"/>
          <w:szCs w:val="24"/>
        </w:rPr>
      </w:pPr>
    </w:p>
    <w:p w:rsidR="00B93DAA" w:rsidRPr="009C03E4" w:rsidRDefault="00B93DAA" w:rsidP="002A27FA">
      <w:pPr>
        <w:pStyle w:val="Odstavecseseznamem"/>
        <w:spacing w:line="240" w:lineRule="auto"/>
        <w:ind w:left="0"/>
        <w:jc w:val="both"/>
        <w:rPr>
          <w:sz w:val="24"/>
          <w:szCs w:val="24"/>
        </w:rPr>
      </w:pPr>
    </w:p>
    <w:p w:rsidR="00B93DAA" w:rsidRPr="009C03E4" w:rsidRDefault="00B93DAA" w:rsidP="002A27FA">
      <w:pPr>
        <w:pStyle w:val="Odstavecseseznamem"/>
        <w:spacing w:line="240" w:lineRule="auto"/>
        <w:ind w:left="0"/>
        <w:jc w:val="both"/>
        <w:rPr>
          <w:sz w:val="24"/>
          <w:szCs w:val="24"/>
        </w:rPr>
      </w:pPr>
    </w:p>
    <w:p w:rsidR="00B93DAA" w:rsidRPr="009C03E4" w:rsidRDefault="00B93DAA" w:rsidP="002A27FA">
      <w:pPr>
        <w:pStyle w:val="Odstavecseseznamem"/>
        <w:spacing w:line="240" w:lineRule="auto"/>
        <w:ind w:left="0"/>
        <w:jc w:val="both"/>
        <w:rPr>
          <w:sz w:val="24"/>
          <w:szCs w:val="24"/>
        </w:rPr>
      </w:pPr>
    </w:p>
    <w:p w:rsidR="00B93DAA" w:rsidRPr="009C03E4" w:rsidRDefault="00B93DAA" w:rsidP="002A27FA">
      <w:pPr>
        <w:pStyle w:val="Odstavecseseznamem"/>
        <w:spacing w:line="240" w:lineRule="auto"/>
        <w:ind w:left="0"/>
        <w:jc w:val="both"/>
        <w:rPr>
          <w:sz w:val="24"/>
          <w:szCs w:val="24"/>
        </w:rPr>
      </w:pPr>
    </w:p>
    <w:p w:rsidR="00B93DAA" w:rsidRPr="009C03E4" w:rsidRDefault="00B93DAA" w:rsidP="002A27FA">
      <w:pPr>
        <w:pStyle w:val="Odstavecseseznamem"/>
        <w:spacing w:line="240" w:lineRule="auto"/>
        <w:ind w:left="0"/>
        <w:jc w:val="both"/>
        <w:rPr>
          <w:sz w:val="24"/>
          <w:szCs w:val="24"/>
        </w:rPr>
      </w:pP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ED6CD8" w:rsidRPr="009C03E4" w:rsidRDefault="00ED6CD8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ED6CD8" w:rsidRPr="009C03E4" w:rsidRDefault="00ED6CD8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ED6CD8" w:rsidRPr="009C03E4" w:rsidRDefault="00ED6CD8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D531EE" w:rsidRPr="009C03E4" w:rsidRDefault="00D531EE" w:rsidP="002A27FA">
      <w:pPr>
        <w:pStyle w:val="Titulek"/>
        <w:framePr w:hSpace="141" w:wrap="around" w:vAnchor="text" w:hAnchor="page" w:x="1480" w:y="437"/>
        <w:rPr>
          <w:color w:val="auto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5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Umístění výzdoby.</w:t>
      </w:r>
    </w:p>
    <w:p w:rsidR="00D30B63" w:rsidRPr="009C03E4" w:rsidRDefault="00D30B63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87042B" w:rsidRPr="009C03E4" w:rsidRDefault="00D534FA" w:rsidP="002A27FA">
      <w:pPr>
        <w:spacing w:line="240" w:lineRule="auto"/>
        <w:jc w:val="both"/>
        <w:rPr>
          <w:sz w:val="24"/>
          <w:szCs w:val="24"/>
          <w:u w:val="single"/>
        </w:rPr>
      </w:pPr>
      <w:r w:rsidRPr="009C03E4">
        <w:rPr>
          <w:sz w:val="24"/>
          <w:szCs w:val="24"/>
          <w:u w:val="single"/>
        </w:rPr>
        <w:lastRenderedPageBreak/>
        <w:t>Výzdoba typ</w:t>
      </w:r>
      <w:r w:rsidRPr="009C03E4">
        <w:rPr>
          <w:sz w:val="24"/>
          <w:szCs w:val="24"/>
        </w:rPr>
        <w:t>: Typ výzdoby se popisuje podle popisného číselného kódu, jehož autorem je</w:t>
      </w:r>
      <w:r w:rsidR="003C67C9" w:rsidRPr="009C03E4">
        <w:rPr>
          <w:sz w:val="24"/>
          <w:szCs w:val="24"/>
        </w:rPr>
        <w:t xml:space="preserve"> opět</w:t>
      </w:r>
      <w:r w:rsidRPr="009C03E4">
        <w:rPr>
          <w:sz w:val="24"/>
          <w:szCs w:val="24"/>
        </w:rPr>
        <w:t xml:space="preserve"> R. Procházka a M. Peška.</w:t>
      </w:r>
      <w:r w:rsidR="003C67C9" w:rsidRPr="009C03E4">
        <w:rPr>
          <w:sz w:val="24"/>
          <w:szCs w:val="24"/>
        </w:rPr>
        <w:t xml:space="preserve"> Z následujících tabulek vyberte odpovídající typ výzdoby a jeho kód vepište do patřičné kolonky. </w:t>
      </w:r>
      <w:r w:rsidR="00D46BC8" w:rsidRPr="009C03E4">
        <w:rPr>
          <w:sz w:val="24"/>
          <w:szCs w:val="24"/>
        </w:rPr>
        <w:t>Číselný k</w:t>
      </w:r>
      <w:r w:rsidR="00867EA8" w:rsidRPr="009C03E4">
        <w:rPr>
          <w:sz w:val="24"/>
          <w:szCs w:val="24"/>
        </w:rPr>
        <w:t>ód výzdoby obsahuje</w:t>
      </w:r>
      <w:r w:rsidR="003C67C9" w:rsidRPr="009C03E4">
        <w:rPr>
          <w:sz w:val="24"/>
          <w:szCs w:val="24"/>
        </w:rPr>
        <w:t xml:space="preserve"> </w:t>
      </w:r>
      <w:r w:rsidR="003C67C9" w:rsidRPr="009C03E4">
        <w:rPr>
          <w:sz w:val="24"/>
          <w:szCs w:val="24"/>
          <w:u w:val="single"/>
        </w:rPr>
        <w:t>vždy</w:t>
      </w:r>
      <w:r w:rsidR="00867EA8" w:rsidRPr="009C03E4">
        <w:rPr>
          <w:sz w:val="24"/>
          <w:szCs w:val="24"/>
          <w:u w:val="single"/>
        </w:rPr>
        <w:t xml:space="preserve"> čtyři čísla</w:t>
      </w:r>
      <w:r w:rsidR="00867EA8" w:rsidRPr="009C03E4">
        <w:rPr>
          <w:sz w:val="24"/>
          <w:szCs w:val="24"/>
        </w:rPr>
        <w:t>: č. skupiny,</w:t>
      </w:r>
      <w:r w:rsidR="003C67C9" w:rsidRPr="009C03E4">
        <w:rPr>
          <w:sz w:val="24"/>
          <w:szCs w:val="24"/>
        </w:rPr>
        <w:t xml:space="preserve"> </w:t>
      </w:r>
      <w:r w:rsidR="008B605B">
        <w:rPr>
          <w:sz w:val="24"/>
          <w:szCs w:val="24"/>
        </w:rPr>
        <w:t>č. typu a dvojčíslo varianty</w:t>
      </w:r>
      <w:r w:rsidRPr="009C03E4">
        <w:rPr>
          <w:sz w:val="24"/>
          <w:szCs w:val="24"/>
        </w:rPr>
        <w:t xml:space="preserve"> (</w:t>
      </w:r>
      <w:r w:rsidR="00867EA8" w:rsidRPr="009C03E4">
        <w:rPr>
          <w:sz w:val="24"/>
          <w:szCs w:val="24"/>
        </w:rPr>
        <w:t xml:space="preserve">Např. jedna rýha má kód </w:t>
      </w:r>
      <w:r w:rsidR="0087042B" w:rsidRPr="009C03E4">
        <w:rPr>
          <w:sz w:val="24"/>
          <w:szCs w:val="24"/>
        </w:rPr>
        <w:t>01.01.01.01)</w:t>
      </w:r>
      <w:r w:rsidR="008B605B">
        <w:rPr>
          <w:sz w:val="24"/>
          <w:szCs w:val="24"/>
          <w:lang w:val="en-US"/>
        </w:rPr>
        <w:t xml:space="preserve">; </w:t>
      </w:r>
      <w:r w:rsidR="008B605B">
        <w:rPr>
          <w:sz w:val="24"/>
          <w:szCs w:val="24"/>
        </w:rPr>
        <w:t>(Tab. 6</w:t>
      </w:r>
      <w:r w:rsidR="00964ABA">
        <w:rPr>
          <w:sz w:val="24"/>
          <w:szCs w:val="24"/>
        </w:rPr>
        <w:t>,</w:t>
      </w:r>
      <w:r w:rsidR="008B605B">
        <w:rPr>
          <w:sz w:val="24"/>
          <w:szCs w:val="24"/>
        </w:rPr>
        <w:t xml:space="preserve"> 7, 8).</w:t>
      </w:r>
    </w:p>
    <w:p w:rsidR="00D531EE" w:rsidRPr="009C03E4" w:rsidRDefault="00D954CA" w:rsidP="002A27FA">
      <w:pPr>
        <w:keepNext/>
        <w:spacing w:line="240" w:lineRule="auto"/>
        <w:jc w:val="both"/>
      </w:pPr>
      <w:r>
        <w:rPr>
          <w:noProof/>
          <w:sz w:val="24"/>
          <w:szCs w:val="24"/>
          <w:u w:val="single"/>
        </w:rPr>
        <w:pict>
          <v:oval id="_x0000_s1131" style="position:absolute;left:0;text-align:left;margin-left:46.15pt;margin-top:16.9pt;width:74.25pt;height:22.5pt;z-index:251679744" fillcolor="white [3201]" strokecolor="#e36c0a [2409]" strokeweight="2.5pt">
            <v:fill opacity="0"/>
            <v:shadow color="#868686"/>
          </v:oval>
        </w:pict>
      </w:r>
      <w:r>
        <w:rPr>
          <w:noProof/>
          <w:sz w:val="24"/>
          <w:szCs w:val="24"/>
          <w:u w:val="single"/>
        </w:rPr>
        <w:pict>
          <v:oval id="_x0000_s1130" style="position:absolute;left:0;text-align:left;margin-left:-19.1pt;margin-top:16.9pt;width:74.25pt;height:22.5pt;z-index:251678720" fillcolor="white [3201]" strokecolor="#e36c0a [2409]" strokeweight="2.5pt">
            <v:fill opacity="0"/>
            <v:shadow color="#868686"/>
          </v:oval>
        </w:pict>
      </w:r>
      <w:r>
        <w:rPr>
          <w:noProof/>
        </w:rPr>
        <w:pict>
          <v:oval id="_x0000_s1129" style="position:absolute;left:0;text-align:left;margin-left:13.9pt;margin-top:-5.6pt;width:74.25pt;height:22.5pt;z-index:251677696" fillcolor="white [3201]" strokecolor="#e36c0a [2409]" strokeweight="2.5pt">
            <v:fill opacity="0"/>
            <v:shadow color="#868686"/>
          </v:oval>
        </w:pict>
      </w:r>
      <w:r w:rsidR="0087042B" w:rsidRPr="009C03E4">
        <w:rPr>
          <w:noProof/>
        </w:rPr>
        <w:drawing>
          <wp:inline distT="0" distB="0" distL="0" distR="0">
            <wp:extent cx="5760720" cy="4943268"/>
            <wp:effectExtent l="19050" t="0" r="0" b="0"/>
            <wp:docPr id="1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B" w:rsidRPr="009C03E4" w:rsidRDefault="00D531EE" w:rsidP="002A27FA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6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Výzdoba rytá, liniová (Procházka – Peška 2007, 265)</w:t>
      </w:r>
    </w:p>
    <w:p w:rsidR="00D531EE" w:rsidRPr="009C03E4" w:rsidRDefault="0087042B" w:rsidP="002A27FA">
      <w:pPr>
        <w:keepNext/>
        <w:spacing w:line="240" w:lineRule="auto"/>
        <w:jc w:val="both"/>
      </w:pPr>
      <w:r w:rsidRPr="009C03E4">
        <w:rPr>
          <w:noProof/>
        </w:rPr>
        <w:lastRenderedPageBreak/>
        <w:drawing>
          <wp:inline distT="0" distB="0" distL="0" distR="0">
            <wp:extent cx="5760720" cy="7233501"/>
            <wp:effectExtent l="19050" t="0" r="0" b="0"/>
            <wp:docPr id="1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B" w:rsidRPr="009C03E4" w:rsidRDefault="00D531EE" w:rsidP="002A27FA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7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Výzdoba vpichy, vrypy (Procházka – Peška 2007, 266).</w:t>
      </w:r>
    </w:p>
    <w:p w:rsidR="00D531EE" w:rsidRPr="009C03E4" w:rsidRDefault="0087042B" w:rsidP="002A27FA">
      <w:pPr>
        <w:keepNext/>
        <w:spacing w:line="240" w:lineRule="auto"/>
        <w:jc w:val="both"/>
      </w:pPr>
      <w:r w:rsidRPr="009C03E4">
        <w:rPr>
          <w:noProof/>
        </w:rPr>
        <w:lastRenderedPageBreak/>
        <w:drawing>
          <wp:inline distT="0" distB="0" distL="0" distR="0">
            <wp:extent cx="5760720" cy="6512452"/>
            <wp:effectExtent l="19050" t="0" r="0" b="0"/>
            <wp:docPr id="1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B" w:rsidRPr="009C03E4" w:rsidRDefault="00D531EE" w:rsidP="002A27FA">
      <w:pPr>
        <w:pStyle w:val="Titulek"/>
        <w:jc w:val="both"/>
        <w:rPr>
          <w:color w:val="auto"/>
          <w:sz w:val="24"/>
          <w:szCs w:val="24"/>
          <w:u w:val="single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8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 xml:space="preserve">: Výzdoba </w:t>
      </w:r>
      <w:proofErr w:type="spellStart"/>
      <w:r w:rsidRPr="009C03E4">
        <w:rPr>
          <w:color w:val="auto"/>
        </w:rPr>
        <w:t>kolokovaná</w:t>
      </w:r>
      <w:proofErr w:type="spellEnd"/>
      <w:r w:rsidRPr="009C03E4">
        <w:rPr>
          <w:color w:val="auto"/>
        </w:rPr>
        <w:t xml:space="preserve"> (Procházka – Peška 2007, 267).</w:t>
      </w:r>
    </w:p>
    <w:p w:rsidR="00E853B6" w:rsidRPr="009C03E4" w:rsidRDefault="00E853B6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E853B6" w:rsidRPr="009C03E4" w:rsidRDefault="00E853B6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Žebro na hrdle</w:t>
      </w:r>
      <w:r w:rsidRPr="009C03E4">
        <w:rPr>
          <w:sz w:val="24"/>
          <w:szCs w:val="24"/>
        </w:rPr>
        <w:t xml:space="preserve">: </w:t>
      </w:r>
      <w:r w:rsidR="0056479A" w:rsidRPr="009C03E4">
        <w:rPr>
          <w:sz w:val="24"/>
          <w:szCs w:val="24"/>
        </w:rPr>
        <w:t>Jedním z druhů výzdoby jsou i plastické lišty</w:t>
      </w:r>
      <w:r w:rsidR="00380269" w:rsidRPr="009C03E4">
        <w:rPr>
          <w:sz w:val="24"/>
          <w:szCs w:val="24"/>
        </w:rPr>
        <w:t xml:space="preserve"> (neboli žebra)</w:t>
      </w:r>
      <w:r w:rsidR="0056479A" w:rsidRPr="009C03E4">
        <w:rPr>
          <w:sz w:val="24"/>
          <w:szCs w:val="24"/>
        </w:rPr>
        <w:t xml:space="preserve">, které se vyskytují nejčastěji na hrdle nádoby, nebo na přechodu hrdla a </w:t>
      </w:r>
      <w:proofErr w:type="spellStart"/>
      <w:r w:rsidR="0056479A" w:rsidRPr="009C03E4">
        <w:rPr>
          <w:sz w:val="24"/>
          <w:szCs w:val="24"/>
        </w:rPr>
        <w:t>výdutě</w:t>
      </w:r>
      <w:proofErr w:type="spellEnd"/>
      <w:r w:rsidR="0056479A" w:rsidRPr="009C03E4">
        <w:rPr>
          <w:sz w:val="24"/>
          <w:szCs w:val="24"/>
        </w:rPr>
        <w:t>. Pokud hrdlo obsahuje lišt</w:t>
      </w:r>
      <w:r w:rsidR="008B605B">
        <w:rPr>
          <w:sz w:val="24"/>
          <w:szCs w:val="24"/>
        </w:rPr>
        <w:t xml:space="preserve">u, uveďte její typ podle </w:t>
      </w:r>
      <w:proofErr w:type="spellStart"/>
      <w:r w:rsidR="008B605B">
        <w:rPr>
          <w:sz w:val="24"/>
          <w:szCs w:val="24"/>
        </w:rPr>
        <w:t>typáře</w:t>
      </w:r>
      <w:proofErr w:type="spellEnd"/>
      <w:r w:rsidR="008B605B">
        <w:rPr>
          <w:sz w:val="24"/>
          <w:szCs w:val="24"/>
        </w:rPr>
        <w:t xml:space="preserve"> (Tab. 9).</w:t>
      </w:r>
    </w:p>
    <w:p w:rsidR="00D531EE" w:rsidRPr="009C03E4" w:rsidRDefault="00380269" w:rsidP="002A27FA">
      <w:pPr>
        <w:keepNext/>
        <w:spacing w:line="240" w:lineRule="auto"/>
        <w:jc w:val="both"/>
      </w:pPr>
      <w:r w:rsidRPr="009C03E4">
        <w:rPr>
          <w:noProof/>
          <w:sz w:val="24"/>
          <w:szCs w:val="24"/>
        </w:rPr>
        <w:lastRenderedPageBreak/>
        <w:drawing>
          <wp:inline distT="0" distB="0" distL="0" distR="0">
            <wp:extent cx="5743575" cy="2667000"/>
            <wp:effectExtent l="19050" t="0" r="9525" b="0"/>
            <wp:docPr id="30" name="obrázek 30" descr="C:\Documents and Settings\Dell\Dokumenty\Seminárka Chyba Badatele\Nový objekt - Rastr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ll\Dokumenty\Seminárka Chyba Badatele\Nový objekt - Rastrový obrázek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69" w:rsidRPr="009C03E4" w:rsidRDefault="00D531EE" w:rsidP="002A27FA">
      <w:pPr>
        <w:pStyle w:val="Titulek"/>
        <w:jc w:val="both"/>
        <w:rPr>
          <w:color w:val="auto"/>
          <w:sz w:val="24"/>
          <w:szCs w:val="24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9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Lišty, žebra (Procházka – Peška 2007, 268).</w:t>
      </w:r>
    </w:p>
    <w:p w:rsidR="0087042B" w:rsidRPr="009C03E4" w:rsidRDefault="0087042B" w:rsidP="002A27FA">
      <w:pPr>
        <w:spacing w:line="240" w:lineRule="auto"/>
        <w:jc w:val="both"/>
        <w:rPr>
          <w:sz w:val="24"/>
          <w:szCs w:val="24"/>
          <w:u w:val="single"/>
        </w:rPr>
      </w:pPr>
    </w:p>
    <w:p w:rsidR="0087042B" w:rsidRPr="009C03E4" w:rsidRDefault="00380269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 xml:space="preserve">Oddělení hrdla a </w:t>
      </w:r>
      <w:proofErr w:type="spellStart"/>
      <w:r w:rsidRPr="009C03E4">
        <w:rPr>
          <w:sz w:val="24"/>
          <w:szCs w:val="24"/>
          <w:u w:val="single"/>
        </w:rPr>
        <w:t>výdutě</w:t>
      </w:r>
      <w:proofErr w:type="spellEnd"/>
      <w:r w:rsidRPr="009C03E4">
        <w:rPr>
          <w:sz w:val="24"/>
          <w:szCs w:val="24"/>
        </w:rPr>
        <w:t xml:space="preserve">: Pokud je hrdlo od </w:t>
      </w:r>
      <w:proofErr w:type="spellStart"/>
      <w:r w:rsidRPr="009C03E4">
        <w:rPr>
          <w:sz w:val="24"/>
          <w:szCs w:val="24"/>
        </w:rPr>
        <w:t>výdutě</w:t>
      </w:r>
      <w:proofErr w:type="spellEnd"/>
      <w:r w:rsidRPr="009C03E4">
        <w:rPr>
          <w:sz w:val="24"/>
          <w:szCs w:val="24"/>
        </w:rPr>
        <w:t xml:space="preserve"> odděleno lištou, uveďte její typ podle předchozího </w:t>
      </w:r>
      <w:proofErr w:type="spellStart"/>
      <w:r w:rsidRPr="009C03E4">
        <w:rPr>
          <w:sz w:val="24"/>
          <w:szCs w:val="24"/>
        </w:rPr>
        <w:t>typáře</w:t>
      </w:r>
      <w:proofErr w:type="spellEnd"/>
      <w:r w:rsidR="008B605B">
        <w:rPr>
          <w:sz w:val="24"/>
          <w:szCs w:val="24"/>
        </w:rPr>
        <w:t xml:space="preserve"> (Tab. 9)</w:t>
      </w:r>
      <w:r w:rsidRPr="009C03E4">
        <w:rPr>
          <w:sz w:val="24"/>
          <w:szCs w:val="24"/>
        </w:rPr>
        <w:t>.</w:t>
      </w:r>
      <w:r w:rsidR="005305B5" w:rsidRPr="009C03E4">
        <w:rPr>
          <w:sz w:val="24"/>
          <w:szCs w:val="24"/>
        </w:rPr>
        <w:t xml:space="preserve"> </w:t>
      </w:r>
      <w:r w:rsidR="00F07A54" w:rsidRPr="009C03E4">
        <w:rPr>
          <w:sz w:val="24"/>
          <w:szCs w:val="24"/>
        </w:rPr>
        <w:t xml:space="preserve">Varianta </w:t>
      </w:r>
      <w:proofErr w:type="gramStart"/>
      <w:r w:rsidR="00F07A54" w:rsidRPr="009C03E4">
        <w:rPr>
          <w:sz w:val="24"/>
          <w:szCs w:val="24"/>
        </w:rPr>
        <w:t>01.01.19</w:t>
      </w:r>
      <w:proofErr w:type="gramEnd"/>
      <w:r w:rsidR="00F07A54" w:rsidRPr="009C03E4">
        <w:rPr>
          <w:sz w:val="24"/>
          <w:szCs w:val="24"/>
        </w:rPr>
        <w:t xml:space="preserve"> se nazývá lom oddělující hrdlo a výduť a je nejčastější.</w:t>
      </w:r>
    </w:p>
    <w:p w:rsidR="00703F51" w:rsidRPr="009C03E4" w:rsidRDefault="00703F51" w:rsidP="002A27FA">
      <w:pPr>
        <w:spacing w:line="240" w:lineRule="auto"/>
        <w:jc w:val="both"/>
        <w:rPr>
          <w:sz w:val="24"/>
          <w:szCs w:val="24"/>
        </w:rPr>
      </w:pPr>
    </w:p>
    <w:p w:rsidR="0087042B" w:rsidRPr="009C03E4" w:rsidRDefault="00703F51" w:rsidP="002A27FA">
      <w:pPr>
        <w:spacing w:line="240" w:lineRule="auto"/>
        <w:jc w:val="both"/>
        <w:rPr>
          <w:b/>
          <w:sz w:val="28"/>
          <w:szCs w:val="28"/>
        </w:rPr>
      </w:pPr>
      <w:r w:rsidRPr="009C03E4">
        <w:rPr>
          <w:b/>
          <w:sz w:val="28"/>
          <w:szCs w:val="28"/>
        </w:rPr>
        <w:t>Doplňující informace:</w:t>
      </w:r>
    </w:p>
    <w:p w:rsidR="00703F51" w:rsidRPr="009C03E4" w:rsidRDefault="00703F51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Výpal</w:t>
      </w:r>
      <w:r w:rsidRPr="009C03E4">
        <w:rPr>
          <w:sz w:val="24"/>
          <w:szCs w:val="24"/>
        </w:rPr>
        <w:t xml:space="preserve">: Pozná se podle barvy střepu. </w:t>
      </w:r>
    </w:p>
    <w:p w:rsidR="00703F51" w:rsidRPr="009C03E4" w:rsidRDefault="00703F51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>Oxidační střepy bývají oranžové, cihlově červené, světle hnědé, okrové, žluté až bílé. Redukční výpal se projevuje barvami tmavě hnědou až černou, odstíny šedé od světlých k velmi tmavým, někdy i tmavě modrou.</w:t>
      </w:r>
    </w:p>
    <w:p w:rsidR="00703F51" w:rsidRPr="009C03E4" w:rsidRDefault="00703F51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t>Barva vně:</w:t>
      </w:r>
      <w:r w:rsidRPr="009C03E4">
        <w:rPr>
          <w:sz w:val="24"/>
          <w:szCs w:val="24"/>
        </w:rPr>
        <w:t xml:space="preserve"> Souvisí s výpalem i dalšími faktory. </w:t>
      </w:r>
    </w:p>
    <w:p w:rsidR="00703F51" w:rsidRPr="009C03E4" w:rsidRDefault="00703F51" w:rsidP="002A27FA">
      <w:pPr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</w:rPr>
        <w:t>Vyberte barvu z nabídky seznamu. Pokud podle Vašeho úsudku barva</w:t>
      </w:r>
      <w:r w:rsidR="00E73929" w:rsidRPr="009C03E4">
        <w:rPr>
          <w:sz w:val="24"/>
          <w:szCs w:val="24"/>
        </w:rPr>
        <w:t xml:space="preserve"> vnější strany</w:t>
      </w:r>
      <w:r w:rsidRPr="009C03E4">
        <w:rPr>
          <w:sz w:val="24"/>
          <w:szCs w:val="24"/>
        </w:rPr>
        <w:t xml:space="preserve"> střepu neodpovídá ani jedné možnosti, napište svoji variantu do kolonky Barva poznámka.</w:t>
      </w:r>
    </w:p>
    <w:p w:rsidR="00E73929" w:rsidRPr="009C03E4" w:rsidRDefault="00E73929" w:rsidP="002A27FA">
      <w:pPr>
        <w:spacing w:line="240" w:lineRule="auto"/>
        <w:jc w:val="both"/>
        <w:rPr>
          <w:sz w:val="24"/>
          <w:szCs w:val="24"/>
        </w:rPr>
      </w:pPr>
      <w:proofErr w:type="spellStart"/>
      <w:r w:rsidRPr="009C03E4">
        <w:rPr>
          <w:sz w:val="24"/>
          <w:szCs w:val="24"/>
          <w:u w:val="single"/>
        </w:rPr>
        <w:t>Fragmentarizace</w:t>
      </w:r>
      <w:proofErr w:type="spellEnd"/>
      <w:r w:rsidRPr="009C03E4">
        <w:rPr>
          <w:sz w:val="24"/>
          <w:szCs w:val="24"/>
          <w:u w:val="single"/>
        </w:rPr>
        <w:t>:</w:t>
      </w:r>
      <w:r w:rsidRPr="009C03E4">
        <w:rPr>
          <w:sz w:val="24"/>
          <w:szCs w:val="24"/>
        </w:rPr>
        <w:t xml:space="preserve">  Neboli velikost střepu. Dělí se na tři kategorie podle plošné velikosti keramického fragmentu</w:t>
      </w:r>
      <w:r w:rsidR="008B605B">
        <w:rPr>
          <w:sz w:val="24"/>
          <w:szCs w:val="24"/>
        </w:rPr>
        <w:t xml:space="preserve"> (Tab. 10)</w:t>
      </w:r>
      <w:r w:rsidRPr="009C03E4">
        <w:rPr>
          <w:sz w:val="24"/>
          <w:szCs w:val="24"/>
        </w:rPr>
        <w:t xml:space="preserve">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75"/>
        <w:gridCol w:w="1984"/>
      </w:tblGrid>
      <w:tr w:rsidR="00E73929" w:rsidRPr="009C03E4" w:rsidTr="00E73929">
        <w:trPr>
          <w:tblHeader/>
          <w:tblCellSpacing w:w="0" w:type="dxa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Fragmentarizace</w:t>
            </w:r>
            <w:proofErr w:type="spellEnd"/>
          </w:p>
        </w:tc>
      </w:tr>
      <w:tr w:rsidR="00E73929" w:rsidRPr="009C03E4" w:rsidTr="00E73929">
        <w:trPr>
          <w:tblHeader/>
          <w:tblCellSpacing w:w="0" w:type="dxa"/>
        </w:trPr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  <w:bCs/>
              </w:rPr>
              <w:t>Kódové číslo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03E4">
              <w:rPr>
                <w:rFonts w:ascii="Calibri" w:eastAsia="Times New Roman" w:hAnsi="Calibri" w:cs="Times New Roman"/>
                <w:bCs/>
              </w:rPr>
              <w:t>Fragmentarizace</w:t>
            </w:r>
            <w:proofErr w:type="spellEnd"/>
          </w:p>
        </w:tc>
      </w:tr>
      <w:tr w:rsidR="00E73929" w:rsidRPr="009C03E4" w:rsidTr="00E73929">
        <w:trPr>
          <w:tblCellSpacing w:w="0" w:type="dxa"/>
        </w:trPr>
        <w:tc>
          <w:tcPr>
            <w:tcW w:w="157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984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do 9 cm²</w:t>
            </w:r>
          </w:p>
        </w:tc>
      </w:tr>
      <w:tr w:rsidR="00E73929" w:rsidRPr="009C03E4" w:rsidTr="00E73929">
        <w:trPr>
          <w:tblCellSpacing w:w="0" w:type="dxa"/>
        </w:trPr>
        <w:tc>
          <w:tcPr>
            <w:tcW w:w="157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1984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do 36 cm²</w:t>
            </w:r>
          </w:p>
        </w:tc>
      </w:tr>
      <w:tr w:rsidR="00E73929" w:rsidRPr="009C03E4" w:rsidTr="00E73929">
        <w:trPr>
          <w:tblCellSpacing w:w="0" w:type="dxa"/>
        </w:trPr>
        <w:tc>
          <w:tcPr>
            <w:tcW w:w="157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E73929" w:rsidRPr="009C03E4" w:rsidRDefault="00E73929" w:rsidP="002A2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1984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E73929" w:rsidRPr="009C03E4" w:rsidRDefault="00E73929" w:rsidP="002A27FA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3E4">
              <w:rPr>
                <w:rFonts w:ascii="Calibri" w:eastAsia="Times New Roman" w:hAnsi="Calibri" w:cs="Times New Roman"/>
              </w:rPr>
              <w:t>&gt; 36 cm²</w:t>
            </w:r>
          </w:p>
        </w:tc>
      </w:tr>
    </w:tbl>
    <w:p w:rsidR="00E73929" w:rsidRPr="009C03E4" w:rsidRDefault="00D531EE" w:rsidP="002A27FA">
      <w:pPr>
        <w:pStyle w:val="Titulek"/>
        <w:rPr>
          <w:color w:val="auto"/>
          <w:sz w:val="24"/>
          <w:szCs w:val="24"/>
        </w:rPr>
      </w:pPr>
      <w:r w:rsidRPr="009C03E4">
        <w:rPr>
          <w:color w:val="auto"/>
        </w:rPr>
        <w:t xml:space="preserve">Tab.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Tab.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10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 xml:space="preserve">: </w:t>
      </w:r>
      <w:proofErr w:type="spellStart"/>
      <w:r w:rsidRPr="009C03E4">
        <w:rPr>
          <w:color w:val="auto"/>
        </w:rPr>
        <w:t>Fragmentarizace</w:t>
      </w:r>
      <w:proofErr w:type="spellEnd"/>
      <w:r w:rsidRPr="009C03E4">
        <w:rPr>
          <w:color w:val="auto"/>
        </w:rPr>
        <w:t>.</w:t>
      </w:r>
    </w:p>
    <w:p w:rsidR="008B605B" w:rsidRDefault="00E73929" w:rsidP="002A27FA">
      <w:pPr>
        <w:keepNext/>
        <w:spacing w:line="240" w:lineRule="auto"/>
        <w:jc w:val="both"/>
        <w:rPr>
          <w:sz w:val="24"/>
          <w:szCs w:val="24"/>
        </w:rPr>
      </w:pPr>
      <w:r w:rsidRPr="009C03E4">
        <w:rPr>
          <w:sz w:val="24"/>
          <w:szCs w:val="24"/>
          <w:u w:val="single"/>
        </w:rPr>
        <w:lastRenderedPageBreak/>
        <w:t>Sendvičový efekt:</w:t>
      </w:r>
      <w:r w:rsidR="00627D0A" w:rsidRPr="009C03E4">
        <w:rPr>
          <w:sz w:val="24"/>
          <w:szCs w:val="24"/>
        </w:rPr>
        <w:t xml:space="preserve"> Projevuje se jako výrazně odlišná barva jádra střepu oproti jeho plášťům</w:t>
      </w:r>
      <w:r w:rsidR="008B605B">
        <w:rPr>
          <w:sz w:val="24"/>
          <w:szCs w:val="24"/>
        </w:rPr>
        <w:t xml:space="preserve"> (Obr 10)</w:t>
      </w:r>
      <w:r w:rsidR="00627D0A" w:rsidRPr="009C03E4">
        <w:rPr>
          <w:sz w:val="24"/>
          <w:szCs w:val="24"/>
        </w:rPr>
        <w:t>.</w:t>
      </w:r>
    </w:p>
    <w:p w:rsidR="00D531EE" w:rsidRPr="009C03E4" w:rsidRDefault="00627D0A" w:rsidP="002A27FA">
      <w:pPr>
        <w:keepNext/>
        <w:spacing w:line="240" w:lineRule="auto"/>
        <w:jc w:val="both"/>
      </w:pPr>
      <w:r w:rsidRPr="009C03E4">
        <w:rPr>
          <w:noProof/>
        </w:rPr>
        <w:t xml:space="preserve"> </w:t>
      </w:r>
      <w:r w:rsidRPr="009C03E4">
        <w:rPr>
          <w:noProof/>
          <w:sz w:val="24"/>
          <w:szCs w:val="24"/>
        </w:rPr>
        <w:drawing>
          <wp:inline distT="0" distB="0" distL="0" distR="0">
            <wp:extent cx="2028825" cy="1939842"/>
            <wp:effectExtent l="19050" t="0" r="9525" b="0"/>
            <wp:docPr id="169" name="obrázek 169" descr="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89" cy="19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29" w:rsidRPr="009C03E4" w:rsidRDefault="00D531EE" w:rsidP="002A27FA">
      <w:pPr>
        <w:pStyle w:val="Titulek"/>
        <w:jc w:val="both"/>
        <w:rPr>
          <w:noProof/>
          <w:color w:val="auto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7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>: Sendvičový efekt (Těsnohlídek 2010, 96).</w:t>
      </w:r>
    </w:p>
    <w:p w:rsidR="00627D0A" w:rsidRPr="009C03E4" w:rsidRDefault="00627D0A" w:rsidP="002A27FA">
      <w:pPr>
        <w:spacing w:line="240" w:lineRule="auto"/>
        <w:jc w:val="both"/>
        <w:rPr>
          <w:noProof/>
        </w:rPr>
      </w:pPr>
    </w:p>
    <w:p w:rsidR="008B605B" w:rsidRDefault="00627D0A" w:rsidP="002A27FA">
      <w:pPr>
        <w:keepNext/>
        <w:spacing w:line="240" w:lineRule="auto"/>
        <w:jc w:val="both"/>
        <w:rPr>
          <w:noProof/>
        </w:rPr>
      </w:pPr>
      <w:r w:rsidRPr="009C03E4">
        <w:rPr>
          <w:noProof/>
          <w:u w:val="single"/>
        </w:rPr>
        <w:t>Oxidační přežah:</w:t>
      </w:r>
      <w:r w:rsidRPr="009C03E4">
        <w:rPr>
          <w:noProof/>
        </w:rPr>
        <w:t xml:space="preserve"> Projevuje se jako výrazně </w:t>
      </w:r>
      <w:r w:rsidRPr="009C03E4">
        <w:rPr>
          <w:noProof/>
          <w:u w:val="single"/>
        </w:rPr>
        <w:t>světlejší</w:t>
      </w:r>
      <w:r w:rsidRPr="009C03E4">
        <w:rPr>
          <w:noProof/>
        </w:rPr>
        <w:t xml:space="preserve"> fleky na povrchu </w:t>
      </w:r>
      <w:r w:rsidRPr="009C03E4">
        <w:rPr>
          <w:noProof/>
          <w:u w:val="single"/>
        </w:rPr>
        <w:t>redukčního</w:t>
      </w:r>
      <w:r w:rsidR="008C3DF3" w:rsidRPr="009C03E4">
        <w:rPr>
          <w:noProof/>
        </w:rPr>
        <w:t xml:space="preserve"> tmavého</w:t>
      </w:r>
      <w:r w:rsidRPr="009C03E4">
        <w:rPr>
          <w:noProof/>
        </w:rPr>
        <w:t xml:space="preserve"> střepu</w:t>
      </w:r>
      <w:r w:rsidR="008B605B">
        <w:rPr>
          <w:noProof/>
        </w:rPr>
        <w:t xml:space="preserve"> (Obr. 11)</w:t>
      </w:r>
      <w:r w:rsidRPr="009C03E4">
        <w:rPr>
          <w:noProof/>
        </w:rPr>
        <w:t>.</w:t>
      </w:r>
    </w:p>
    <w:p w:rsidR="00D531EE" w:rsidRPr="009C03E4" w:rsidRDefault="008C3DF3" w:rsidP="002A27FA">
      <w:pPr>
        <w:keepNext/>
        <w:spacing w:line="240" w:lineRule="auto"/>
        <w:jc w:val="both"/>
      </w:pPr>
      <w:r w:rsidRPr="009C03E4">
        <w:rPr>
          <w:noProof/>
        </w:rPr>
        <w:t xml:space="preserve"> </w:t>
      </w:r>
      <w:r w:rsidR="00B035E9" w:rsidRPr="009C03E4">
        <w:rPr>
          <w:noProof/>
        </w:rPr>
        <w:drawing>
          <wp:inline distT="0" distB="0" distL="0" distR="0">
            <wp:extent cx="1545777" cy="1476375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30" cy="14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5E9" w:rsidRPr="009C03E4">
        <w:rPr>
          <w:noProof/>
        </w:rPr>
        <w:drawing>
          <wp:inline distT="0" distB="0" distL="0" distR="0">
            <wp:extent cx="2419350" cy="1451555"/>
            <wp:effectExtent l="1905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18" cy="14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5E9" w:rsidRPr="009C03E4">
        <w:rPr>
          <w:noProof/>
        </w:rPr>
        <w:drawing>
          <wp:inline distT="0" distB="0" distL="0" distR="0">
            <wp:extent cx="1301231" cy="1447800"/>
            <wp:effectExtent l="1905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57" cy="14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0A" w:rsidRPr="009C03E4" w:rsidRDefault="00D531EE" w:rsidP="002A27FA">
      <w:pPr>
        <w:pStyle w:val="Titulek"/>
        <w:jc w:val="both"/>
        <w:rPr>
          <w:noProof/>
          <w:color w:val="auto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8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 xml:space="preserve">: Oxidační </w:t>
      </w:r>
      <w:proofErr w:type="spellStart"/>
      <w:r w:rsidRPr="009C03E4">
        <w:rPr>
          <w:color w:val="auto"/>
        </w:rPr>
        <w:t>přežah</w:t>
      </w:r>
      <w:proofErr w:type="spellEnd"/>
      <w:r w:rsidRPr="009C03E4">
        <w:rPr>
          <w:color w:val="auto"/>
        </w:rPr>
        <w:t xml:space="preserve"> (Těsnohlídek 2010, 71</w:t>
      </w:r>
      <w:r w:rsidRPr="009C03E4">
        <w:rPr>
          <w:color w:val="auto"/>
          <w:lang w:val="en-US"/>
        </w:rPr>
        <w:t>;</w:t>
      </w:r>
      <w:r w:rsidRPr="009C03E4">
        <w:rPr>
          <w:color w:val="auto"/>
        </w:rPr>
        <w:t xml:space="preserve"> archiv autora).</w:t>
      </w:r>
    </w:p>
    <w:p w:rsidR="00B85140" w:rsidRPr="009C03E4" w:rsidRDefault="00B85140" w:rsidP="002A27FA">
      <w:pPr>
        <w:spacing w:line="240" w:lineRule="auto"/>
        <w:jc w:val="both"/>
        <w:rPr>
          <w:noProof/>
          <w:u w:val="single"/>
        </w:rPr>
      </w:pPr>
    </w:p>
    <w:p w:rsidR="00B85140" w:rsidRPr="009C03E4" w:rsidRDefault="00480535" w:rsidP="002A27FA">
      <w:pPr>
        <w:spacing w:line="240" w:lineRule="auto"/>
        <w:jc w:val="both"/>
        <w:rPr>
          <w:noProof/>
        </w:rPr>
      </w:pPr>
      <w:r w:rsidRPr="009C03E4">
        <w:rPr>
          <w:noProof/>
          <w:u w:val="single"/>
        </w:rPr>
        <w:t xml:space="preserve">Organic: </w:t>
      </w:r>
      <w:r w:rsidRPr="009C03E4">
        <w:rPr>
          <w:noProof/>
        </w:rPr>
        <w:t>Spálená rezidua vařených potravin, zuhelnatělé přípečky na vnější nebo vnitřní straně střepu</w:t>
      </w:r>
      <w:r w:rsidR="008B605B">
        <w:rPr>
          <w:noProof/>
        </w:rPr>
        <w:t xml:space="preserve"> (Obr. 12)</w:t>
      </w:r>
      <w:r w:rsidRPr="009C03E4">
        <w:rPr>
          <w:noProof/>
        </w:rPr>
        <w:t>.</w:t>
      </w:r>
    </w:p>
    <w:p w:rsidR="00D531EE" w:rsidRPr="009C03E4" w:rsidRDefault="00B85140" w:rsidP="002A27FA">
      <w:pPr>
        <w:keepNext/>
        <w:spacing w:line="240" w:lineRule="auto"/>
        <w:jc w:val="both"/>
      </w:pPr>
      <w:r w:rsidRPr="009C03E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9C03E4">
        <w:rPr>
          <w:noProof/>
        </w:rPr>
        <w:drawing>
          <wp:inline distT="0" distB="0" distL="0" distR="0">
            <wp:extent cx="5036139" cy="3714750"/>
            <wp:effectExtent l="19050" t="0" r="0" b="0"/>
            <wp:docPr id="24" name="obrázek 7" descr="F:\JI-8-B-850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I-8-B-850 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29" cy="371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40" w:rsidRPr="009C03E4" w:rsidRDefault="00D531EE" w:rsidP="002A27FA">
      <w:pPr>
        <w:pStyle w:val="Titulek"/>
        <w:jc w:val="both"/>
        <w:rPr>
          <w:noProof/>
          <w:color w:val="auto"/>
        </w:rPr>
      </w:pPr>
      <w:r w:rsidRPr="009C03E4">
        <w:rPr>
          <w:color w:val="auto"/>
        </w:rPr>
        <w:t xml:space="preserve">Obr. </w:t>
      </w:r>
      <w:r w:rsidR="00911697" w:rsidRPr="009C03E4">
        <w:rPr>
          <w:color w:val="auto"/>
        </w:rPr>
        <w:fldChar w:fldCharType="begin"/>
      </w:r>
      <w:r w:rsidR="001E52CF" w:rsidRPr="009C03E4">
        <w:rPr>
          <w:color w:val="auto"/>
        </w:rPr>
        <w:instrText xml:space="preserve"> SEQ Obr. \* ARABIC </w:instrText>
      </w:r>
      <w:r w:rsidR="00911697" w:rsidRPr="009C03E4">
        <w:rPr>
          <w:color w:val="auto"/>
        </w:rPr>
        <w:fldChar w:fldCharType="separate"/>
      </w:r>
      <w:r w:rsidR="00D30B63">
        <w:rPr>
          <w:noProof/>
          <w:color w:val="auto"/>
        </w:rPr>
        <w:t>9</w:t>
      </w:r>
      <w:r w:rsidR="00911697" w:rsidRPr="009C03E4">
        <w:rPr>
          <w:color w:val="auto"/>
        </w:rPr>
        <w:fldChar w:fldCharType="end"/>
      </w:r>
      <w:r w:rsidRPr="009C03E4">
        <w:rPr>
          <w:color w:val="auto"/>
        </w:rPr>
        <w:t xml:space="preserve">: Organická rezidua (foto P. </w:t>
      </w:r>
      <w:proofErr w:type="spellStart"/>
      <w:r w:rsidRPr="009C03E4">
        <w:rPr>
          <w:color w:val="auto"/>
        </w:rPr>
        <w:t>Starůstková</w:t>
      </w:r>
      <w:proofErr w:type="spellEnd"/>
      <w:r w:rsidRPr="009C03E4">
        <w:rPr>
          <w:color w:val="auto"/>
        </w:rPr>
        <w:t>, Muzeum Vysočiny Jihlava).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noProof/>
          <w:u w:val="single"/>
        </w:rPr>
        <w:t xml:space="preserve">KT: </w:t>
      </w:r>
      <w:r w:rsidRPr="009C03E4">
        <w:rPr>
          <w:sz w:val="24"/>
          <w:szCs w:val="24"/>
        </w:rPr>
        <w:t>neboli keramická třída.</w:t>
      </w:r>
      <w:r w:rsidRPr="009C03E4">
        <w:rPr>
          <w:rFonts w:cs="Times New Roman"/>
          <w:sz w:val="24"/>
          <w:szCs w:val="24"/>
        </w:rPr>
        <w:t xml:space="preserve"> 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 xml:space="preserve">Keramické výrobky lze zařazovat do tříd podle určitých charakteristik. Většinou se to týká vlastností keramické hmoty a povrchové úpravy. Zařazení střepu do konkrétní keramické třídy je důležitou součástí každého databázového zpracování keramického souboru. 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 xml:space="preserve">Pro naše účely dostačuje pozorování vlastností keramiky makroskopicky, podle systému </w:t>
      </w:r>
      <w:proofErr w:type="spellStart"/>
      <w:r w:rsidRPr="009C03E4">
        <w:rPr>
          <w:rFonts w:cs="Times New Roman"/>
          <w:sz w:val="24"/>
          <w:szCs w:val="24"/>
        </w:rPr>
        <w:t>Rokštejn</w:t>
      </w:r>
      <w:proofErr w:type="spellEnd"/>
      <w:r w:rsidRPr="009C03E4">
        <w:rPr>
          <w:rFonts w:cs="Times New Roman"/>
          <w:sz w:val="24"/>
          <w:szCs w:val="24"/>
        </w:rPr>
        <w:t xml:space="preserve"> 2011. 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>Nejprve zjistíme, zda střep obsahuje slídu, tuhu a písek. Na Vysočině jsou drobné šupinky slídy přirozenou součástí písku v přírodě. Určující je tedy pro nás slída uměle přidaná v podobě výrazných zrnek drceného muskovitu.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>Slída: musí být viditelná výrazná zrnka větší než 1mm (RC nebo RD)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>Tuha: střep musí psát na papír (RC nebo RA nebo RB)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>Písek: je viditelný okem nebo pod lupou (RD nebo RE nebo RF)</w:t>
      </w:r>
    </w:p>
    <w:p w:rsidR="00480535" w:rsidRPr="009C03E4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>Poté zjišťujeme výpal, hrubozrnnost, je</w:t>
      </w:r>
      <w:r w:rsidR="008B605B">
        <w:rPr>
          <w:rFonts w:cs="Times New Roman"/>
          <w:sz w:val="24"/>
          <w:szCs w:val="24"/>
        </w:rPr>
        <w:t xml:space="preserve">mnozrnnost, povrchovou úpravu a </w:t>
      </w:r>
      <w:r w:rsidRPr="009C03E4">
        <w:rPr>
          <w:rFonts w:cs="Times New Roman"/>
          <w:sz w:val="24"/>
          <w:szCs w:val="24"/>
        </w:rPr>
        <w:t>postupujeme v pavoukovi hlouběji.</w:t>
      </w:r>
      <w:r w:rsidR="008B605B">
        <w:rPr>
          <w:rFonts w:cs="Times New Roman"/>
          <w:sz w:val="24"/>
          <w:szCs w:val="24"/>
        </w:rPr>
        <w:t xml:space="preserve"> </w:t>
      </w:r>
      <w:r w:rsidRPr="009C03E4">
        <w:rPr>
          <w:rFonts w:cs="Times New Roman"/>
          <w:sz w:val="24"/>
          <w:szCs w:val="24"/>
        </w:rPr>
        <w:t>K bezpečnému určení KT slouží následující obrázkový manuál</w:t>
      </w:r>
      <w:r w:rsidR="008B605B">
        <w:rPr>
          <w:rFonts w:cs="Times New Roman"/>
          <w:sz w:val="24"/>
          <w:szCs w:val="24"/>
        </w:rPr>
        <w:t xml:space="preserve"> (Tab. 11, 12</w:t>
      </w:r>
      <w:r w:rsidR="00D30B63">
        <w:rPr>
          <w:rFonts w:cs="Times New Roman"/>
          <w:sz w:val="24"/>
          <w:szCs w:val="24"/>
        </w:rPr>
        <w:t>,</w:t>
      </w:r>
      <w:r w:rsidR="008B605B">
        <w:rPr>
          <w:rFonts w:cs="Times New Roman"/>
          <w:sz w:val="24"/>
          <w:szCs w:val="24"/>
        </w:rPr>
        <w:t xml:space="preserve"> 13, 14, 15)</w:t>
      </w:r>
      <w:r w:rsidRPr="009C03E4">
        <w:rPr>
          <w:rFonts w:cs="Times New Roman"/>
          <w:sz w:val="24"/>
          <w:szCs w:val="24"/>
        </w:rPr>
        <w:t>.</w:t>
      </w:r>
    </w:p>
    <w:p w:rsidR="004E4B4E" w:rsidRDefault="00480535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</w:rPr>
        <w:t>Pokud nemůžeme určit některý znak (např. hrubost slídy u KT RC), uvedeme do databáze pouze RC. Stejně tak, když nedokážeme určit výpal střepu (</w:t>
      </w:r>
      <w:proofErr w:type="spellStart"/>
      <w:r w:rsidRPr="00964ABA">
        <w:rPr>
          <w:rFonts w:cs="Times New Roman"/>
          <w:sz w:val="24"/>
          <w:szCs w:val="24"/>
        </w:rPr>
        <w:t>RBr</w:t>
      </w:r>
      <w:proofErr w:type="spellEnd"/>
      <w:r w:rsidRPr="009C03E4">
        <w:rPr>
          <w:rFonts w:cs="Times New Roman"/>
          <w:sz w:val="24"/>
          <w:szCs w:val="24"/>
        </w:rPr>
        <w:t xml:space="preserve"> nebo </w:t>
      </w:r>
      <w:proofErr w:type="spellStart"/>
      <w:r w:rsidRPr="00964ABA">
        <w:rPr>
          <w:rFonts w:cs="Times New Roman"/>
          <w:sz w:val="24"/>
          <w:szCs w:val="24"/>
        </w:rPr>
        <w:t>RBo</w:t>
      </w:r>
      <w:proofErr w:type="spellEnd"/>
      <w:r w:rsidRPr="009C03E4">
        <w:rPr>
          <w:rFonts w:cs="Times New Roman"/>
          <w:sz w:val="24"/>
          <w:szCs w:val="24"/>
        </w:rPr>
        <w:t xml:space="preserve">??), uvedeme pouze </w:t>
      </w:r>
      <w:r w:rsidRPr="00964ABA">
        <w:rPr>
          <w:rFonts w:cs="Times New Roman"/>
          <w:sz w:val="24"/>
          <w:szCs w:val="24"/>
        </w:rPr>
        <w:t>RB</w:t>
      </w:r>
      <w:r w:rsidRPr="009C03E4">
        <w:rPr>
          <w:rFonts w:cs="Times New Roman"/>
          <w:sz w:val="24"/>
          <w:szCs w:val="24"/>
        </w:rPr>
        <w:t>. V nabídce databáze jsou uvedeny všechny</w:t>
      </w:r>
      <w:r w:rsidR="00A83A26">
        <w:rPr>
          <w:rFonts w:cs="Times New Roman"/>
          <w:sz w:val="24"/>
          <w:szCs w:val="24"/>
        </w:rPr>
        <w:t xml:space="preserve"> následující možnosti z manuálu </w:t>
      </w:r>
      <w:r w:rsidR="00A83A26" w:rsidRPr="009C03E4">
        <w:rPr>
          <w:sz w:val="24"/>
          <w:szCs w:val="24"/>
        </w:rPr>
        <w:t>(</w:t>
      </w:r>
      <w:r w:rsidR="00A83A26">
        <w:rPr>
          <w:sz w:val="24"/>
          <w:szCs w:val="24"/>
        </w:rPr>
        <w:t>dostanete jej vytištěný až při vyplňování databáze, v této verzi manuál KT není</w:t>
      </w:r>
      <w:r w:rsidR="00A83A26" w:rsidRPr="009C03E4">
        <w:rPr>
          <w:sz w:val="24"/>
          <w:szCs w:val="24"/>
        </w:rPr>
        <w:t>)</w:t>
      </w:r>
      <w:r w:rsidR="00A83A26">
        <w:rPr>
          <w:sz w:val="24"/>
          <w:szCs w:val="24"/>
        </w:rPr>
        <w:t>.</w:t>
      </w:r>
      <w:r w:rsidR="00AF123D" w:rsidRPr="009C03E4">
        <w:rPr>
          <w:rFonts w:cs="Times New Roman"/>
          <w:sz w:val="24"/>
          <w:szCs w:val="24"/>
        </w:rPr>
        <w:t xml:space="preserve"> </w:t>
      </w:r>
    </w:p>
    <w:p w:rsidR="00964ABA" w:rsidRPr="009C03E4" w:rsidRDefault="00964ABA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E4B4E" w:rsidRPr="009C03E4" w:rsidRDefault="004E4B4E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E4B4E" w:rsidRPr="009C03E4" w:rsidRDefault="004E4B4E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C03E4">
        <w:rPr>
          <w:rFonts w:cs="Times New Roman"/>
          <w:sz w:val="24"/>
          <w:szCs w:val="24"/>
          <w:u w:val="single"/>
        </w:rPr>
        <w:t>Poznámka</w:t>
      </w:r>
      <w:r w:rsidRPr="009C03E4">
        <w:rPr>
          <w:rFonts w:cs="Times New Roman"/>
          <w:sz w:val="24"/>
          <w:szCs w:val="24"/>
        </w:rPr>
        <w:t>: Zde uveďte jakékoliv doplňující informace a poznatky, nezaznamenané v ostatních položkách.</w:t>
      </w:r>
    </w:p>
    <w:p w:rsidR="004E4B4E" w:rsidRPr="009C03E4" w:rsidRDefault="004E4B4E" w:rsidP="002A27F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E4B4E" w:rsidRPr="009C03E4" w:rsidRDefault="004E4B4E" w:rsidP="002A27F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  <w:r w:rsidRPr="009C03E4">
        <w:rPr>
          <w:rFonts w:cs="Times New Roman"/>
          <w:sz w:val="36"/>
          <w:szCs w:val="36"/>
        </w:rPr>
        <w:t xml:space="preserve">Děkuji za Váš čas </w:t>
      </w:r>
      <w:r w:rsidRPr="009C03E4">
        <w:rPr>
          <w:rFonts w:cs="Times New Roman"/>
          <w:sz w:val="36"/>
          <w:szCs w:val="36"/>
        </w:rPr>
        <w:sym w:font="Wingdings" w:char="F04A"/>
      </w:r>
    </w:p>
    <w:p w:rsidR="00480535" w:rsidRPr="009C03E4" w:rsidRDefault="00D132B8" w:rsidP="002A27FA">
      <w:pPr>
        <w:spacing w:line="240" w:lineRule="auto"/>
        <w:jc w:val="both"/>
        <w:rPr>
          <w:sz w:val="24"/>
          <w:szCs w:val="24"/>
        </w:rPr>
      </w:pPr>
      <w:r w:rsidRPr="00D30B63">
        <w:rPr>
          <w:sz w:val="24"/>
          <w:szCs w:val="24"/>
          <w:u w:val="single"/>
        </w:rPr>
        <w:lastRenderedPageBreak/>
        <w:t>Zdroje</w:t>
      </w:r>
      <w:r w:rsidRPr="009C03E4">
        <w:rPr>
          <w:sz w:val="24"/>
          <w:szCs w:val="24"/>
        </w:rPr>
        <w:t>:</w:t>
      </w:r>
    </w:p>
    <w:p w:rsidR="00D954CA" w:rsidRPr="009C03E4" w:rsidRDefault="00D954CA" w:rsidP="00D954CA">
      <w:pPr>
        <w:spacing w:line="240" w:lineRule="auto"/>
        <w:jc w:val="both"/>
      </w:pPr>
      <w:r w:rsidRPr="009C03E4">
        <w:t xml:space="preserve">KOLEKTIV AUTORŮ, 2011: Středověká keramika z hradu </w:t>
      </w:r>
      <w:proofErr w:type="spellStart"/>
      <w:r w:rsidRPr="009C03E4">
        <w:t>Rokštejna</w:t>
      </w:r>
      <w:proofErr w:type="spellEnd"/>
      <w:r w:rsidRPr="009C03E4">
        <w:t>, ve zpracování.</w:t>
      </w:r>
    </w:p>
    <w:p w:rsidR="00DC693C" w:rsidRPr="009C03E4" w:rsidRDefault="00DC693C" w:rsidP="002A27FA">
      <w:pPr>
        <w:autoSpaceDE w:val="0"/>
        <w:autoSpaceDN w:val="0"/>
        <w:adjustRightInd w:val="0"/>
        <w:spacing w:line="240" w:lineRule="auto"/>
        <w:jc w:val="both"/>
      </w:pPr>
      <w:r w:rsidRPr="009C03E4">
        <w:t>NEKUDA, V. – REICHERTOVÁ, K. 1968: Středověká keramika v Čechách a na Moravě, s. 38, Brno.</w:t>
      </w:r>
    </w:p>
    <w:p w:rsidR="00D132B8" w:rsidRPr="009C03E4" w:rsidRDefault="00D132B8" w:rsidP="002A27FA">
      <w:pPr>
        <w:spacing w:line="240" w:lineRule="auto"/>
        <w:jc w:val="both"/>
      </w:pPr>
      <w:r w:rsidRPr="009C03E4">
        <w:t xml:space="preserve">PROCHÁZKA, R. – Peška, M. 2007: Základní rysy vývoje brněnské keramiky ve 12-13. /14. století, In: Přehled </w:t>
      </w:r>
      <w:r w:rsidR="00CD1A07" w:rsidRPr="009C03E4">
        <w:t>výzkumů 48, s. 143-270</w:t>
      </w:r>
      <w:r w:rsidRPr="009C03E4">
        <w:t>.</w:t>
      </w:r>
    </w:p>
    <w:p w:rsidR="00D132B8" w:rsidRPr="009C03E4" w:rsidRDefault="00D132B8" w:rsidP="002A27FA">
      <w:pPr>
        <w:spacing w:line="240" w:lineRule="auto"/>
        <w:jc w:val="both"/>
        <w:rPr>
          <w:bCs/>
          <w:sz w:val="24"/>
          <w:szCs w:val="24"/>
        </w:rPr>
      </w:pPr>
      <w:r w:rsidRPr="009C03E4">
        <w:t xml:space="preserve">TĚSNOHLÍDEK, J. 2010: </w:t>
      </w:r>
      <w:r w:rsidRPr="009C03E4">
        <w:rPr>
          <w:bCs/>
          <w:sz w:val="24"/>
          <w:szCs w:val="24"/>
        </w:rPr>
        <w:t>Zpracování keramického souboru z tzv. „</w:t>
      </w:r>
      <w:proofErr w:type="spellStart"/>
      <w:r w:rsidRPr="009C03E4">
        <w:rPr>
          <w:bCs/>
          <w:sz w:val="24"/>
          <w:szCs w:val="24"/>
        </w:rPr>
        <w:t>Střepeniště</w:t>
      </w:r>
      <w:proofErr w:type="spellEnd"/>
      <w:r w:rsidRPr="009C03E4">
        <w:rPr>
          <w:bCs/>
          <w:sz w:val="24"/>
          <w:szCs w:val="24"/>
        </w:rPr>
        <w:t xml:space="preserve">“ hradu </w:t>
      </w:r>
      <w:proofErr w:type="spellStart"/>
      <w:r w:rsidRPr="009C03E4">
        <w:rPr>
          <w:bCs/>
          <w:sz w:val="24"/>
          <w:szCs w:val="24"/>
        </w:rPr>
        <w:t>Ronovce</w:t>
      </w:r>
      <w:proofErr w:type="spellEnd"/>
      <w:r w:rsidRPr="009C03E4">
        <w:rPr>
          <w:bCs/>
          <w:sz w:val="24"/>
          <w:szCs w:val="24"/>
        </w:rPr>
        <w:t xml:space="preserve"> (okres Havlíčkův Brod), bakalářská diplomová práce, s. 96, Brno.</w:t>
      </w:r>
    </w:p>
    <w:p w:rsidR="004738D6" w:rsidRPr="009C03E4" w:rsidRDefault="004738D6" w:rsidP="002A27FA">
      <w:pPr>
        <w:spacing w:line="240" w:lineRule="auto"/>
        <w:jc w:val="both"/>
        <w:rPr>
          <w:bCs/>
          <w:sz w:val="24"/>
          <w:szCs w:val="24"/>
        </w:rPr>
      </w:pPr>
      <w:r w:rsidRPr="009C03E4">
        <w:t>ZÁPOTOCKÝ, M.</w:t>
      </w:r>
      <w:r w:rsidRPr="009C03E4">
        <w:rPr>
          <w:bCs/>
          <w:sz w:val="24"/>
          <w:szCs w:val="24"/>
        </w:rPr>
        <w:t xml:space="preserve"> 1978: Středověká keramika severočeského Polabí. Morfologie a relativní chronologie, Památky archeologické 69, s. 171-238.</w:t>
      </w:r>
    </w:p>
    <w:p w:rsidR="00D132B8" w:rsidRPr="009C03E4" w:rsidRDefault="00D132B8" w:rsidP="002A27FA">
      <w:pPr>
        <w:spacing w:line="240" w:lineRule="auto"/>
        <w:jc w:val="both"/>
      </w:pPr>
    </w:p>
    <w:p w:rsidR="00D132B8" w:rsidRPr="009C03E4" w:rsidRDefault="00D132B8" w:rsidP="002A27FA">
      <w:pPr>
        <w:spacing w:line="240" w:lineRule="auto"/>
        <w:jc w:val="both"/>
        <w:rPr>
          <w:sz w:val="24"/>
          <w:szCs w:val="24"/>
        </w:rPr>
      </w:pPr>
    </w:p>
    <w:sectPr w:rsidR="00D132B8" w:rsidRPr="009C03E4" w:rsidSect="00EF53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ItcTEE-Boo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2D5D"/>
    <w:multiLevelType w:val="hybridMultilevel"/>
    <w:tmpl w:val="1BB07F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772FB"/>
    <w:multiLevelType w:val="hybridMultilevel"/>
    <w:tmpl w:val="95F2F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B1CBE"/>
    <w:multiLevelType w:val="hybridMultilevel"/>
    <w:tmpl w:val="C09A7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A1D34"/>
    <w:multiLevelType w:val="hybridMultilevel"/>
    <w:tmpl w:val="371690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B5036"/>
    <w:multiLevelType w:val="hybridMultilevel"/>
    <w:tmpl w:val="71AC48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74445"/>
    <w:multiLevelType w:val="hybridMultilevel"/>
    <w:tmpl w:val="7A383E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D7E7A"/>
    <w:multiLevelType w:val="hybridMultilevel"/>
    <w:tmpl w:val="C52E20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945EE"/>
    <w:multiLevelType w:val="hybridMultilevel"/>
    <w:tmpl w:val="F5D0CB0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A3546AB"/>
    <w:multiLevelType w:val="hybridMultilevel"/>
    <w:tmpl w:val="FF6C73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05072A"/>
    <w:multiLevelType w:val="hybridMultilevel"/>
    <w:tmpl w:val="FF6C73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054E2"/>
    <w:rsid w:val="00011848"/>
    <w:rsid w:val="00015939"/>
    <w:rsid w:val="00020603"/>
    <w:rsid w:val="00031723"/>
    <w:rsid w:val="00090DCC"/>
    <w:rsid w:val="000C175F"/>
    <w:rsid w:val="001A23F4"/>
    <w:rsid w:val="001C423D"/>
    <w:rsid w:val="001C5471"/>
    <w:rsid w:val="001D6827"/>
    <w:rsid w:val="001E52CF"/>
    <w:rsid w:val="00271C4E"/>
    <w:rsid w:val="002A27FA"/>
    <w:rsid w:val="002F73D5"/>
    <w:rsid w:val="00302876"/>
    <w:rsid w:val="00326316"/>
    <w:rsid w:val="003643D0"/>
    <w:rsid w:val="00364903"/>
    <w:rsid w:val="00365EAC"/>
    <w:rsid w:val="00380269"/>
    <w:rsid w:val="00383C9E"/>
    <w:rsid w:val="003C5C9B"/>
    <w:rsid w:val="003C67C9"/>
    <w:rsid w:val="003E40A6"/>
    <w:rsid w:val="00433F11"/>
    <w:rsid w:val="004423AC"/>
    <w:rsid w:val="004738D6"/>
    <w:rsid w:val="00480535"/>
    <w:rsid w:val="00490CD3"/>
    <w:rsid w:val="00496A21"/>
    <w:rsid w:val="004E4B4E"/>
    <w:rsid w:val="00505628"/>
    <w:rsid w:val="005305B5"/>
    <w:rsid w:val="0056479A"/>
    <w:rsid w:val="005B7108"/>
    <w:rsid w:val="005F41A0"/>
    <w:rsid w:val="00627D0A"/>
    <w:rsid w:val="00630E00"/>
    <w:rsid w:val="006743F0"/>
    <w:rsid w:val="00675949"/>
    <w:rsid w:val="006F69DD"/>
    <w:rsid w:val="00703F51"/>
    <w:rsid w:val="00733869"/>
    <w:rsid w:val="00744160"/>
    <w:rsid w:val="00764634"/>
    <w:rsid w:val="007C59E3"/>
    <w:rsid w:val="007D0643"/>
    <w:rsid w:val="007E65C8"/>
    <w:rsid w:val="007F2048"/>
    <w:rsid w:val="00867EA8"/>
    <w:rsid w:val="0087042B"/>
    <w:rsid w:val="008B605B"/>
    <w:rsid w:val="008C3DF3"/>
    <w:rsid w:val="009054E2"/>
    <w:rsid w:val="00911697"/>
    <w:rsid w:val="00952C9A"/>
    <w:rsid w:val="00961D0B"/>
    <w:rsid w:val="00964ABA"/>
    <w:rsid w:val="0097055D"/>
    <w:rsid w:val="009876FA"/>
    <w:rsid w:val="009C03E4"/>
    <w:rsid w:val="00A013E8"/>
    <w:rsid w:val="00A51139"/>
    <w:rsid w:val="00A83A26"/>
    <w:rsid w:val="00AA410C"/>
    <w:rsid w:val="00AF123D"/>
    <w:rsid w:val="00B01AD6"/>
    <w:rsid w:val="00B035E9"/>
    <w:rsid w:val="00B37972"/>
    <w:rsid w:val="00B85140"/>
    <w:rsid w:val="00B93DAA"/>
    <w:rsid w:val="00BA350C"/>
    <w:rsid w:val="00BC1E9C"/>
    <w:rsid w:val="00C0393F"/>
    <w:rsid w:val="00C1344D"/>
    <w:rsid w:val="00CB36AD"/>
    <w:rsid w:val="00CD1A07"/>
    <w:rsid w:val="00D0508B"/>
    <w:rsid w:val="00D132B8"/>
    <w:rsid w:val="00D22042"/>
    <w:rsid w:val="00D30B63"/>
    <w:rsid w:val="00D3496D"/>
    <w:rsid w:val="00D454F3"/>
    <w:rsid w:val="00D46BC8"/>
    <w:rsid w:val="00D51100"/>
    <w:rsid w:val="00D531EE"/>
    <w:rsid w:val="00D534FA"/>
    <w:rsid w:val="00D57D09"/>
    <w:rsid w:val="00D67CF0"/>
    <w:rsid w:val="00D74F27"/>
    <w:rsid w:val="00D954CA"/>
    <w:rsid w:val="00DC693C"/>
    <w:rsid w:val="00DE0199"/>
    <w:rsid w:val="00E20919"/>
    <w:rsid w:val="00E70E09"/>
    <w:rsid w:val="00E73929"/>
    <w:rsid w:val="00E76645"/>
    <w:rsid w:val="00E853B6"/>
    <w:rsid w:val="00E94124"/>
    <w:rsid w:val="00EC1687"/>
    <w:rsid w:val="00EC7B10"/>
    <w:rsid w:val="00ED12D2"/>
    <w:rsid w:val="00ED6CD8"/>
    <w:rsid w:val="00EE7FE0"/>
    <w:rsid w:val="00EF5356"/>
    <w:rsid w:val="00F07A54"/>
    <w:rsid w:val="00F62004"/>
    <w:rsid w:val="00F80ACE"/>
    <w:rsid w:val="00FC7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2409]"/>
    </o:shapedefaults>
    <o:shapelayout v:ext="edit">
      <o:idmap v:ext="edit" data="1"/>
      <o:rules v:ext="edit">
        <o:r id="V:Rule7" type="connector" idref="#_x0000_s1124"/>
        <o:r id="V:Rule8" type="connector" idref="#_x0000_s1127"/>
        <o:r id="V:Rule9" type="connector" idref="#_x0000_s1125"/>
        <o:r id="V:Rule10" type="connector" idref="#_x0000_s1126"/>
        <o:r id="V:Rule11" type="connector" idref="#_x0000_s1123"/>
        <o:r id="V:Rule12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53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204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C54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3D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02060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tif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mailto:j.tesnohlidek@seznam.cz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tif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A5C39-40BE-4515-93CF-D4B0EE7CD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15</Pages>
  <Words>1359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23</cp:revision>
  <dcterms:created xsi:type="dcterms:W3CDTF">2011-04-04T07:44:00Z</dcterms:created>
  <dcterms:modified xsi:type="dcterms:W3CDTF">2011-05-19T13:50:00Z</dcterms:modified>
</cp:coreProperties>
</file>